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0225B" w14:textId="4DB46F5F" w:rsidR="004E5923" w:rsidRPr="00A866CD" w:rsidRDefault="004E5923" w:rsidP="004E5923">
      <w:pPr>
        <w:jc w:val="center"/>
        <w:rPr>
          <w:rFonts w:ascii="Times New Roman" w:hAnsi="Times New Roman" w:cs="Times New Roman"/>
          <w:b/>
          <w:sz w:val="28"/>
          <w:szCs w:val="28"/>
          <w:lang w:val="kk-KZ"/>
        </w:rPr>
      </w:pPr>
      <w:r w:rsidRPr="00A866CD">
        <w:rPr>
          <w:rFonts w:ascii="Times New Roman" w:hAnsi="Times New Roman" w:cs="Times New Roman"/>
          <w:b/>
          <w:sz w:val="28"/>
          <w:szCs w:val="28"/>
          <w:lang w:val="kk-KZ"/>
        </w:rPr>
        <w:t>«Әл-Фараби атынд</w:t>
      </w:r>
      <w:r w:rsidR="00730140" w:rsidRPr="00A866CD">
        <w:rPr>
          <w:rFonts w:ascii="Times New Roman" w:hAnsi="Times New Roman" w:cs="Times New Roman"/>
          <w:b/>
          <w:sz w:val="28"/>
          <w:szCs w:val="28"/>
          <w:lang w:val="kk-KZ"/>
        </w:rPr>
        <w:t xml:space="preserve">ағы Қазақ Ұлттық университеті» </w:t>
      </w:r>
      <w:r w:rsidRPr="00A866CD">
        <w:rPr>
          <w:rFonts w:ascii="Times New Roman" w:hAnsi="Times New Roman" w:cs="Times New Roman"/>
          <w:b/>
          <w:sz w:val="28"/>
          <w:szCs w:val="28"/>
          <w:lang w:val="kk-KZ"/>
        </w:rPr>
        <w:t>КЕАҚ</w:t>
      </w:r>
    </w:p>
    <w:p w14:paraId="34D2ED3A" w14:textId="77777777" w:rsidR="004E5923" w:rsidRPr="00A866CD" w:rsidRDefault="004E5923" w:rsidP="004E5923">
      <w:pPr>
        <w:jc w:val="center"/>
        <w:rPr>
          <w:rFonts w:ascii="Times New Roman" w:hAnsi="Times New Roman" w:cs="Times New Roman"/>
          <w:b/>
          <w:sz w:val="28"/>
          <w:szCs w:val="28"/>
          <w:lang w:val="kk-KZ"/>
        </w:rPr>
      </w:pPr>
    </w:p>
    <w:p w14:paraId="1AE3A0B1" w14:textId="7B8B7310" w:rsidR="004E5923" w:rsidRPr="00A866CD" w:rsidRDefault="004E5923" w:rsidP="004E5923">
      <w:pPr>
        <w:rPr>
          <w:rFonts w:ascii="Times New Roman" w:hAnsi="Times New Roman" w:cs="Times New Roman"/>
          <w:sz w:val="28"/>
          <w:szCs w:val="28"/>
          <w:lang w:val="kk-KZ"/>
        </w:rPr>
      </w:pPr>
      <w:r w:rsidRPr="00A866CD">
        <w:rPr>
          <w:rFonts w:ascii="Times New Roman" w:hAnsi="Times New Roman" w:cs="Times New Roman"/>
          <w:sz w:val="28"/>
          <w:szCs w:val="28"/>
          <w:lang w:val="kk-KZ"/>
        </w:rPr>
        <w:t>ӘОЖ 662.769.31</w:t>
      </w:r>
      <w:r w:rsidR="00051C20" w:rsidRPr="00A866CD">
        <w:rPr>
          <w:rFonts w:ascii="Times New Roman" w:hAnsi="Times New Roman" w:cs="Times New Roman"/>
          <w:sz w:val="28"/>
          <w:szCs w:val="28"/>
          <w:lang w:val="kk-KZ"/>
        </w:rPr>
        <w:t>(043)</w:t>
      </w:r>
      <w:r w:rsidRPr="00A866CD">
        <w:rPr>
          <w:rFonts w:ascii="Times New Roman" w:hAnsi="Times New Roman" w:cs="Times New Roman"/>
          <w:sz w:val="28"/>
          <w:szCs w:val="28"/>
          <w:lang w:val="kk-KZ"/>
        </w:rPr>
        <w:t xml:space="preserve">                                                           Қолжазба құқығында </w:t>
      </w:r>
    </w:p>
    <w:p w14:paraId="299858E1" w14:textId="77777777" w:rsidR="004E5923" w:rsidRPr="00A866CD" w:rsidRDefault="004E5923" w:rsidP="004E5923">
      <w:pPr>
        <w:rPr>
          <w:rFonts w:ascii="Times New Roman" w:hAnsi="Times New Roman" w:cs="Times New Roman"/>
          <w:sz w:val="28"/>
          <w:szCs w:val="28"/>
          <w:lang w:val="kk-KZ"/>
        </w:rPr>
      </w:pPr>
    </w:p>
    <w:p w14:paraId="54967A84" w14:textId="77777777" w:rsidR="004E5923" w:rsidRPr="00A866CD" w:rsidRDefault="004E5923" w:rsidP="004E5923">
      <w:pPr>
        <w:rPr>
          <w:rFonts w:ascii="Times New Roman" w:hAnsi="Times New Roman" w:cs="Times New Roman"/>
          <w:sz w:val="28"/>
          <w:szCs w:val="28"/>
          <w:lang w:val="kk-KZ"/>
        </w:rPr>
      </w:pPr>
    </w:p>
    <w:p w14:paraId="2BE6FE6F" w14:textId="77777777" w:rsidR="004E5923" w:rsidRPr="00A866CD" w:rsidRDefault="004E5923" w:rsidP="004E5923">
      <w:pPr>
        <w:rPr>
          <w:rFonts w:ascii="Times New Roman" w:hAnsi="Times New Roman" w:cs="Times New Roman"/>
          <w:sz w:val="28"/>
          <w:szCs w:val="28"/>
          <w:lang w:val="kk-KZ"/>
        </w:rPr>
      </w:pPr>
    </w:p>
    <w:p w14:paraId="57BBB20D" w14:textId="0F042648" w:rsidR="004E5923" w:rsidRPr="00A866CD" w:rsidRDefault="004E5923" w:rsidP="004E5923">
      <w:pPr>
        <w:jc w:val="center"/>
        <w:rPr>
          <w:rFonts w:ascii="Times New Roman" w:hAnsi="Times New Roman" w:cs="Times New Roman"/>
          <w:b/>
          <w:sz w:val="28"/>
          <w:szCs w:val="28"/>
          <w:lang w:val="kk-KZ"/>
        </w:rPr>
      </w:pPr>
      <w:r w:rsidRPr="00A866CD">
        <w:rPr>
          <w:rFonts w:ascii="Times New Roman" w:hAnsi="Times New Roman" w:cs="Times New Roman"/>
          <w:b/>
          <w:sz w:val="28"/>
          <w:szCs w:val="28"/>
          <w:lang w:val="kk-KZ"/>
        </w:rPr>
        <w:t>МОЛАЙ</w:t>
      </w:r>
      <w:r w:rsidR="004B08DD" w:rsidRPr="00A866CD">
        <w:rPr>
          <w:rFonts w:ascii="Times New Roman" w:hAnsi="Times New Roman" w:cs="Times New Roman"/>
          <w:b/>
          <w:sz w:val="28"/>
          <w:szCs w:val="28"/>
          <w:lang w:val="kk-KZ"/>
        </w:rPr>
        <w:t>Г</w:t>
      </w:r>
      <w:r w:rsidRPr="00A866CD">
        <w:rPr>
          <w:rFonts w:ascii="Times New Roman" w:hAnsi="Times New Roman" w:cs="Times New Roman"/>
          <w:b/>
          <w:sz w:val="28"/>
          <w:szCs w:val="28"/>
          <w:lang w:val="kk-KZ"/>
        </w:rPr>
        <w:t>АН СЕРЖАН</w:t>
      </w:r>
    </w:p>
    <w:p w14:paraId="56AA92BC" w14:textId="77777777" w:rsidR="004E5923" w:rsidRPr="00A866CD" w:rsidRDefault="004E5923" w:rsidP="004E5923">
      <w:pPr>
        <w:jc w:val="center"/>
        <w:rPr>
          <w:rFonts w:ascii="Times New Roman" w:hAnsi="Times New Roman" w:cs="Times New Roman"/>
          <w:b/>
          <w:sz w:val="28"/>
          <w:szCs w:val="28"/>
          <w:lang w:val="kk-KZ"/>
        </w:rPr>
      </w:pPr>
    </w:p>
    <w:p w14:paraId="68CC135B" w14:textId="77777777" w:rsidR="004E5923" w:rsidRPr="00A866CD" w:rsidRDefault="004E5923" w:rsidP="004E5923">
      <w:pPr>
        <w:jc w:val="center"/>
        <w:rPr>
          <w:rFonts w:ascii="Times New Roman" w:hAnsi="Times New Roman" w:cs="Times New Roman"/>
          <w:b/>
          <w:sz w:val="28"/>
          <w:szCs w:val="28"/>
          <w:lang w:val="kk-KZ"/>
        </w:rPr>
      </w:pPr>
      <w:r w:rsidRPr="00A866CD">
        <w:rPr>
          <w:rFonts w:ascii="Times New Roman" w:hAnsi="Times New Roman" w:cs="Times New Roman"/>
          <w:b/>
          <w:sz w:val="28"/>
          <w:szCs w:val="28"/>
          <w:lang w:val="mn-MN"/>
        </w:rPr>
        <w:t>Сутекті судан катализатор қатысында алу әдісін жасау</w:t>
      </w:r>
    </w:p>
    <w:p w14:paraId="780F7AD3" w14:textId="77777777" w:rsidR="004E5923" w:rsidRPr="00A866CD" w:rsidRDefault="004E5923" w:rsidP="004E5923">
      <w:pPr>
        <w:jc w:val="center"/>
        <w:rPr>
          <w:rFonts w:ascii="Times New Roman" w:hAnsi="Times New Roman" w:cs="Times New Roman"/>
          <w:b/>
          <w:sz w:val="28"/>
          <w:szCs w:val="28"/>
          <w:lang w:val="kk-KZ"/>
        </w:rPr>
      </w:pPr>
    </w:p>
    <w:p w14:paraId="04E7D8A8" w14:textId="226AAF3A" w:rsidR="004E5923" w:rsidRPr="00A866CD" w:rsidRDefault="004E5923" w:rsidP="004E5923">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6D072000 – Бейорганикалық заттардың химиялық технологиясы философия докторы (PhD) дәрежесін алу үшін дайындалған диссертация</w:t>
      </w:r>
    </w:p>
    <w:p w14:paraId="71D0F9A4" w14:textId="74F116C4" w:rsidR="003C796F" w:rsidRPr="00A866CD" w:rsidRDefault="003C796F" w:rsidP="004E5923">
      <w:pPr>
        <w:spacing w:after="0" w:line="240" w:lineRule="auto"/>
        <w:jc w:val="center"/>
        <w:rPr>
          <w:rFonts w:ascii="Times New Roman" w:hAnsi="Times New Roman" w:cs="Times New Roman"/>
          <w:sz w:val="28"/>
          <w:szCs w:val="28"/>
          <w:lang w:val="kk-KZ"/>
        </w:rPr>
      </w:pPr>
    </w:p>
    <w:p w14:paraId="60035E3A" w14:textId="73E53B33" w:rsidR="003C796F" w:rsidRPr="00A866CD" w:rsidRDefault="003C796F" w:rsidP="004E5923">
      <w:pPr>
        <w:spacing w:after="0" w:line="240" w:lineRule="auto"/>
        <w:jc w:val="center"/>
        <w:rPr>
          <w:rFonts w:ascii="Times New Roman" w:hAnsi="Times New Roman" w:cs="Times New Roman"/>
          <w:sz w:val="28"/>
          <w:szCs w:val="28"/>
          <w:lang w:val="kk-KZ"/>
        </w:rPr>
      </w:pPr>
    </w:p>
    <w:p w14:paraId="3C1D0C3D" w14:textId="0FBED258" w:rsidR="003C796F" w:rsidRPr="00A866CD" w:rsidRDefault="003C796F" w:rsidP="004E5923">
      <w:pPr>
        <w:spacing w:after="0" w:line="240" w:lineRule="auto"/>
        <w:jc w:val="center"/>
        <w:rPr>
          <w:rFonts w:ascii="Times New Roman" w:hAnsi="Times New Roman" w:cs="Times New Roman"/>
          <w:sz w:val="28"/>
          <w:szCs w:val="28"/>
          <w:lang w:val="kk-KZ"/>
        </w:rPr>
      </w:pPr>
    </w:p>
    <w:p w14:paraId="26982102" w14:textId="63E4A011" w:rsidR="003C796F" w:rsidRPr="00A866CD" w:rsidRDefault="003C796F" w:rsidP="004E5923">
      <w:pPr>
        <w:spacing w:after="0" w:line="240" w:lineRule="auto"/>
        <w:jc w:val="center"/>
        <w:rPr>
          <w:rFonts w:ascii="Times New Roman" w:hAnsi="Times New Roman" w:cs="Times New Roman"/>
          <w:sz w:val="28"/>
          <w:szCs w:val="28"/>
          <w:lang w:val="kk-KZ"/>
        </w:rPr>
      </w:pPr>
    </w:p>
    <w:p w14:paraId="54DDA8B5" w14:textId="77777777" w:rsidR="003C796F" w:rsidRPr="00A866CD" w:rsidRDefault="003C796F" w:rsidP="004E5923">
      <w:pPr>
        <w:spacing w:after="0" w:line="240" w:lineRule="auto"/>
        <w:jc w:val="center"/>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80"/>
      </w:tblGrid>
      <w:tr w:rsidR="003C796F" w:rsidRPr="00A866CD" w14:paraId="748A36CC" w14:textId="77777777" w:rsidTr="003C796F">
        <w:tc>
          <w:tcPr>
            <w:tcW w:w="4248" w:type="dxa"/>
          </w:tcPr>
          <w:p w14:paraId="691521EF" w14:textId="77777777" w:rsidR="003C796F" w:rsidRPr="00A866CD" w:rsidRDefault="003C796F" w:rsidP="004E5923">
            <w:pPr>
              <w:spacing w:line="240" w:lineRule="auto"/>
              <w:rPr>
                <w:rFonts w:ascii="Times New Roman" w:hAnsi="Times New Roman" w:cs="Times New Roman"/>
                <w:sz w:val="28"/>
                <w:szCs w:val="28"/>
                <w:lang w:val="kk-KZ"/>
              </w:rPr>
            </w:pPr>
          </w:p>
        </w:tc>
        <w:tc>
          <w:tcPr>
            <w:tcW w:w="5380" w:type="dxa"/>
          </w:tcPr>
          <w:p w14:paraId="4792F10B" w14:textId="77777777"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Ғылыми жетекшісі:</w:t>
            </w:r>
          </w:p>
          <w:p w14:paraId="65D3C8DD" w14:textId="77777777"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ҚР Мемлекеттік сыйлығының лауреаты, </w:t>
            </w:r>
          </w:p>
          <w:p w14:paraId="08CDB9D4" w14:textId="77777777"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техника ғылымдарының докторы,</w:t>
            </w:r>
          </w:p>
          <w:p w14:paraId="575EB0F0" w14:textId="257F9A11"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профессор Баешова А.К.</w:t>
            </w:r>
          </w:p>
          <w:p w14:paraId="2B464223" w14:textId="77777777" w:rsidR="003C796F" w:rsidRPr="00A866CD" w:rsidRDefault="003C796F" w:rsidP="006E299F">
            <w:pPr>
              <w:spacing w:line="240" w:lineRule="auto"/>
              <w:jc w:val="both"/>
              <w:rPr>
                <w:rFonts w:ascii="Times New Roman" w:hAnsi="Times New Roman" w:cs="Times New Roman"/>
                <w:sz w:val="28"/>
                <w:szCs w:val="28"/>
                <w:lang w:val="kk-KZ"/>
              </w:rPr>
            </w:pPr>
          </w:p>
          <w:p w14:paraId="29E817F3" w14:textId="77777777"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Ғылыми кеңесшісі:</w:t>
            </w:r>
          </w:p>
          <w:p w14:paraId="47EB9BAB" w14:textId="4DD7181E"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ҚР Мемлекеттік сыйлығының лауреаты, </w:t>
            </w:r>
          </w:p>
          <w:p w14:paraId="34BFD985" w14:textId="77777777"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химия ғылымдарының докторы, ҚР ҰҒА </w:t>
            </w:r>
          </w:p>
          <w:p w14:paraId="3F089A75" w14:textId="5C3073CF"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академигі, профессор Баешов А.</w:t>
            </w:r>
          </w:p>
          <w:p w14:paraId="49D7AAAF" w14:textId="77777777" w:rsidR="003C796F" w:rsidRPr="00A866CD" w:rsidRDefault="003C796F" w:rsidP="006E299F">
            <w:pPr>
              <w:spacing w:line="240" w:lineRule="auto"/>
              <w:jc w:val="both"/>
              <w:rPr>
                <w:rFonts w:ascii="Times New Roman" w:hAnsi="Times New Roman" w:cs="Times New Roman"/>
                <w:sz w:val="28"/>
                <w:szCs w:val="28"/>
                <w:lang w:val="kk-KZ"/>
              </w:rPr>
            </w:pPr>
          </w:p>
          <w:p w14:paraId="24EC0A5D" w14:textId="77777777"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Шетелдік ғылыми кеңесшісі:</w:t>
            </w:r>
          </w:p>
          <w:p w14:paraId="0E56572C" w14:textId="77777777"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Адам Мицкевич университетінің </w:t>
            </w:r>
          </w:p>
          <w:p w14:paraId="215AEE1B" w14:textId="77777777"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(Познань, Польша) профессоры, </w:t>
            </w:r>
          </w:p>
          <w:p w14:paraId="6AC3CC87" w14:textId="386D4159" w:rsidR="003C796F" w:rsidRPr="00A866CD" w:rsidRDefault="003C796F" w:rsidP="006E299F">
            <w:pPr>
              <w:spacing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ғылым докторы Богуслава Леска</w:t>
            </w:r>
          </w:p>
        </w:tc>
      </w:tr>
    </w:tbl>
    <w:p w14:paraId="444FBD24" w14:textId="77777777" w:rsidR="004E5923" w:rsidRPr="00A866CD" w:rsidRDefault="004E5923" w:rsidP="004E5923">
      <w:pPr>
        <w:spacing w:after="0" w:line="240" w:lineRule="auto"/>
        <w:rPr>
          <w:rFonts w:ascii="Times New Roman" w:hAnsi="Times New Roman" w:cs="Times New Roman"/>
          <w:sz w:val="28"/>
          <w:szCs w:val="28"/>
          <w:lang w:val="kk-KZ"/>
        </w:rPr>
      </w:pPr>
    </w:p>
    <w:p w14:paraId="4217D662" w14:textId="77777777" w:rsidR="004E5923" w:rsidRPr="00A866CD" w:rsidRDefault="004E5923" w:rsidP="004E5923">
      <w:pPr>
        <w:spacing w:after="0" w:line="240" w:lineRule="auto"/>
        <w:rPr>
          <w:rFonts w:ascii="Times New Roman" w:hAnsi="Times New Roman" w:cs="Times New Roman"/>
          <w:sz w:val="28"/>
          <w:szCs w:val="28"/>
          <w:lang w:val="kk-KZ"/>
        </w:rPr>
      </w:pPr>
    </w:p>
    <w:p w14:paraId="1D44ACC7" w14:textId="77777777" w:rsidR="004E5923" w:rsidRPr="00A866CD" w:rsidRDefault="004E5923" w:rsidP="004E5923">
      <w:pPr>
        <w:spacing w:after="0" w:line="240" w:lineRule="auto"/>
        <w:jc w:val="right"/>
        <w:rPr>
          <w:rFonts w:ascii="Times New Roman" w:hAnsi="Times New Roman" w:cs="Times New Roman"/>
          <w:sz w:val="28"/>
          <w:szCs w:val="28"/>
          <w:lang w:val="kk-KZ"/>
        </w:rPr>
      </w:pPr>
    </w:p>
    <w:p w14:paraId="4F21679F" w14:textId="77777777" w:rsidR="004E5923" w:rsidRPr="00A866CD" w:rsidRDefault="004E5923" w:rsidP="004E5923">
      <w:pPr>
        <w:spacing w:after="0" w:line="240" w:lineRule="auto"/>
        <w:jc w:val="right"/>
        <w:rPr>
          <w:rFonts w:ascii="Times New Roman" w:hAnsi="Times New Roman" w:cs="Times New Roman"/>
          <w:sz w:val="28"/>
          <w:szCs w:val="28"/>
          <w:lang w:val="kk-KZ"/>
        </w:rPr>
      </w:pPr>
    </w:p>
    <w:p w14:paraId="4F9115E7" w14:textId="77777777" w:rsidR="004E5923" w:rsidRPr="00A866CD" w:rsidRDefault="004E5923" w:rsidP="004E5923">
      <w:pPr>
        <w:spacing w:after="0" w:line="240" w:lineRule="auto"/>
        <w:jc w:val="right"/>
        <w:rPr>
          <w:rFonts w:ascii="Times New Roman" w:hAnsi="Times New Roman" w:cs="Times New Roman"/>
          <w:sz w:val="28"/>
          <w:szCs w:val="28"/>
          <w:lang w:val="kk-KZ"/>
        </w:rPr>
      </w:pPr>
    </w:p>
    <w:p w14:paraId="4C1A66D7" w14:textId="77777777" w:rsidR="009A0842" w:rsidRPr="00A866CD" w:rsidRDefault="009A0842" w:rsidP="004E5923">
      <w:pPr>
        <w:spacing w:after="0" w:line="240" w:lineRule="auto"/>
        <w:jc w:val="center"/>
        <w:rPr>
          <w:rFonts w:ascii="Times New Roman" w:hAnsi="Times New Roman" w:cs="Times New Roman"/>
          <w:sz w:val="28"/>
          <w:szCs w:val="28"/>
          <w:lang w:val="kk-KZ"/>
        </w:rPr>
      </w:pPr>
    </w:p>
    <w:p w14:paraId="0C022247" w14:textId="7536D385" w:rsidR="004E5923" w:rsidRPr="00A866CD" w:rsidRDefault="004E5923" w:rsidP="004E5923">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Қазақстан Республикасы</w:t>
      </w:r>
      <w:r w:rsidRPr="00A866CD">
        <w:rPr>
          <w:rFonts w:ascii="Times New Roman" w:hAnsi="Times New Roman" w:cs="Times New Roman"/>
          <w:sz w:val="28"/>
          <w:szCs w:val="28"/>
          <w:lang w:val="kk-KZ"/>
        </w:rPr>
        <w:br/>
        <w:t>Алматы, 202</w:t>
      </w:r>
      <w:r w:rsidR="00D54300" w:rsidRPr="00A866CD">
        <w:rPr>
          <w:rFonts w:ascii="Times New Roman" w:hAnsi="Times New Roman" w:cs="Times New Roman"/>
          <w:sz w:val="28"/>
          <w:szCs w:val="28"/>
          <w:lang w:val="kk-KZ"/>
        </w:rPr>
        <w:t>6</w:t>
      </w:r>
    </w:p>
    <w:p w14:paraId="45BC5D5F" w14:textId="7463F333" w:rsidR="00284BB9" w:rsidRPr="00A866CD" w:rsidRDefault="004E5923" w:rsidP="004E5923">
      <w:pPr>
        <w:spacing w:after="0" w:line="240" w:lineRule="auto"/>
        <w:jc w:val="center"/>
        <w:rPr>
          <w:rFonts w:ascii="Times New Roman" w:hAnsi="Times New Roman" w:cs="Times New Roman"/>
          <w:b/>
          <w:sz w:val="28"/>
          <w:szCs w:val="28"/>
          <w:lang w:val="kk-KZ"/>
        </w:rPr>
      </w:pPr>
      <w:r w:rsidRPr="00A866CD">
        <w:rPr>
          <w:rFonts w:ascii="Times New Roman" w:hAnsi="Times New Roman" w:cs="Times New Roman"/>
          <w:b/>
          <w:sz w:val="28"/>
          <w:szCs w:val="28"/>
          <w:lang w:val="kk-KZ"/>
        </w:rPr>
        <w:lastRenderedPageBreak/>
        <w:t>МАЗМҰНЫ</w:t>
      </w:r>
    </w:p>
    <w:p w14:paraId="3975E942" w14:textId="77777777" w:rsidR="003416DD" w:rsidRPr="00A866CD" w:rsidRDefault="003416DD" w:rsidP="004E5923">
      <w:pPr>
        <w:spacing w:after="0" w:line="240" w:lineRule="auto"/>
        <w:jc w:val="center"/>
        <w:rPr>
          <w:rFonts w:ascii="Times New Roman" w:hAnsi="Times New Roman" w:cs="Times New Roman"/>
          <w:b/>
          <w:sz w:val="28"/>
          <w:szCs w:val="28"/>
          <w:lang w:val="kk-KZ"/>
        </w:rPr>
      </w:pPr>
    </w:p>
    <w:tbl>
      <w:tblPr>
        <w:tblStyle w:val="af8"/>
        <w:tblW w:w="970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296"/>
        <w:gridCol w:w="636"/>
      </w:tblGrid>
      <w:tr w:rsidR="003416DD" w:rsidRPr="00A866CD" w14:paraId="6C935527" w14:textId="77777777" w:rsidTr="003C796F">
        <w:tc>
          <w:tcPr>
            <w:tcW w:w="776" w:type="dxa"/>
          </w:tcPr>
          <w:p w14:paraId="24D518EC" w14:textId="39A2AC2B" w:rsidR="003416DD" w:rsidRPr="00A866CD" w:rsidRDefault="003416DD" w:rsidP="00284BB9">
            <w:pPr>
              <w:spacing w:line="240" w:lineRule="auto"/>
              <w:rPr>
                <w:rFonts w:ascii="Times New Roman" w:hAnsi="Times New Roman" w:cs="Times New Roman"/>
                <w:b/>
                <w:sz w:val="28"/>
                <w:szCs w:val="28"/>
                <w:lang w:val="kk-KZ"/>
              </w:rPr>
            </w:pPr>
          </w:p>
        </w:tc>
        <w:tc>
          <w:tcPr>
            <w:tcW w:w="8296" w:type="dxa"/>
          </w:tcPr>
          <w:p w14:paraId="20E624F5" w14:textId="1B349E07" w:rsidR="003416DD" w:rsidRPr="00A866CD" w:rsidRDefault="003416DD" w:rsidP="00284BB9">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БЕЛГІЛЕУ</w:t>
            </w:r>
            <w:r w:rsidR="00F0505A" w:rsidRPr="00A866CD">
              <w:rPr>
                <w:rFonts w:ascii="Times New Roman" w:hAnsi="Times New Roman" w:cs="Times New Roman"/>
                <w:b/>
                <w:sz w:val="28"/>
                <w:szCs w:val="28"/>
                <w:lang w:val="kk-KZ"/>
              </w:rPr>
              <w:t>ЛЕР</w:t>
            </w:r>
            <w:r w:rsidRPr="00A866CD">
              <w:rPr>
                <w:rFonts w:ascii="Times New Roman" w:hAnsi="Times New Roman" w:cs="Times New Roman"/>
                <w:b/>
                <w:sz w:val="28"/>
                <w:szCs w:val="28"/>
                <w:lang w:val="kk-KZ"/>
              </w:rPr>
              <w:t xml:space="preserve"> МЕН ҚЫСҚАРТУЛАР</w:t>
            </w:r>
          </w:p>
        </w:tc>
        <w:tc>
          <w:tcPr>
            <w:tcW w:w="636" w:type="dxa"/>
          </w:tcPr>
          <w:p w14:paraId="38248872" w14:textId="2F528DD6" w:rsidR="003416DD" w:rsidRPr="00A866CD" w:rsidRDefault="00E85A73"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4</w:t>
            </w:r>
          </w:p>
        </w:tc>
      </w:tr>
      <w:tr w:rsidR="003416DD" w:rsidRPr="00A866CD" w14:paraId="18111C4A" w14:textId="77777777" w:rsidTr="003C796F">
        <w:tc>
          <w:tcPr>
            <w:tcW w:w="776" w:type="dxa"/>
          </w:tcPr>
          <w:p w14:paraId="0B93B0BB" w14:textId="77777777" w:rsidR="003416DD" w:rsidRPr="00A866CD" w:rsidRDefault="003416DD" w:rsidP="00284BB9">
            <w:pPr>
              <w:spacing w:line="240" w:lineRule="auto"/>
              <w:rPr>
                <w:rFonts w:ascii="Times New Roman" w:hAnsi="Times New Roman" w:cs="Times New Roman"/>
                <w:b/>
                <w:sz w:val="28"/>
                <w:szCs w:val="28"/>
                <w:lang w:val="kk-KZ"/>
              </w:rPr>
            </w:pPr>
          </w:p>
        </w:tc>
        <w:tc>
          <w:tcPr>
            <w:tcW w:w="8296" w:type="dxa"/>
          </w:tcPr>
          <w:p w14:paraId="3BEFACDB" w14:textId="587915FF" w:rsidR="003416DD" w:rsidRPr="00A866CD" w:rsidRDefault="003416DD" w:rsidP="00284BB9">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КІРІСПЕ</w:t>
            </w:r>
          </w:p>
        </w:tc>
        <w:tc>
          <w:tcPr>
            <w:tcW w:w="636" w:type="dxa"/>
          </w:tcPr>
          <w:p w14:paraId="74C72CDD" w14:textId="7AB165A8" w:rsidR="003416DD" w:rsidRPr="00A866CD" w:rsidRDefault="003416DD"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5</w:t>
            </w:r>
          </w:p>
        </w:tc>
      </w:tr>
      <w:tr w:rsidR="00284BB9" w:rsidRPr="00A866CD" w14:paraId="51531D2E" w14:textId="77777777" w:rsidTr="003C796F">
        <w:tc>
          <w:tcPr>
            <w:tcW w:w="776" w:type="dxa"/>
          </w:tcPr>
          <w:p w14:paraId="6EB53118" w14:textId="367A9C89" w:rsidR="00284BB9" w:rsidRPr="00A866CD" w:rsidRDefault="00284BB9"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1</w:t>
            </w:r>
          </w:p>
        </w:tc>
        <w:tc>
          <w:tcPr>
            <w:tcW w:w="8296" w:type="dxa"/>
          </w:tcPr>
          <w:p w14:paraId="38295836" w14:textId="34DB2FA3" w:rsidR="00284BB9" w:rsidRPr="00A866CD" w:rsidRDefault="00284BB9" w:rsidP="00284BB9">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СУТЕКТІҢ ФИЗИКА-ХИМИЯЛЫҚ ҚАСИЕТТЕРІ, АЛЫНУ ӘДІСТЕРІ, СУТЕКТІК ЭНЕРГЕТИКАНЫҢ ҚАЗІРГІ ЗАМАНДАҒЫ ЖАҒДАЙЫ</w:t>
            </w:r>
          </w:p>
        </w:tc>
        <w:tc>
          <w:tcPr>
            <w:tcW w:w="636" w:type="dxa"/>
          </w:tcPr>
          <w:p w14:paraId="441809FE" w14:textId="77777777" w:rsidR="00F0505A" w:rsidRPr="00A866CD" w:rsidRDefault="00F0505A" w:rsidP="003416DD">
            <w:pPr>
              <w:spacing w:line="240" w:lineRule="auto"/>
              <w:rPr>
                <w:rFonts w:ascii="Times New Roman" w:hAnsi="Times New Roman" w:cs="Times New Roman"/>
                <w:sz w:val="28"/>
                <w:szCs w:val="28"/>
                <w:lang w:val="kk-KZ"/>
              </w:rPr>
            </w:pPr>
          </w:p>
          <w:p w14:paraId="063120AD" w14:textId="77777777" w:rsidR="00F0505A" w:rsidRPr="00A866CD" w:rsidRDefault="00F0505A" w:rsidP="003416DD">
            <w:pPr>
              <w:spacing w:line="240" w:lineRule="auto"/>
              <w:rPr>
                <w:rFonts w:ascii="Times New Roman" w:hAnsi="Times New Roman" w:cs="Times New Roman"/>
                <w:sz w:val="28"/>
                <w:szCs w:val="28"/>
                <w:lang w:val="kk-KZ"/>
              </w:rPr>
            </w:pPr>
          </w:p>
          <w:p w14:paraId="2529D813" w14:textId="647673DB" w:rsidR="00284BB9" w:rsidRPr="00A866CD" w:rsidRDefault="004A1E68"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10</w:t>
            </w:r>
          </w:p>
        </w:tc>
      </w:tr>
      <w:tr w:rsidR="00284BB9" w:rsidRPr="00A866CD" w14:paraId="52746007" w14:textId="77777777" w:rsidTr="003C796F">
        <w:tc>
          <w:tcPr>
            <w:tcW w:w="776" w:type="dxa"/>
          </w:tcPr>
          <w:p w14:paraId="7C93441A" w14:textId="586ACD6F" w:rsidR="00284BB9" w:rsidRPr="00A866CD" w:rsidRDefault="00284BB9"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1.1</w:t>
            </w:r>
          </w:p>
        </w:tc>
        <w:tc>
          <w:tcPr>
            <w:tcW w:w="8296" w:type="dxa"/>
          </w:tcPr>
          <w:p w14:paraId="38A883D8" w14:textId="54300828" w:rsidR="00284BB9" w:rsidRPr="00A866CD" w:rsidRDefault="00284BB9" w:rsidP="00284BB9">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Сутектің физика-химиялық қасиеттері</w:t>
            </w:r>
          </w:p>
        </w:tc>
        <w:tc>
          <w:tcPr>
            <w:tcW w:w="636" w:type="dxa"/>
          </w:tcPr>
          <w:p w14:paraId="33D6CC9D" w14:textId="5F86E1B9" w:rsidR="00284BB9" w:rsidRPr="00A866CD" w:rsidRDefault="004A1E68"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10</w:t>
            </w:r>
          </w:p>
        </w:tc>
      </w:tr>
      <w:tr w:rsidR="00284BB9" w:rsidRPr="00A866CD" w14:paraId="63C87C82" w14:textId="77777777" w:rsidTr="003C796F">
        <w:tc>
          <w:tcPr>
            <w:tcW w:w="776" w:type="dxa"/>
          </w:tcPr>
          <w:p w14:paraId="5594C0D6" w14:textId="7A6F98C8" w:rsidR="00284BB9" w:rsidRPr="00A866CD" w:rsidRDefault="005068DD"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 xml:space="preserve">1.2  </w:t>
            </w:r>
          </w:p>
        </w:tc>
        <w:tc>
          <w:tcPr>
            <w:tcW w:w="8296" w:type="dxa"/>
          </w:tcPr>
          <w:p w14:paraId="46B6B8D8" w14:textId="595A5B5B" w:rsidR="00284BB9" w:rsidRPr="00A866CD" w:rsidRDefault="00284BB9" w:rsidP="00284BB9">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Сутек алудың өндірістік әдістері</w:t>
            </w:r>
          </w:p>
        </w:tc>
        <w:tc>
          <w:tcPr>
            <w:tcW w:w="636" w:type="dxa"/>
          </w:tcPr>
          <w:p w14:paraId="6ADE0DE8" w14:textId="0B866C03" w:rsidR="00284BB9" w:rsidRPr="00A866CD" w:rsidRDefault="002A060B"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12</w:t>
            </w:r>
          </w:p>
        </w:tc>
      </w:tr>
      <w:tr w:rsidR="00284BB9" w:rsidRPr="00A866CD" w14:paraId="7F6D558A" w14:textId="77777777" w:rsidTr="003C796F">
        <w:tc>
          <w:tcPr>
            <w:tcW w:w="776" w:type="dxa"/>
          </w:tcPr>
          <w:p w14:paraId="1D5D718D" w14:textId="234B47CD" w:rsidR="00284BB9" w:rsidRPr="00A866CD" w:rsidRDefault="005068DD" w:rsidP="0022725B">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1.2.1</w:t>
            </w:r>
          </w:p>
        </w:tc>
        <w:tc>
          <w:tcPr>
            <w:tcW w:w="8296" w:type="dxa"/>
          </w:tcPr>
          <w:p w14:paraId="24D9FE66" w14:textId="1B18D90B" w:rsidR="00284BB9" w:rsidRPr="00A866CD" w:rsidRDefault="00284BB9" w:rsidP="00284BB9">
            <w:pPr>
              <w:spacing w:line="240" w:lineRule="auto"/>
              <w:rPr>
                <w:rFonts w:ascii="Times New Roman" w:hAnsi="Times New Roman" w:cs="Times New Roman"/>
                <w:b/>
                <w:sz w:val="28"/>
                <w:szCs w:val="28"/>
                <w:lang w:val="kk-KZ"/>
              </w:rPr>
            </w:pPr>
            <w:r w:rsidRPr="00A866CD">
              <w:rPr>
                <w:rFonts w:ascii="Times New Roman" w:hAnsi="Times New Roman" w:cs="Times New Roman"/>
                <w:sz w:val="28"/>
                <w:szCs w:val="28"/>
                <w:lang w:val="kk-KZ"/>
              </w:rPr>
              <w:t>Сутекті өндірудің термохимиялық жoлдары</w:t>
            </w:r>
          </w:p>
        </w:tc>
        <w:tc>
          <w:tcPr>
            <w:tcW w:w="636" w:type="dxa"/>
          </w:tcPr>
          <w:p w14:paraId="5A01502B" w14:textId="039A3BFA" w:rsidR="00284BB9" w:rsidRPr="00A866CD" w:rsidRDefault="00E140F4"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12</w:t>
            </w:r>
          </w:p>
        </w:tc>
      </w:tr>
      <w:tr w:rsidR="00284BB9" w:rsidRPr="00A866CD" w14:paraId="44CC67C6" w14:textId="77777777" w:rsidTr="003C796F">
        <w:tc>
          <w:tcPr>
            <w:tcW w:w="776" w:type="dxa"/>
          </w:tcPr>
          <w:p w14:paraId="207779C2" w14:textId="48D16489" w:rsidR="00284BB9" w:rsidRPr="00A866CD" w:rsidRDefault="005068DD" w:rsidP="0022725B">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1.2.2</w:t>
            </w:r>
          </w:p>
        </w:tc>
        <w:tc>
          <w:tcPr>
            <w:tcW w:w="8296" w:type="dxa"/>
          </w:tcPr>
          <w:p w14:paraId="2286CD3D" w14:textId="468A75AE" w:rsidR="00284BB9" w:rsidRPr="00A866CD" w:rsidRDefault="00E140F4" w:rsidP="00284BB9">
            <w:pPr>
              <w:spacing w:line="240" w:lineRule="auto"/>
              <w:rPr>
                <w:rFonts w:ascii="Times New Roman" w:hAnsi="Times New Roman" w:cs="Times New Roman"/>
                <w:b/>
                <w:sz w:val="28"/>
                <w:szCs w:val="28"/>
                <w:lang w:val="kk-KZ"/>
              </w:rPr>
            </w:pPr>
            <w:r w:rsidRPr="00A866CD">
              <w:rPr>
                <w:rFonts w:ascii="Times New Roman" w:hAnsi="Times New Roman" w:cs="Times New Roman"/>
                <w:sz w:val="28"/>
                <w:szCs w:val="28"/>
                <w:lang w:val="kk-KZ"/>
              </w:rPr>
              <w:t>Электролиттік әдістер</w:t>
            </w:r>
          </w:p>
        </w:tc>
        <w:tc>
          <w:tcPr>
            <w:tcW w:w="636" w:type="dxa"/>
          </w:tcPr>
          <w:p w14:paraId="287C54C2" w14:textId="2F057A02" w:rsidR="00284BB9" w:rsidRPr="00A866CD" w:rsidRDefault="006F1556"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16</w:t>
            </w:r>
          </w:p>
        </w:tc>
      </w:tr>
      <w:tr w:rsidR="00284BB9" w:rsidRPr="00A866CD" w14:paraId="636F8FA1" w14:textId="77777777" w:rsidTr="003C796F">
        <w:tc>
          <w:tcPr>
            <w:tcW w:w="776" w:type="dxa"/>
          </w:tcPr>
          <w:p w14:paraId="70B5F3D7" w14:textId="56FCA5BF" w:rsidR="00284BB9" w:rsidRPr="00A866CD" w:rsidRDefault="005068DD" w:rsidP="0022725B">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1.2.3</w:t>
            </w:r>
          </w:p>
        </w:tc>
        <w:tc>
          <w:tcPr>
            <w:tcW w:w="8296" w:type="dxa"/>
          </w:tcPr>
          <w:p w14:paraId="0F5861F0" w14:textId="64C0E421" w:rsidR="00284BB9" w:rsidRPr="00A866CD" w:rsidRDefault="00BA3933" w:rsidP="00284BB9">
            <w:pPr>
              <w:spacing w:line="240" w:lineRule="auto"/>
              <w:rPr>
                <w:rFonts w:ascii="Times New Roman" w:hAnsi="Times New Roman" w:cs="Times New Roman"/>
                <w:b/>
                <w:sz w:val="28"/>
                <w:szCs w:val="28"/>
                <w:lang w:val="kk-KZ"/>
              </w:rPr>
            </w:pPr>
            <w:r w:rsidRPr="00A866CD">
              <w:rPr>
                <w:rFonts w:ascii="Times New Roman" w:hAnsi="Times New Roman" w:cs="Times New Roman"/>
                <w:sz w:val="28"/>
                <w:szCs w:val="28"/>
                <w:lang w:val="kk-KZ"/>
              </w:rPr>
              <w:t>Суды жоғары температурада ыдырату</w:t>
            </w:r>
          </w:p>
        </w:tc>
        <w:tc>
          <w:tcPr>
            <w:tcW w:w="636" w:type="dxa"/>
          </w:tcPr>
          <w:p w14:paraId="4CB1FE24" w14:textId="1CD4807B" w:rsidR="00284BB9" w:rsidRPr="00A866CD" w:rsidRDefault="0010480E"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19</w:t>
            </w:r>
          </w:p>
        </w:tc>
      </w:tr>
      <w:tr w:rsidR="00BA3933" w:rsidRPr="00A866CD" w14:paraId="314117D1" w14:textId="77777777" w:rsidTr="003C796F">
        <w:tc>
          <w:tcPr>
            <w:tcW w:w="776" w:type="dxa"/>
          </w:tcPr>
          <w:p w14:paraId="559C3246" w14:textId="13D3DAD8" w:rsidR="00BA3933" w:rsidRPr="00A866CD" w:rsidRDefault="005068DD" w:rsidP="0022725B">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1.2.4</w:t>
            </w:r>
          </w:p>
        </w:tc>
        <w:tc>
          <w:tcPr>
            <w:tcW w:w="8296" w:type="dxa"/>
          </w:tcPr>
          <w:p w14:paraId="644180BE" w14:textId="1FC997DE" w:rsidR="00BA3933" w:rsidRPr="00A866CD" w:rsidRDefault="00BA3933" w:rsidP="00284BB9">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биомассадан өндіру</w:t>
            </w:r>
          </w:p>
        </w:tc>
        <w:tc>
          <w:tcPr>
            <w:tcW w:w="636" w:type="dxa"/>
          </w:tcPr>
          <w:p w14:paraId="3FF4E6A5" w14:textId="7A1E5138" w:rsidR="00BA3933" w:rsidRPr="00A866CD" w:rsidRDefault="0010480E"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20</w:t>
            </w:r>
          </w:p>
        </w:tc>
      </w:tr>
      <w:tr w:rsidR="00BA3933" w:rsidRPr="00A866CD" w14:paraId="6E82520B" w14:textId="77777777" w:rsidTr="003C796F">
        <w:tc>
          <w:tcPr>
            <w:tcW w:w="776" w:type="dxa"/>
          </w:tcPr>
          <w:p w14:paraId="08F299FB" w14:textId="73E48A79" w:rsidR="00BA3933" w:rsidRPr="00A866CD" w:rsidRDefault="005068DD" w:rsidP="0022725B">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1.2.5</w:t>
            </w:r>
          </w:p>
        </w:tc>
        <w:tc>
          <w:tcPr>
            <w:tcW w:w="8296" w:type="dxa"/>
          </w:tcPr>
          <w:p w14:paraId="5E09F9E3" w14:textId="1724A542" w:rsidR="00BA3933" w:rsidRPr="00A866CD" w:rsidRDefault="00BA3933" w:rsidP="00284BB9">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Биохимиялық әдістер</w:t>
            </w:r>
          </w:p>
        </w:tc>
        <w:tc>
          <w:tcPr>
            <w:tcW w:w="636" w:type="dxa"/>
          </w:tcPr>
          <w:p w14:paraId="3FC47326" w14:textId="65ECE41A" w:rsidR="00BA3933" w:rsidRPr="00A866CD" w:rsidRDefault="0010480E"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22</w:t>
            </w:r>
          </w:p>
        </w:tc>
      </w:tr>
      <w:tr w:rsidR="00BA3933" w:rsidRPr="00A866CD" w14:paraId="48A38D7F" w14:textId="77777777" w:rsidTr="003C796F">
        <w:tc>
          <w:tcPr>
            <w:tcW w:w="776" w:type="dxa"/>
          </w:tcPr>
          <w:p w14:paraId="15C5D176" w14:textId="4031DA6D" w:rsidR="00BA3933" w:rsidRPr="00A866CD" w:rsidRDefault="005068DD"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1.3</w:t>
            </w:r>
          </w:p>
        </w:tc>
        <w:tc>
          <w:tcPr>
            <w:tcW w:w="8296" w:type="dxa"/>
          </w:tcPr>
          <w:p w14:paraId="6101497F" w14:textId="092DE188" w:rsidR="00BA3933" w:rsidRPr="00A866CD" w:rsidRDefault="00BA3933" w:rsidP="00284BB9">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Сутекті судан алудың кейбір белгілі және жаңа әдістерінің салыстырмалы сипаттамасы</w:t>
            </w:r>
          </w:p>
        </w:tc>
        <w:tc>
          <w:tcPr>
            <w:tcW w:w="636" w:type="dxa"/>
          </w:tcPr>
          <w:p w14:paraId="71F286E5" w14:textId="77777777" w:rsidR="00BA3933" w:rsidRPr="00A866CD" w:rsidRDefault="00BA3933" w:rsidP="003416DD">
            <w:pPr>
              <w:spacing w:line="240" w:lineRule="auto"/>
              <w:rPr>
                <w:rFonts w:ascii="Times New Roman" w:hAnsi="Times New Roman" w:cs="Times New Roman"/>
                <w:sz w:val="28"/>
                <w:szCs w:val="28"/>
                <w:lang w:val="kk-KZ"/>
              </w:rPr>
            </w:pPr>
          </w:p>
          <w:p w14:paraId="096D7EBB" w14:textId="3CD1D90F" w:rsidR="00632DC3" w:rsidRPr="00A866CD" w:rsidRDefault="00F4131C"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24</w:t>
            </w:r>
          </w:p>
        </w:tc>
      </w:tr>
      <w:tr w:rsidR="00BA3933" w:rsidRPr="00A866CD" w14:paraId="3218311B" w14:textId="77777777" w:rsidTr="003C796F">
        <w:tc>
          <w:tcPr>
            <w:tcW w:w="776" w:type="dxa"/>
          </w:tcPr>
          <w:p w14:paraId="7859A1DF" w14:textId="31F8A906" w:rsidR="00BA3933" w:rsidRPr="00A866CD" w:rsidRDefault="005068DD"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eastAsia="ko-KR"/>
              </w:rPr>
              <w:t>1.4</w:t>
            </w:r>
          </w:p>
        </w:tc>
        <w:tc>
          <w:tcPr>
            <w:tcW w:w="8296" w:type="dxa"/>
          </w:tcPr>
          <w:p w14:paraId="21A3D389" w14:textId="3EFAAE2C" w:rsidR="00BA3933" w:rsidRPr="00A866CD" w:rsidRDefault="00BA3933"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Сутекті қолдану салалары</w:t>
            </w:r>
          </w:p>
        </w:tc>
        <w:tc>
          <w:tcPr>
            <w:tcW w:w="636" w:type="dxa"/>
          </w:tcPr>
          <w:p w14:paraId="24F6FB6C" w14:textId="26FEDCEC" w:rsidR="00BA3933" w:rsidRPr="00A866CD" w:rsidRDefault="002A060B"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30</w:t>
            </w:r>
          </w:p>
        </w:tc>
      </w:tr>
      <w:tr w:rsidR="00BA3933" w:rsidRPr="00A866CD" w14:paraId="6D159A19" w14:textId="77777777" w:rsidTr="003C796F">
        <w:tc>
          <w:tcPr>
            <w:tcW w:w="776" w:type="dxa"/>
          </w:tcPr>
          <w:p w14:paraId="1D80E823" w14:textId="33D2F38B" w:rsidR="00BA3933" w:rsidRPr="00A866CD" w:rsidRDefault="005068DD" w:rsidP="0022725B">
            <w:pPr>
              <w:spacing w:line="240" w:lineRule="auto"/>
              <w:rPr>
                <w:rFonts w:ascii="Times New Roman" w:hAnsi="Times New Roman" w:cs="Times New Roman"/>
                <w:b/>
                <w:sz w:val="28"/>
                <w:szCs w:val="28"/>
                <w:lang w:val="kk-KZ"/>
              </w:rPr>
            </w:pPr>
            <w:r w:rsidRPr="00A866CD">
              <w:rPr>
                <w:rFonts w:ascii="Times New Roman" w:eastAsia="Times New Roman" w:hAnsi="Times New Roman" w:cs="Times New Roman"/>
                <w:b/>
                <w:bCs/>
                <w:sz w:val="28"/>
                <w:szCs w:val="28"/>
                <w:lang w:val="kk-KZ" w:eastAsia="ru-RU"/>
              </w:rPr>
              <w:t>1.5</w:t>
            </w:r>
          </w:p>
        </w:tc>
        <w:tc>
          <w:tcPr>
            <w:tcW w:w="8296" w:type="dxa"/>
          </w:tcPr>
          <w:p w14:paraId="75564401" w14:textId="5E27B18A" w:rsidR="00BA3933" w:rsidRPr="00A866CD" w:rsidRDefault="00BA3933"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Сутектік энергетиканың қазіргі замандағы жағдайы</w:t>
            </w:r>
          </w:p>
        </w:tc>
        <w:tc>
          <w:tcPr>
            <w:tcW w:w="636" w:type="dxa"/>
          </w:tcPr>
          <w:p w14:paraId="097BCA89" w14:textId="02A1E1D0" w:rsidR="00BA3933" w:rsidRPr="00A866CD" w:rsidRDefault="0010480E"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32</w:t>
            </w:r>
          </w:p>
        </w:tc>
      </w:tr>
      <w:tr w:rsidR="00BA3933" w:rsidRPr="00A866CD" w14:paraId="27886311" w14:textId="77777777" w:rsidTr="003C796F">
        <w:tc>
          <w:tcPr>
            <w:tcW w:w="776" w:type="dxa"/>
          </w:tcPr>
          <w:p w14:paraId="1E16B085" w14:textId="269AFCC8" w:rsidR="00BA3933" w:rsidRPr="00A866CD" w:rsidRDefault="005068DD"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color w:val="222222"/>
                <w:sz w:val="28"/>
                <w:szCs w:val="28"/>
                <w:shd w:val="clear" w:color="auto" w:fill="FFFFFF"/>
                <w:lang w:val="kk-KZ"/>
              </w:rPr>
              <w:t>1.6</w:t>
            </w:r>
          </w:p>
        </w:tc>
        <w:tc>
          <w:tcPr>
            <w:tcW w:w="8296" w:type="dxa"/>
          </w:tcPr>
          <w:p w14:paraId="677E9C35" w14:textId="2FCEABA1" w:rsidR="00BA3933" w:rsidRPr="00A866CD" w:rsidRDefault="00BA3933"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bCs/>
                <w:color w:val="222222"/>
                <w:sz w:val="28"/>
                <w:szCs w:val="28"/>
                <w:shd w:val="clear" w:color="auto" w:fill="FFFFFF"/>
                <w:lang w:val="kk-KZ"/>
              </w:rPr>
              <w:t>Сутектің экологиялық тазалығы жөнінде</w:t>
            </w:r>
          </w:p>
        </w:tc>
        <w:tc>
          <w:tcPr>
            <w:tcW w:w="636" w:type="dxa"/>
          </w:tcPr>
          <w:p w14:paraId="7F3B7870" w14:textId="036B811E" w:rsidR="00BA3933" w:rsidRPr="00A866CD" w:rsidRDefault="0010480E"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38</w:t>
            </w:r>
          </w:p>
        </w:tc>
      </w:tr>
      <w:tr w:rsidR="005F409F" w:rsidRPr="00A866CD" w14:paraId="0D8565E1" w14:textId="77777777" w:rsidTr="003C796F">
        <w:tc>
          <w:tcPr>
            <w:tcW w:w="776" w:type="dxa"/>
          </w:tcPr>
          <w:p w14:paraId="7DE0C9F6" w14:textId="7E8BEE83" w:rsidR="005F409F" w:rsidRPr="00A866CD" w:rsidRDefault="005F409F" w:rsidP="0022725B">
            <w:pPr>
              <w:spacing w:line="240" w:lineRule="auto"/>
              <w:rPr>
                <w:rFonts w:ascii="Times New Roman" w:hAnsi="Times New Roman" w:cs="Times New Roman"/>
                <w:b/>
                <w:bCs/>
                <w:color w:val="222222"/>
                <w:sz w:val="28"/>
                <w:szCs w:val="28"/>
                <w:shd w:val="clear" w:color="auto" w:fill="FFFFFF"/>
                <w:lang w:val="en-US"/>
              </w:rPr>
            </w:pPr>
            <w:r w:rsidRPr="00A866CD">
              <w:rPr>
                <w:rFonts w:ascii="Times New Roman" w:hAnsi="Times New Roman" w:cs="Times New Roman"/>
                <w:b/>
                <w:bCs/>
                <w:color w:val="222222"/>
                <w:sz w:val="28"/>
                <w:szCs w:val="28"/>
                <w:shd w:val="clear" w:color="auto" w:fill="FFFFFF"/>
                <w:lang w:val="en-US"/>
              </w:rPr>
              <w:t>1.7</w:t>
            </w:r>
          </w:p>
        </w:tc>
        <w:tc>
          <w:tcPr>
            <w:tcW w:w="8296" w:type="dxa"/>
          </w:tcPr>
          <w:p w14:paraId="33B0DB61" w14:textId="6E77D2AB" w:rsidR="005F409F" w:rsidRPr="00A866CD" w:rsidRDefault="005F409F" w:rsidP="00284BB9">
            <w:pPr>
              <w:spacing w:line="240" w:lineRule="auto"/>
              <w:rPr>
                <w:rFonts w:ascii="Times New Roman" w:hAnsi="Times New Roman" w:cs="Times New Roman"/>
                <w:b/>
                <w:bCs/>
                <w:color w:val="222222"/>
                <w:sz w:val="28"/>
                <w:szCs w:val="28"/>
                <w:shd w:val="clear" w:color="auto" w:fill="FFFFFF"/>
                <w:lang w:val="kk-KZ"/>
              </w:rPr>
            </w:pPr>
            <w:r w:rsidRPr="00A866CD">
              <w:rPr>
                <w:rFonts w:ascii="Times New Roman" w:hAnsi="Times New Roman" w:cs="Times New Roman"/>
                <w:b/>
                <w:sz w:val="28"/>
                <w:szCs w:val="28"/>
                <w:lang w:val="kk-KZ"/>
              </w:rPr>
              <w:t>Сутекті отын ретінде пайдалану жөнінде қосымша деректер</w:t>
            </w:r>
          </w:p>
        </w:tc>
        <w:tc>
          <w:tcPr>
            <w:tcW w:w="636" w:type="dxa"/>
          </w:tcPr>
          <w:p w14:paraId="22DCD934" w14:textId="36E5B49A" w:rsidR="005F409F" w:rsidRPr="00A866CD" w:rsidRDefault="0010480E"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40</w:t>
            </w:r>
          </w:p>
        </w:tc>
      </w:tr>
      <w:tr w:rsidR="00BA3933" w:rsidRPr="00A866CD" w14:paraId="1CC69D09" w14:textId="77777777" w:rsidTr="003C796F">
        <w:tc>
          <w:tcPr>
            <w:tcW w:w="776" w:type="dxa"/>
          </w:tcPr>
          <w:p w14:paraId="11A3AA1A" w14:textId="77777777" w:rsidR="00BA3933" w:rsidRPr="00A866CD" w:rsidRDefault="00BA3933" w:rsidP="0022725B">
            <w:pPr>
              <w:spacing w:line="240" w:lineRule="auto"/>
              <w:rPr>
                <w:rFonts w:ascii="Times New Roman" w:hAnsi="Times New Roman" w:cs="Times New Roman"/>
                <w:sz w:val="28"/>
                <w:szCs w:val="28"/>
                <w:lang w:val="kk-KZ"/>
              </w:rPr>
            </w:pPr>
          </w:p>
        </w:tc>
        <w:tc>
          <w:tcPr>
            <w:tcW w:w="8296" w:type="dxa"/>
          </w:tcPr>
          <w:p w14:paraId="4EC15E71" w14:textId="28DE6566" w:rsidR="00BA3933" w:rsidRPr="00A866CD" w:rsidRDefault="004D08C4" w:rsidP="00284BB9">
            <w:pPr>
              <w:spacing w:line="240" w:lineRule="auto"/>
              <w:rPr>
                <w:rFonts w:ascii="Times New Roman" w:hAnsi="Times New Roman" w:cs="Times New Roman"/>
                <w:bCs/>
                <w:color w:val="222222"/>
                <w:sz w:val="28"/>
                <w:szCs w:val="28"/>
                <w:shd w:val="clear" w:color="auto" w:fill="FFFFFF"/>
                <w:lang w:val="kk-KZ"/>
              </w:rPr>
            </w:pPr>
            <w:r w:rsidRPr="00A866CD">
              <w:rPr>
                <w:rFonts w:ascii="Times New Roman" w:hAnsi="Times New Roman" w:cs="Times New Roman"/>
                <w:bCs/>
                <w:sz w:val="28"/>
                <w:szCs w:val="28"/>
                <w:lang w:val="kk-KZ"/>
              </w:rPr>
              <w:t>1-</w:t>
            </w:r>
            <w:r w:rsidR="00BA3933" w:rsidRPr="00A866CD">
              <w:rPr>
                <w:rFonts w:ascii="Times New Roman" w:hAnsi="Times New Roman" w:cs="Times New Roman"/>
                <w:bCs/>
                <w:sz w:val="28"/>
                <w:szCs w:val="28"/>
                <w:lang w:val="kk-KZ"/>
              </w:rPr>
              <w:t>тарау бойынша қорытындылар</w:t>
            </w:r>
          </w:p>
        </w:tc>
        <w:tc>
          <w:tcPr>
            <w:tcW w:w="636" w:type="dxa"/>
          </w:tcPr>
          <w:p w14:paraId="6B50FB53" w14:textId="2B0E17FC" w:rsidR="00BA3933" w:rsidRPr="00A866CD" w:rsidRDefault="002A060B"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41</w:t>
            </w:r>
          </w:p>
        </w:tc>
      </w:tr>
      <w:tr w:rsidR="00BA3933" w:rsidRPr="00A866CD" w14:paraId="4EE4062A" w14:textId="77777777" w:rsidTr="003C796F">
        <w:tc>
          <w:tcPr>
            <w:tcW w:w="776" w:type="dxa"/>
          </w:tcPr>
          <w:p w14:paraId="00A46188" w14:textId="4815E1CA" w:rsidR="00BA3933" w:rsidRPr="00A866CD" w:rsidRDefault="005068DD" w:rsidP="0022725B">
            <w:pPr>
              <w:spacing w:line="240" w:lineRule="auto"/>
              <w:rPr>
                <w:rFonts w:ascii="Times New Roman" w:hAnsi="Times New Roman" w:cs="Times New Roman"/>
                <w:sz w:val="28"/>
                <w:szCs w:val="28"/>
                <w:lang w:val="kk-KZ"/>
              </w:rPr>
            </w:pPr>
            <w:r w:rsidRPr="00A866CD">
              <w:rPr>
                <w:rFonts w:ascii="Times New Roman" w:hAnsi="Times New Roman" w:cs="Times New Roman"/>
                <w:b/>
                <w:bCs/>
                <w:sz w:val="28"/>
                <w:szCs w:val="28"/>
                <w:lang w:val="kk-KZ"/>
              </w:rPr>
              <w:t>2</w:t>
            </w:r>
          </w:p>
        </w:tc>
        <w:tc>
          <w:tcPr>
            <w:tcW w:w="8296" w:type="dxa"/>
          </w:tcPr>
          <w:p w14:paraId="3D3E3C61" w14:textId="0660BBEB" w:rsidR="00BA3933" w:rsidRPr="00A866CD" w:rsidRDefault="00BA3933" w:rsidP="00284BB9">
            <w:pPr>
              <w:spacing w:line="240" w:lineRule="auto"/>
              <w:rPr>
                <w:rFonts w:ascii="Times New Roman" w:hAnsi="Times New Roman" w:cs="Times New Roman"/>
                <w:bCs/>
                <w:sz w:val="28"/>
                <w:szCs w:val="28"/>
                <w:lang w:val="kk-KZ"/>
              </w:rPr>
            </w:pPr>
            <w:r w:rsidRPr="00A866CD">
              <w:rPr>
                <w:rFonts w:ascii="Times New Roman" w:hAnsi="Times New Roman" w:cs="Times New Roman"/>
                <w:b/>
                <w:bCs/>
                <w:sz w:val="28"/>
                <w:szCs w:val="28"/>
                <w:lang w:val="kk-KZ"/>
              </w:rPr>
              <w:t>ЗЕРТТЕУ ӘДІСТЕМЕЛЕРІ</w:t>
            </w:r>
          </w:p>
        </w:tc>
        <w:tc>
          <w:tcPr>
            <w:tcW w:w="636" w:type="dxa"/>
          </w:tcPr>
          <w:p w14:paraId="179F21E5" w14:textId="04FA0FB8" w:rsidR="00BA3933" w:rsidRPr="00A866CD" w:rsidRDefault="008205C5"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42</w:t>
            </w:r>
          </w:p>
        </w:tc>
      </w:tr>
      <w:tr w:rsidR="00BA3933" w:rsidRPr="00A866CD" w14:paraId="6B30738C" w14:textId="77777777" w:rsidTr="003C796F">
        <w:tc>
          <w:tcPr>
            <w:tcW w:w="776" w:type="dxa"/>
          </w:tcPr>
          <w:p w14:paraId="41EB04FB" w14:textId="03335508" w:rsidR="00BA3933" w:rsidRPr="00A866CD" w:rsidRDefault="005068DD"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2.1</w:t>
            </w:r>
          </w:p>
        </w:tc>
        <w:tc>
          <w:tcPr>
            <w:tcW w:w="8296" w:type="dxa"/>
          </w:tcPr>
          <w:p w14:paraId="702AE64D" w14:textId="364B561D" w:rsidR="00BA3933" w:rsidRPr="00A866CD" w:rsidRDefault="00BA3933"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sz w:val="28"/>
                <w:szCs w:val="28"/>
                <w:lang w:val="kk-KZ"/>
              </w:rPr>
              <w:t>Судан сутек алуға арналған қондырғы және сутек алу әдістемесі</w:t>
            </w:r>
          </w:p>
        </w:tc>
        <w:tc>
          <w:tcPr>
            <w:tcW w:w="636" w:type="dxa"/>
          </w:tcPr>
          <w:p w14:paraId="05B711B8" w14:textId="77777777" w:rsidR="00BA3933" w:rsidRPr="00A866CD" w:rsidRDefault="00BA3933" w:rsidP="003416DD">
            <w:pPr>
              <w:spacing w:line="240" w:lineRule="auto"/>
              <w:rPr>
                <w:rFonts w:ascii="Times New Roman" w:hAnsi="Times New Roman" w:cs="Times New Roman"/>
                <w:sz w:val="28"/>
                <w:szCs w:val="28"/>
                <w:lang w:val="kk-KZ"/>
              </w:rPr>
            </w:pPr>
          </w:p>
          <w:p w14:paraId="38D1FF00" w14:textId="5BA3EFC3" w:rsidR="00BA3933" w:rsidRPr="00A866CD" w:rsidRDefault="008205C5"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42</w:t>
            </w:r>
          </w:p>
        </w:tc>
      </w:tr>
      <w:tr w:rsidR="003446AD" w:rsidRPr="00A866CD" w14:paraId="1FAF4CB6" w14:textId="77777777" w:rsidTr="003C796F">
        <w:tc>
          <w:tcPr>
            <w:tcW w:w="776" w:type="dxa"/>
          </w:tcPr>
          <w:p w14:paraId="3405AFBB" w14:textId="45C71100" w:rsidR="003446AD" w:rsidRPr="00A866CD" w:rsidRDefault="003446AD" w:rsidP="0022725B">
            <w:pPr>
              <w:spacing w:line="240" w:lineRule="auto"/>
              <w:rPr>
                <w:rFonts w:ascii="Times New Roman" w:hAnsi="Times New Roman" w:cs="Times New Roman"/>
                <w:b/>
                <w:bCs/>
                <w:sz w:val="28"/>
                <w:szCs w:val="28"/>
                <w:lang w:val="en-US"/>
              </w:rPr>
            </w:pPr>
            <w:r w:rsidRPr="00A866CD">
              <w:rPr>
                <w:rFonts w:ascii="Times New Roman" w:hAnsi="Times New Roman" w:cs="Times New Roman"/>
                <w:b/>
                <w:bCs/>
                <w:sz w:val="28"/>
                <w:szCs w:val="28"/>
                <w:lang w:val="en-US"/>
              </w:rPr>
              <w:t>2.2</w:t>
            </w:r>
          </w:p>
        </w:tc>
        <w:tc>
          <w:tcPr>
            <w:tcW w:w="8296" w:type="dxa"/>
          </w:tcPr>
          <w:p w14:paraId="59336FC6" w14:textId="7C73CEAD" w:rsidR="003446AD" w:rsidRPr="00A866CD" w:rsidRDefault="003446AD" w:rsidP="00284BB9">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Судан сутек алу үшін деполяризаторлар пайдалану</w:t>
            </w:r>
          </w:p>
        </w:tc>
        <w:tc>
          <w:tcPr>
            <w:tcW w:w="636" w:type="dxa"/>
          </w:tcPr>
          <w:p w14:paraId="2553ECC7" w14:textId="025C9A05" w:rsidR="003446AD" w:rsidRPr="00A866CD" w:rsidRDefault="008205C5"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47</w:t>
            </w:r>
          </w:p>
        </w:tc>
      </w:tr>
      <w:tr w:rsidR="00BA3933" w:rsidRPr="00A866CD" w14:paraId="3C5FB3C3" w14:textId="77777777" w:rsidTr="003C796F">
        <w:tc>
          <w:tcPr>
            <w:tcW w:w="776" w:type="dxa"/>
          </w:tcPr>
          <w:p w14:paraId="2AC3344C" w14:textId="00207DFF" w:rsidR="00BA3933" w:rsidRPr="00A866CD" w:rsidRDefault="00856957"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2.3</w:t>
            </w:r>
          </w:p>
        </w:tc>
        <w:tc>
          <w:tcPr>
            <w:tcW w:w="8296" w:type="dxa"/>
          </w:tcPr>
          <w:p w14:paraId="1DBA0700" w14:textId="577D9062" w:rsidR="00BA3933" w:rsidRPr="00A866CD" w:rsidRDefault="00BA3933" w:rsidP="00284BB9">
            <w:pPr>
              <w:spacing w:line="240" w:lineRule="auto"/>
              <w:rPr>
                <w:rFonts w:ascii="Times New Roman" w:hAnsi="Times New Roman" w:cs="Times New Roman"/>
                <w:b/>
                <w:bCs/>
                <w:sz w:val="28"/>
                <w:szCs w:val="28"/>
                <w:lang w:val="kk-KZ"/>
              </w:rPr>
            </w:pPr>
            <w:r w:rsidRPr="00A866CD">
              <w:rPr>
                <w:rFonts w:ascii="Times New Roman" w:eastAsiaTheme="minorEastAsia" w:hAnsi="Times New Roman" w:cs="Times New Roman"/>
                <w:b/>
                <w:sz w:val="28"/>
                <w:szCs w:val="28"/>
                <w:lang w:val="kk-KZ"/>
              </w:rPr>
              <w:t>Вольтамперограммалар түсіру әдістемесі</w:t>
            </w:r>
          </w:p>
        </w:tc>
        <w:tc>
          <w:tcPr>
            <w:tcW w:w="636" w:type="dxa"/>
          </w:tcPr>
          <w:p w14:paraId="04AB581B" w14:textId="70051A0C" w:rsidR="00BA3933" w:rsidRPr="00A866CD" w:rsidRDefault="004C737B" w:rsidP="00856957">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kk-KZ"/>
              </w:rPr>
              <w:t>4</w:t>
            </w:r>
            <w:r w:rsidR="008205C5" w:rsidRPr="00A866CD">
              <w:rPr>
                <w:rFonts w:ascii="Times New Roman" w:hAnsi="Times New Roman" w:cs="Times New Roman"/>
                <w:sz w:val="28"/>
                <w:szCs w:val="28"/>
                <w:lang w:val="en-US"/>
              </w:rPr>
              <w:t>8</w:t>
            </w:r>
          </w:p>
        </w:tc>
      </w:tr>
      <w:tr w:rsidR="00BA3933" w:rsidRPr="00A866CD" w14:paraId="46D0EBF5" w14:textId="77777777" w:rsidTr="003C796F">
        <w:tc>
          <w:tcPr>
            <w:tcW w:w="776" w:type="dxa"/>
          </w:tcPr>
          <w:p w14:paraId="5515851B" w14:textId="1E43C2CD" w:rsidR="00BA3933" w:rsidRPr="00A866CD" w:rsidRDefault="00B72D8A" w:rsidP="0022725B">
            <w:pPr>
              <w:spacing w:line="240" w:lineRule="auto"/>
              <w:rPr>
                <w:rFonts w:ascii="Times New Roman" w:hAnsi="Times New Roman" w:cs="Times New Roman"/>
                <w:b/>
                <w:sz w:val="28"/>
                <w:szCs w:val="28"/>
                <w:lang w:val="kk-KZ"/>
              </w:rPr>
            </w:pPr>
            <w:r w:rsidRPr="00A866CD">
              <w:rPr>
                <w:rFonts w:ascii="Times New Roman" w:eastAsiaTheme="minorEastAsia" w:hAnsi="Times New Roman" w:cs="Times New Roman"/>
                <w:b/>
                <w:sz w:val="28"/>
                <w:szCs w:val="28"/>
                <w:lang w:val="kk-KZ"/>
              </w:rPr>
              <w:t>2.4</w:t>
            </w:r>
          </w:p>
        </w:tc>
        <w:tc>
          <w:tcPr>
            <w:tcW w:w="8296" w:type="dxa"/>
          </w:tcPr>
          <w:p w14:paraId="35A030A8" w14:textId="3680147D" w:rsidR="00BA3933" w:rsidRPr="00A866CD" w:rsidRDefault="00BA3933"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sz w:val="28"/>
                <w:szCs w:val="28"/>
                <w:lang w:val="kk-KZ"/>
              </w:rPr>
              <w:t>Пайдаланылған реактивтер, препараттар және алынған өнімнің анализі</w:t>
            </w:r>
          </w:p>
        </w:tc>
        <w:tc>
          <w:tcPr>
            <w:tcW w:w="636" w:type="dxa"/>
          </w:tcPr>
          <w:p w14:paraId="4CED16B4" w14:textId="77777777" w:rsidR="00BA3933" w:rsidRPr="00A866CD" w:rsidRDefault="00BA3933" w:rsidP="003416DD">
            <w:pPr>
              <w:spacing w:line="240" w:lineRule="auto"/>
              <w:rPr>
                <w:rFonts w:ascii="Times New Roman" w:hAnsi="Times New Roman" w:cs="Times New Roman"/>
                <w:sz w:val="28"/>
                <w:szCs w:val="28"/>
                <w:lang w:val="kk-KZ"/>
              </w:rPr>
            </w:pPr>
          </w:p>
          <w:p w14:paraId="5D775A52" w14:textId="49F5A3E4" w:rsidR="00BA3933" w:rsidRPr="00A866CD" w:rsidRDefault="008205C5"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49</w:t>
            </w:r>
          </w:p>
        </w:tc>
      </w:tr>
      <w:tr w:rsidR="004C737B" w:rsidRPr="00A866CD" w14:paraId="1F24951A" w14:textId="77777777" w:rsidTr="003C796F">
        <w:tc>
          <w:tcPr>
            <w:tcW w:w="776" w:type="dxa"/>
          </w:tcPr>
          <w:p w14:paraId="5A3B75C9" w14:textId="6EC33E5F" w:rsidR="004C737B" w:rsidRPr="00A866CD" w:rsidRDefault="00B72D8A" w:rsidP="0022725B">
            <w:pPr>
              <w:spacing w:line="240" w:lineRule="auto"/>
              <w:rPr>
                <w:rFonts w:ascii="Times New Roman" w:eastAsiaTheme="minorEastAsia" w:hAnsi="Times New Roman" w:cs="Times New Roman"/>
                <w:b/>
                <w:sz w:val="28"/>
                <w:szCs w:val="28"/>
                <w:lang w:val="en-US"/>
              </w:rPr>
            </w:pPr>
            <w:r w:rsidRPr="00A866CD">
              <w:rPr>
                <w:rFonts w:ascii="Times New Roman" w:eastAsiaTheme="minorEastAsia" w:hAnsi="Times New Roman" w:cs="Times New Roman"/>
                <w:b/>
                <w:sz w:val="28"/>
                <w:szCs w:val="28"/>
                <w:lang w:val="en-US"/>
              </w:rPr>
              <w:t>2.5</w:t>
            </w:r>
          </w:p>
        </w:tc>
        <w:tc>
          <w:tcPr>
            <w:tcW w:w="8296" w:type="dxa"/>
          </w:tcPr>
          <w:p w14:paraId="362289F8" w14:textId="0BA3D46A" w:rsidR="004C737B" w:rsidRPr="00A866CD" w:rsidRDefault="004C737B" w:rsidP="00284BB9">
            <w:pPr>
              <w:spacing w:line="240" w:lineRule="auto"/>
              <w:rPr>
                <w:rFonts w:ascii="Times New Roman" w:hAnsi="Times New Roman" w:cs="Times New Roman"/>
                <w:b/>
                <w:sz w:val="28"/>
                <w:szCs w:val="28"/>
                <w:lang w:val="kk-KZ"/>
              </w:rPr>
            </w:pPr>
            <w:r w:rsidRPr="00A866CD">
              <w:rPr>
                <w:rFonts w:ascii="Times New Roman" w:eastAsiaTheme="minorEastAsia" w:hAnsi="Times New Roman" w:cs="Times New Roman"/>
                <w:b/>
                <w:sz w:val="28"/>
                <w:szCs w:val="28"/>
                <w:lang w:val="kk-KZ"/>
              </w:rPr>
              <w:t>Физика-химиялық талдау әдістерін пайдалану</w:t>
            </w:r>
          </w:p>
        </w:tc>
        <w:tc>
          <w:tcPr>
            <w:tcW w:w="636" w:type="dxa"/>
          </w:tcPr>
          <w:p w14:paraId="6613C2C9" w14:textId="26657A64" w:rsidR="004C737B" w:rsidRPr="00A866CD" w:rsidRDefault="00E52310"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52</w:t>
            </w:r>
          </w:p>
        </w:tc>
      </w:tr>
      <w:tr w:rsidR="00BA3933" w:rsidRPr="00A866CD" w14:paraId="5C93B0A3" w14:textId="77777777" w:rsidTr="003C796F">
        <w:tc>
          <w:tcPr>
            <w:tcW w:w="776" w:type="dxa"/>
          </w:tcPr>
          <w:p w14:paraId="572C0E99" w14:textId="6DE53CD3" w:rsidR="00BA3933" w:rsidRPr="00A866CD" w:rsidRDefault="005068DD" w:rsidP="0022725B">
            <w:pPr>
              <w:spacing w:line="240" w:lineRule="auto"/>
              <w:rPr>
                <w:rFonts w:ascii="Times New Roman" w:hAnsi="Times New Roman" w:cs="Times New Roman"/>
                <w:sz w:val="28"/>
                <w:szCs w:val="28"/>
                <w:lang w:val="kk-KZ"/>
              </w:rPr>
            </w:pPr>
            <w:r w:rsidRPr="00A866CD">
              <w:rPr>
                <w:rFonts w:ascii="Times New Roman" w:hAnsi="Times New Roman" w:cs="Times New Roman"/>
                <w:b/>
                <w:sz w:val="28"/>
                <w:szCs w:val="28"/>
                <w:lang w:val="kk-KZ"/>
              </w:rPr>
              <w:t>3</w:t>
            </w:r>
          </w:p>
        </w:tc>
        <w:tc>
          <w:tcPr>
            <w:tcW w:w="8296" w:type="dxa"/>
          </w:tcPr>
          <w:p w14:paraId="5038DC12" w14:textId="3326ADC5" w:rsidR="00BA3933" w:rsidRPr="00A866CD" w:rsidRDefault="00F11225" w:rsidP="00284BB9">
            <w:pPr>
              <w:spacing w:line="240" w:lineRule="auto"/>
              <w:rPr>
                <w:rFonts w:ascii="Times New Roman" w:eastAsiaTheme="minorEastAsia" w:hAnsi="Times New Roman" w:cs="Times New Roman"/>
                <w:sz w:val="28"/>
                <w:szCs w:val="28"/>
                <w:lang w:val="kk-KZ"/>
              </w:rPr>
            </w:pPr>
            <w:r w:rsidRPr="00A866CD">
              <w:rPr>
                <w:rFonts w:ascii="Times New Roman" w:hAnsi="Times New Roman" w:cs="Times New Roman"/>
                <w:b/>
                <w:bCs/>
                <w:sz w:val="28"/>
                <w:szCs w:val="28"/>
                <w:lang w:val="kk-KZ"/>
              </w:rPr>
              <w:t>АЛЮМИНИЙДІҢ СУМЕН ӘРЕКЕТТЕСУІ НӘТИЖЕСІНДЕ СУТЕК АЛУ</w:t>
            </w:r>
          </w:p>
        </w:tc>
        <w:tc>
          <w:tcPr>
            <w:tcW w:w="636" w:type="dxa"/>
          </w:tcPr>
          <w:p w14:paraId="618B77D0" w14:textId="77777777" w:rsidR="00BA3933" w:rsidRPr="00A866CD" w:rsidRDefault="00BA3933" w:rsidP="003416DD">
            <w:pPr>
              <w:spacing w:line="240" w:lineRule="auto"/>
              <w:rPr>
                <w:rFonts w:ascii="Times New Roman" w:hAnsi="Times New Roman" w:cs="Times New Roman"/>
                <w:sz w:val="28"/>
                <w:szCs w:val="28"/>
                <w:lang w:val="kk-KZ"/>
              </w:rPr>
            </w:pPr>
          </w:p>
          <w:p w14:paraId="305F8C3C" w14:textId="710EF340" w:rsidR="00F11225" w:rsidRPr="00A866CD" w:rsidRDefault="00E9235E"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53</w:t>
            </w:r>
          </w:p>
        </w:tc>
      </w:tr>
      <w:tr w:rsidR="00BA3933" w:rsidRPr="00A866CD" w14:paraId="2028BAE8" w14:textId="77777777" w:rsidTr="003C796F">
        <w:tc>
          <w:tcPr>
            <w:tcW w:w="776" w:type="dxa"/>
          </w:tcPr>
          <w:p w14:paraId="7A29587C" w14:textId="18E216A2" w:rsidR="00BA3933" w:rsidRPr="00A866CD" w:rsidRDefault="005068DD"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3.1</w:t>
            </w:r>
          </w:p>
        </w:tc>
        <w:tc>
          <w:tcPr>
            <w:tcW w:w="8296" w:type="dxa"/>
          </w:tcPr>
          <w:p w14:paraId="1F347C18" w14:textId="6284BA0B" w:rsidR="00BA3933" w:rsidRPr="00A866CD" w:rsidRDefault="00F11225" w:rsidP="00284BB9">
            <w:pPr>
              <w:spacing w:line="240" w:lineRule="auto"/>
              <w:rPr>
                <w:rFonts w:ascii="Times New Roman" w:eastAsiaTheme="minorEastAsia" w:hAnsi="Times New Roman" w:cs="Times New Roman"/>
                <w:b/>
                <w:sz w:val="28"/>
                <w:szCs w:val="28"/>
                <w:lang w:val="kk-KZ"/>
              </w:rPr>
            </w:pPr>
            <w:r w:rsidRPr="00A866CD">
              <w:rPr>
                <w:rFonts w:ascii="Times New Roman" w:eastAsiaTheme="minorEastAsia" w:hAnsi="Times New Roman" w:cs="Times New Roman"/>
                <w:b/>
                <w:bCs/>
                <w:sz w:val="28"/>
                <w:szCs w:val="28"/>
                <w:lang w:val="kk-KZ"/>
              </w:rPr>
              <w:t>Алюминийдің сумен әрекеттесуінің термодинамикалық мүмкіндіктері</w:t>
            </w:r>
          </w:p>
        </w:tc>
        <w:tc>
          <w:tcPr>
            <w:tcW w:w="636" w:type="dxa"/>
          </w:tcPr>
          <w:p w14:paraId="1F9B3177" w14:textId="77777777" w:rsidR="00BA3933" w:rsidRPr="00A866CD" w:rsidRDefault="00BA3933" w:rsidP="003416DD">
            <w:pPr>
              <w:spacing w:line="240" w:lineRule="auto"/>
              <w:rPr>
                <w:rFonts w:ascii="Times New Roman" w:hAnsi="Times New Roman" w:cs="Times New Roman"/>
                <w:sz w:val="28"/>
                <w:szCs w:val="28"/>
                <w:lang w:val="kk-KZ"/>
              </w:rPr>
            </w:pPr>
          </w:p>
          <w:p w14:paraId="3B895FB0" w14:textId="6B3559A1" w:rsidR="00F11225" w:rsidRPr="00A866CD" w:rsidRDefault="00E9235E"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53</w:t>
            </w:r>
          </w:p>
        </w:tc>
      </w:tr>
      <w:tr w:rsidR="00BA3933" w:rsidRPr="00A866CD" w14:paraId="00B109FD" w14:textId="77777777" w:rsidTr="003C796F">
        <w:tc>
          <w:tcPr>
            <w:tcW w:w="776" w:type="dxa"/>
          </w:tcPr>
          <w:p w14:paraId="38B6E10D" w14:textId="102CBAE4" w:rsidR="00BA3933" w:rsidRPr="00A866CD" w:rsidRDefault="00BA5DEA"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3.2</w:t>
            </w:r>
          </w:p>
        </w:tc>
        <w:tc>
          <w:tcPr>
            <w:tcW w:w="8296" w:type="dxa"/>
          </w:tcPr>
          <w:p w14:paraId="5AE48B95" w14:textId="5FF3345D" w:rsidR="00BA3933" w:rsidRPr="00A866CD" w:rsidRDefault="00F11225" w:rsidP="00284BB9">
            <w:pPr>
              <w:spacing w:line="240" w:lineRule="auto"/>
              <w:rPr>
                <w:rFonts w:ascii="Times New Roman" w:eastAsiaTheme="minorEastAsia" w:hAnsi="Times New Roman" w:cs="Times New Roman"/>
                <w:b/>
                <w:sz w:val="28"/>
                <w:szCs w:val="28"/>
                <w:lang w:val="kk-KZ"/>
              </w:rPr>
            </w:pPr>
            <w:r w:rsidRPr="00A866CD">
              <w:rPr>
                <w:rFonts w:ascii="Times New Roman" w:eastAsia="Times New Roman" w:hAnsi="Times New Roman" w:cs="Times New Roman"/>
                <w:b/>
                <w:bCs/>
                <w:sz w:val="28"/>
                <w:szCs w:val="28"/>
                <w:lang w:val="kk-KZ"/>
              </w:rPr>
              <w:t>Алюминийдің сумен катализатор қатысында сутек газын бөле әрекеттесуі</w:t>
            </w:r>
          </w:p>
        </w:tc>
        <w:tc>
          <w:tcPr>
            <w:tcW w:w="636" w:type="dxa"/>
          </w:tcPr>
          <w:p w14:paraId="3B01C7CB" w14:textId="77777777" w:rsidR="00BA3933" w:rsidRPr="00A866CD" w:rsidRDefault="00BA3933" w:rsidP="003416DD">
            <w:pPr>
              <w:spacing w:line="240" w:lineRule="auto"/>
              <w:rPr>
                <w:rFonts w:ascii="Times New Roman" w:hAnsi="Times New Roman" w:cs="Times New Roman"/>
                <w:sz w:val="28"/>
                <w:szCs w:val="28"/>
                <w:lang w:val="kk-KZ"/>
              </w:rPr>
            </w:pPr>
          </w:p>
          <w:p w14:paraId="0CCBC77F" w14:textId="4C0BD5B5" w:rsidR="00F11225" w:rsidRPr="00A866CD" w:rsidRDefault="002E4392"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61</w:t>
            </w:r>
          </w:p>
        </w:tc>
      </w:tr>
      <w:tr w:rsidR="00BA3933" w:rsidRPr="00A866CD" w14:paraId="5D365B00" w14:textId="77777777" w:rsidTr="003C796F">
        <w:tc>
          <w:tcPr>
            <w:tcW w:w="776" w:type="dxa"/>
          </w:tcPr>
          <w:p w14:paraId="611DE8F8" w14:textId="0966E137" w:rsidR="00BA3933" w:rsidRPr="00A866CD" w:rsidRDefault="00BA5DEA" w:rsidP="0022725B">
            <w:pPr>
              <w:spacing w:line="240" w:lineRule="auto"/>
              <w:rPr>
                <w:rFonts w:ascii="Times New Roman" w:hAnsi="Times New Roman" w:cs="Times New Roman"/>
                <w:sz w:val="28"/>
                <w:szCs w:val="28"/>
                <w:lang w:val="kk-KZ"/>
              </w:rPr>
            </w:pPr>
            <w:r w:rsidRPr="00A866CD">
              <w:rPr>
                <w:rFonts w:ascii="Times New Roman" w:hAnsi="Times New Roman" w:cs="Times New Roman"/>
                <w:bCs/>
                <w:sz w:val="28"/>
                <w:szCs w:val="28"/>
                <w:lang w:val="kk-KZ"/>
              </w:rPr>
              <w:t>3.2.1</w:t>
            </w:r>
          </w:p>
        </w:tc>
        <w:tc>
          <w:tcPr>
            <w:tcW w:w="8296" w:type="dxa"/>
          </w:tcPr>
          <w:p w14:paraId="537F5692" w14:textId="572389B6" w:rsidR="00BA3933" w:rsidRPr="00A866CD" w:rsidRDefault="00D66101" w:rsidP="00284BB9">
            <w:pPr>
              <w:spacing w:line="240" w:lineRule="auto"/>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t>Сутек бөліну реакциясына сынап нитраты (катализатор) концентрациясының және температураның әсері</w:t>
            </w:r>
          </w:p>
        </w:tc>
        <w:tc>
          <w:tcPr>
            <w:tcW w:w="636" w:type="dxa"/>
          </w:tcPr>
          <w:p w14:paraId="613133BF" w14:textId="77777777" w:rsidR="00BA3933" w:rsidRPr="00A866CD" w:rsidRDefault="00BA3933" w:rsidP="003416DD">
            <w:pPr>
              <w:spacing w:line="240" w:lineRule="auto"/>
              <w:rPr>
                <w:rFonts w:ascii="Times New Roman" w:hAnsi="Times New Roman" w:cs="Times New Roman"/>
                <w:sz w:val="28"/>
                <w:szCs w:val="28"/>
                <w:lang w:val="kk-KZ"/>
              </w:rPr>
            </w:pPr>
          </w:p>
          <w:p w14:paraId="57290F21" w14:textId="0F18C7A0" w:rsidR="00D66101" w:rsidRPr="00A866CD" w:rsidRDefault="00B72D8A" w:rsidP="00534935">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kk-KZ"/>
              </w:rPr>
              <w:t>6</w:t>
            </w:r>
            <w:r w:rsidR="00BE5C68" w:rsidRPr="00A866CD">
              <w:rPr>
                <w:rFonts w:ascii="Times New Roman" w:hAnsi="Times New Roman" w:cs="Times New Roman"/>
                <w:sz w:val="28"/>
                <w:szCs w:val="28"/>
                <w:lang w:val="en-US"/>
              </w:rPr>
              <w:t>6</w:t>
            </w:r>
          </w:p>
        </w:tc>
      </w:tr>
      <w:tr w:rsidR="00D66101" w:rsidRPr="00A866CD" w14:paraId="197C4538" w14:textId="77777777" w:rsidTr="003C796F">
        <w:tc>
          <w:tcPr>
            <w:tcW w:w="776" w:type="dxa"/>
          </w:tcPr>
          <w:p w14:paraId="2F173E1D" w14:textId="25DFBF1E" w:rsidR="00D66101" w:rsidRPr="00A866CD" w:rsidRDefault="00BA5DEA" w:rsidP="0022725B">
            <w:pPr>
              <w:spacing w:line="240" w:lineRule="auto"/>
              <w:rPr>
                <w:rFonts w:ascii="Times New Roman" w:hAnsi="Times New Roman" w:cs="Times New Roman"/>
                <w:sz w:val="28"/>
                <w:szCs w:val="28"/>
                <w:lang w:val="kk-KZ"/>
              </w:rPr>
            </w:pPr>
            <w:r w:rsidRPr="00A866CD">
              <w:rPr>
                <w:rFonts w:ascii="Times New Roman" w:hAnsi="Times New Roman" w:cs="Times New Roman"/>
                <w:bCs/>
                <w:sz w:val="28"/>
                <w:szCs w:val="28"/>
                <w:lang w:val="kk-KZ"/>
              </w:rPr>
              <w:t>3.2.2</w:t>
            </w:r>
          </w:p>
        </w:tc>
        <w:tc>
          <w:tcPr>
            <w:tcW w:w="8296" w:type="dxa"/>
          </w:tcPr>
          <w:p w14:paraId="29B6B23B" w14:textId="6EED6F9D" w:rsidR="00D66101" w:rsidRPr="00A866CD" w:rsidRDefault="00D66101" w:rsidP="00284BB9">
            <w:pPr>
              <w:spacing w:line="240" w:lineRule="auto"/>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t>Сутек бөліну реакциясының жүруіне тәжірибе ұзақтығының әсері</w:t>
            </w:r>
          </w:p>
        </w:tc>
        <w:tc>
          <w:tcPr>
            <w:tcW w:w="636" w:type="dxa"/>
          </w:tcPr>
          <w:p w14:paraId="60E05726" w14:textId="408DCFFE" w:rsidR="00D66101" w:rsidRPr="00A866CD" w:rsidRDefault="00A67B2B"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71</w:t>
            </w:r>
          </w:p>
        </w:tc>
      </w:tr>
      <w:tr w:rsidR="00D66101" w:rsidRPr="00A866CD" w14:paraId="5540EC86" w14:textId="77777777" w:rsidTr="003C796F">
        <w:tc>
          <w:tcPr>
            <w:tcW w:w="776" w:type="dxa"/>
          </w:tcPr>
          <w:p w14:paraId="1A327862" w14:textId="6E57151C" w:rsidR="00D66101" w:rsidRPr="00A866CD" w:rsidRDefault="00BA5DEA" w:rsidP="0022725B">
            <w:pPr>
              <w:spacing w:line="240" w:lineRule="auto"/>
              <w:rPr>
                <w:rFonts w:ascii="Times New Roman" w:hAnsi="Times New Roman" w:cs="Times New Roman"/>
                <w:sz w:val="28"/>
                <w:szCs w:val="28"/>
                <w:lang w:val="kk-KZ"/>
              </w:rPr>
            </w:pPr>
            <w:r w:rsidRPr="00A866CD">
              <w:rPr>
                <w:rFonts w:ascii="Times New Roman" w:hAnsi="Times New Roman" w:cs="Times New Roman"/>
                <w:bCs/>
                <w:sz w:val="28"/>
                <w:szCs w:val="28"/>
                <w:lang w:val="kk-KZ"/>
              </w:rPr>
              <w:t>3.2.3</w:t>
            </w:r>
          </w:p>
        </w:tc>
        <w:tc>
          <w:tcPr>
            <w:tcW w:w="8296" w:type="dxa"/>
          </w:tcPr>
          <w:p w14:paraId="1D41105C" w14:textId="1FADEC83" w:rsidR="00D66101" w:rsidRPr="00A866CD" w:rsidRDefault="00D66101" w:rsidP="00284BB9">
            <w:pPr>
              <w:spacing w:line="240" w:lineRule="auto"/>
              <w:rPr>
                <w:rFonts w:ascii="Times New Roman" w:eastAsiaTheme="minorEastAsia" w:hAnsi="Times New Roman" w:cs="Times New Roman"/>
                <w:sz w:val="28"/>
                <w:szCs w:val="28"/>
                <w:lang w:val="kk-KZ"/>
              </w:rPr>
            </w:pPr>
            <w:r w:rsidRPr="00A866CD">
              <w:rPr>
                <w:rFonts w:ascii="Times New Roman" w:hAnsi="Times New Roman" w:cs="Times New Roman"/>
                <w:bCs/>
                <w:sz w:val="28"/>
                <w:szCs w:val="28"/>
                <w:lang w:val="kk-KZ" w:eastAsia="zh-CN"/>
              </w:rPr>
              <w:t>Сутек бөліну жылдамдығына алюминий пластинасының  ауданының әсері</w:t>
            </w:r>
          </w:p>
        </w:tc>
        <w:tc>
          <w:tcPr>
            <w:tcW w:w="636" w:type="dxa"/>
          </w:tcPr>
          <w:p w14:paraId="73C88760" w14:textId="77777777" w:rsidR="00D66101" w:rsidRPr="00A866CD" w:rsidRDefault="00D66101" w:rsidP="003416DD">
            <w:pPr>
              <w:spacing w:line="240" w:lineRule="auto"/>
              <w:rPr>
                <w:rFonts w:ascii="Times New Roman" w:hAnsi="Times New Roman" w:cs="Times New Roman"/>
                <w:sz w:val="28"/>
                <w:szCs w:val="28"/>
                <w:lang w:val="kk-KZ"/>
              </w:rPr>
            </w:pPr>
          </w:p>
          <w:p w14:paraId="641D5B35" w14:textId="65FD537B" w:rsidR="00D66101" w:rsidRPr="00A866CD" w:rsidRDefault="00A67B2B"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71</w:t>
            </w:r>
          </w:p>
        </w:tc>
      </w:tr>
      <w:tr w:rsidR="00D66101" w:rsidRPr="00A866CD" w14:paraId="620C00C0" w14:textId="77777777" w:rsidTr="003C796F">
        <w:tc>
          <w:tcPr>
            <w:tcW w:w="776" w:type="dxa"/>
          </w:tcPr>
          <w:p w14:paraId="4A904B6D" w14:textId="03EA4518" w:rsidR="00D66101" w:rsidRPr="00A866CD" w:rsidRDefault="00BA5DEA"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3.3</w:t>
            </w:r>
          </w:p>
        </w:tc>
        <w:tc>
          <w:tcPr>
            <w:tcW w:w="8296" w:type="dxa"/>
          </w:tcPr>
          <w:p w14:paraId="1CAA7555" w14:textId="53FFAF8C" w:rsidR="00D66101" w:rsidRPr="00A866CD" w:rsidRDefault="00D66101"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Сілтілік ортада су мен алюминий</w:t>
            </w:r>
            <w:r w:rsidR="002E01DE" w:rsidRPr="00A866CD">
              <w:rPr>
                <w:rFonts w:ascii="Times New Roman" w:hAnsi="Times New Roman" w:cs="Times New Roman"/>
                <w:b/>
                <w:bCs/>
                <w:sz w:val="28"/>
                <w:szCs w:val="28"/>
                <w:lang w:val="kk-KZ"/>
              </w:rPr>
              <w:t>дің</w:t>
            </w:r>
            <w:r w:rsidRPr="00A866CD">
              <w:rPr>
                <w:rFonts w:ascii="Times New Roman" w:hAnsi="Times New Roman" w:cs="Times New Roman"/>
                <w:b/>
                <w:bCs/>
                <w:sz w:val="28"/>
                <w:szCs w:val="28"/>
                <w:lang w:val="kk-KZ"/>
              </w:rPr>
              <w:t xml:space="preserve"> әрекеттесу нәтижесінде сутек бөлінуіне катиондардың әсері</w:t>
            </w:r>
          </w:p>
        </w:tc>
        <w:tc>
          <w:tcPr>
            <w:tcW w:w="636" w:type="dxa"/>
          </w:tcPr>
          <w:p w14:paraId="75AD9C6B" w14:textId="77777777" w:rsidR="00D66101" w:rsidRPr="00A866CD" w:rsidRDefault="00D66101" w:rsidP="003416DD">
            <w:pPr>
              <w:spacing w:line="240" w:lineRule="auto"/>
              <w:rPr>
                <w:rFonts w:ascii="Times New Roman" w:hAnsi="Times New Roman" w:cs="Times New Roman"/>
                <w:sz w:val="28"/>
                <w:szCs w:val="28"/>
                <w:lang w:val="kk-KZ"/>
              </w:rPr>
            </w:pPr>
          </w:p>
          <w:p w14:paraId="52640476" w14:textId="5999E220" w:rsidR="00D66101" w:rsidRPr="00A866CD" w:rsidRDefault="005C19DD" w:rsidP="0013488F">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kk-KZ"/>
              </w:rPr>
              <w:t>78</w:t>
            </w:r>
          </w:p>
        </w:tc>
      </w:tr>
      <w:tr w:rsidR="00D66101" w:rsidRPr="00A866CD" w14:paraId="1EC926DC" w14:textId="77777777" w:rsidTr="003C796F">
        <w:tc>
          <w:tcPr>
            <w:tcW w:w="776" w:type="dxa"/>
          </w:tcPr>
          <w:p w14:paraId="0FD48B4B" w14:textId="11213069" w:rsidR="00D66101" w:rsidRPr="00A866CD" w:rsidRDefault="00BA5DEA"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3.4</w:t>
            </w:r>
          </w:p>
        </w:tc>
        <w:tc>
          <w:tcPr>
            <w:tcW w:w="8296" w:type="dxa"/>
          </w:tcPr>
          <w:p w14:paraId="67F08526" w14:textId="0CB5917E" w:rsidR="00D66101" w:rsidRPr="00A866CD" w:rsidRDefault="005A3174"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sz w:val="28"/>
                <w:szCs w:val="28"/>
                <w:lang w:val="kk-KZ"/>
              </w:rPr>
              <w:t>Сутектің сулы-сілтілі ерітін</w:t>
            </w:r>
            <w:r w:rsidR="00F0505A" w:rsidRPr="00A866CD">
              <w:rPr>
                <w:rFonts w:ascii="Times New Roman" w:hAnsi="Times New Roman" w:cs="Times New Roman"/>
                <w:b/>
                <w:sz w:val="28"/>
                <w:szCs w:val="28"/>
                <w:lang w:val="kk-KZ"/>
              </w:rPr>
              <w:t>ділерден алюминий қатысында бөлінуіне</w:t>
            </w:r>
            <w:r w:rsidR="009F7C34" w:rsidRPr="00A866CD">
              <w:rPr>
                <w:rFonts w:ascii="Times New Roman" w:hAnsi="Times New Roman" w:cs="Times New Roman"/>
                <w:b/>
                <w:sz w:val="28"/>
                <w:szCs w:val="28"/>
                <w:lang w:val="kk-KZ"/>
              </w:rPr>
              <w:t xml:space="preserve"> </w:t>
            </w:r>
            <w:r w:rsidR="00F0505A" w:rsidRPr="00A866CD">
              <w:rPr>
                <w:rFonts w:ascii="Times New Roman" w:hAnsi="Times New Roman" w:cs="Times New Roman"/>
                <w:b/>
                <w:sz w:val="28"/>
                <w:szCs w:val="28"/>
                <w:lang w:val="kk-KZ"/>
              </w:rPr>
              <w:t>аниондардың әсері</w:t>
            </w:r>
          </w:p>
        </w:tc>
        <w:tc>
          <w:tcPr>
            <w:tcW w:w="636" w:type="dxa"/>
          </w:tcPr>
          <w:p w14:paraId="6B0A6FB4" w14:textId="77777777" w:rsidR="00D66101" w:rsidRPr="00A866CD" w:rsidRDefault="00D66101" w:rsidP="003416DD">
            <w:pPr>
              <w:spacing w:line="240" w:lineRule="auto"/>
              <w:rPr>
                <w:rFonts w:ascii="Times New Roman" w:hAnsi="Times New Roman" w:cs="Times New Roman"/>
                <w:sz w:val="28"/>
                <w:szCs w:val="28"/>
                <w:lang w:val="kk-KZ"/>
              </w:rPr>
            </w:pPr>
          </w:p>
          <w:p w14:paraId="1130F8E5" w14:textId="09660EB2" w:rsidR="00D66101" w:rsidRPr="00A866CD" w:rsidRDefault="00EF30C1"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82</w:t>
            </w:r>
          </w:p>
        </w:tc>
      </w:tr>
      <w:tr w:rsidR="00832EBC" w:rsidRPr="00A866CD" w14:paraId="7E8F2134" w14:textId="77777777" w:rsidTr="003C796F">
        <w:tc>
          <w:tcPr>
            <w:tcW w:w="776" w:type="dxa"/>
          </w:tcPr>
          <w:p w14:paraId="56F5C3D0" w14:textId="12E8DA40" w:rsidR="00832EBC" w:rsidRPr="00A866CD" w:rsidRDefault="00832EBC" w:rsidP="0022725B">
            <w:pPr>
              <w:spacing w:line="240" w:lineRule="auto"/>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lastRenderedPageBreak/>
              <w:t>3.5</w:t>
            </w:r>
          </w:p>
        </w:tc>
        <w:tc>
          <w:tcPr>
            <w:tcW w:w="8296" w:type="dxa"/>
          </w:tcPr>
          <w:p w14:paraId="2D65EB2A" w14:textId="01FBCF24" w:rsidR="00832EBC" w:rsidRPr="00A866CD" w:rsidRDefault="00832EBC" w:rsidP="00284BB9">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Катализатор қатысында судан сутек бөліну реакциясына металл катиондарының және аниондардың әсері</w:t>
            </w:r>
          </w:p>
        </w:tc>
        <w:tc>
          <w:tcPr>
            <w:tcW w:w="636" w:type="dxa"/>
          </w:tcPr>
          <w:p w14:paraId="23EB418E" w14:textId="77777777" w:rsidR="00FA6016" w:rsidRPr="00A866CD" w:rsidRDefault="00FA6016" w:rsidP="003416DD">
            <w:pPr>
              <w:spacing w:line="240" w:lineRule="auto"/>
              <w:rPr>
                <w:rFonts w:ascii="Times New Roman" w:hAnsi="Times New Roman" w:cs="Times New Roman"/>
                <w:sz w:val="28"/>
                <w:szCs w:val="28"/>
                <w:lang w:val="kk-KZ"/>
              </w:rPr>
            </w:pPr>
          </w:p>
          <w:p w14:paraId="39FB739D" w14:textId="76BC895C" w:rsidR="00832EBC" w:rsidRPr="00A866CD" w:rsidRDefault="00EF30C1"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84</w:t>
            </w:r>
          </w:p>
        </w:tc>
      </w:tr>
      <w:tr w:rsidR="00832EBC" w:rsidRPr="00A866CD" w14:paraId="288329DF" w14:textId="77777777" w:rsidTr="003C796F">
        <w:tc>
          <w:tcPr>
            <w:tcW w:w="776" w:type="dxa"/>
          </w:tcPr>
          <w:p w14:paraId="55269598" w14:textId="641930F4" w:rsidR="00832EBC" w:rsidRPr="00A866CD" w:rsidRDefault="00832EBC" w:rsidP="0022725B">
            <w:pPr>
              <w:spacing w:line="240" w:lineRule="auto"/>
              <w:rPr>
                <w:rFonts w:ascii="Times New Roman" w:hAnsi="Times New Roman" w:cs="Times New Roman"/>
                <w:bCs/>
                <w:sz w:val="28"/>
                <w:szCs w:val="28"/>
                <w:lang w:val="kk-KZ"/>
              </w:rPr>
            </w:pPr>
            <w:r w:rsidRPr="00A866CD">
              <w:rPr>
                <w:rFonts w:ascii="Times New Roman" w:hAnsi="Times New Roman" w:cs="Times New Roman"/>
                <w:bCs/>
                <w:sz w:val="28"/>
                <w:szCs w:val="28"/>
                <w:lang w:val="kk-KZ"/>
              </w:rPr>
              <w:t>3.5.1</w:t>
            </w:r>
          </w:p>
        </w:tc>
        <w:tc>
          <w:tcPr>
            <w:tcW w:w="8296" w:type="dxa"/>
          </w:tcPr>
          <w:p w14:paraId="4445C1E8" w14:textId="33C1FD6F" w:rsidR="00832EBC" w:rsidRPr="00A866CD" w:rsidRDefault="00832EBC" w:rsidP="00284BB9">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Катализатор қатысында судан сутек бөліну реакциясына металл  катиондарының әсері</w:t>
            </w:r>
          </w:p>
        </w:tc>
        <w:tc>
          <w:tcPr>
            <w:tcW w:w="636" w:type="dxa"/>
          </w:tcPr>
          <w:p w14:paraId="299FEF34" w14:textId="77777777" w:rsidR="00832EBC" w:rsidRPr="00A866CD" w:rsidRDefault="00832EBC" w:rsidP="003416DD">
            <w:pPr>
              <w:spacing w:line="240" w:lineRule="auto"/>
              <w:rPr>
                <w:rFonts w:ascii="Times New Roman" w:hAnsi="Times New Roman" w:cs="Times New Roman"/>
                <w:sz w:val="28"/>
                <w:szCs w:val="28"/>
                <w:lang w:val="kk-KZ"/>
              </w:rPr>
            </w:pPr>
          </w:p>
          <w:p w14:paraId="432CCB61" w14:textId="6A1DB690" w:rsidR="00832EBC" w:rsidRPr="00A866CD" w:rsidRDefault="00EF30C1"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85</w:t>
            </w:r>
          </w:p>
        </w:tc>
      </w:tr>
      <w:tr w:rsidR="00925DE8" w:rsidRPr="00A866CD" w14:paraId="7E73161A" w14:textId="77777777" w:rsidTr="003C796F">
        <w:tc>
          <w:tcPr>
            <w:tcW w:w="776" w:type="dxa"/>
          </w:tcPr>
          <w:p w14:paraId="2DA5CC3F" w14:textId="17A917DC" w:rsidR="00925DE8" w:rsidRPr="00A866CD" w:rsidRDefault="00925DE8" w:rsidP="0022725B">
            <w:pPr>
              <w:spacing w:line="240" w:lineRule="auto"/>
              <w:rPr>
                <w:rFonts w:ascii="Times New Roman" w:hAnsi="Times New Roman" w:cs="Times New Roman"/>
                <w:bCs/>
                <w:sz w:val="28"/>
                <w:szCs w:val="28"/>
                <w:lang w:val="kk-KZ"/>
              </w:rPr>
            </w:pPr>
            <w:r w:rsidRPr="00A866CD">
              <w:rPr>
                <w:rFonts w:ascii="Times New Roman" w:hAnsi="Times New Roman" w:cs="Times New Roman"/>
                <w:bCs/>
                <w:sz w:val="28"/>
                <w:szCs w:val="28"/>
                <w:lang w:val="kk-KZ"/>
              </w:rPr>
              <w:t>3.5.2</w:t>
            </w:r>
          </w:p>
        </w:tc>
        <w:tc>
          <w:tcPr>
            <w:tcW w:w="8296" w:type="dxa"/>
          </w:tcPr>
          <w:p w14:paraId="4C9952B8" w14:textId="41B6CCC2" w:rsidR="00925DE8" w:rsidRPr="00A866CD" w:rsidRDefault="00925DE8" w:rsidP="00284BB9">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Катализатор қатысында судан сутек бөліну реакциясына    аниондардың әсері</w:t>
            </w:r>
          </w:p>
        </w:tc>
        <w:tc>
          <w:tcPr>
            <w:tcW w:w="636" w:type="dxa"/>
          </w:tcPr>
          <w:p w14:paraId="1A11E63A" w14:textId="77777777" w:rsidR="00925DE8" w:rsidRPr="00A866CD" w:rsidRDefault="00925DE8" w:rsidP="003416DD">
            <w:pPr>
              <w:spacing w:line="240" w:lineRule="auto"/>
              <w:rPr>
                <w:rFonts w:ascii="Times New Roman" w:hAnsi="Times New Roman" w:cs="Times New Roman"/>
                <w:sz w:val="28"/>
                <w:szCs w:val="28"/>
                <w:lang w:val="kk-KZ"/>
              </w:rPr>
            </w:pPr>
          </w:p>
          <w:p w14:paraId="310741C6" w14:textId="6C3378A5" w:rsidR="00925DE8" w:rsidRPr="00A866CD" w:rsidRDefault="00C10707"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88</w:t>
            </w:r>
          </w:p>
        </w:tc>
      </w:tr>
      <w:tr w:rsidR="00F92943" w:rsidRPr="00A866CD" w14:paraId="15D5C272" w14:textId="77777777" w:rsidTr="003C796F">
        <w:tc>
          <w:tcPr>
            <w:tcW w:w="776" w:type="dxa"/>
          </w:tcPr>
          <w:p w14:paraId="1BB3CF2B" w14:textId="4C82C07F" w:rsidR="00F92943" w:rsidRPr="00A866CD" w:rsidRDefault="00F92943" w:rsidP="0022725B">
            <w:pPr>
              <w:spacing w:line="240" w:lineRule="auto"/>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3.6</w:t>
            </w:r>
          </w:p>
        </w:tc>
        <w:tc>
          <w:tcPr>
            <w:tcW w:w="8296" w:type="dxa"/>
          </w:tcPr>
          <w:p w14:paraId="5C1F5A32" w14:textId="058B1553" w:rsidR="00F92943" w:rsidRPr="00A866CD" w:rsidRDefault="00F92943" w:rsidP="00F92943">
            <w:pPr>
              <w:tabs>
                <w:tab w:val="left" w:pos="284"/>
                <w:tab w:val="left" w:pos="567"/>
                <w:tab w:val="left" w:pos="3402"/>
              </w:tabs>
              <w:spacing w:line="240" w:lineRule="auto"/>
              <w:ind w:right="2"/>
              <w:jc w:val="both"/>
              <w:rPr>
                <w:rFonts w:ascii="Times New Roman" w:hAnsi="Times New Roman" w:cs="Times New Roman"/>
                <w:sz w:val="28"/>
                <w:szCs w:val="28"/>
                <w:lang w:val="kk-KZ"/>
              </w:rPr>
            </w:pPr>
            <w:r w:rsidRPr="00A866CD">
              <w:rPr>
                <w:rFonts w:ascii="Times New Roman" w:hAnsi="Times New Roman" w:cs="Times New Roman"/>
                <w:b/>
                <w:sz w:val="28"/>
                <w:szCs w:val="28"/>
                <w:lang w:val="kk-KZ"/>
              </w:rPr>
              <w:t xml:space="preserve">Cудан сутек бөліну реакциясын қышқылдар қатысында зерттеу </w:t>
            </w:r>
          </w:p>
        </w:tc>
        <w:tc>
          <w:tcPr>
            <w:tcW w:w="636" w:type="dxa"/>
          </w:tcPr>
          <w:p w14:paraId="74272C7D" w14:textId="77777777" w:rsidR="00F92943" w:rsidRPr="00A866CD" w:rsidRDefault="00F92943" w:rsidP="003416DD">
            <w:pPr>
              <w:spacing w:line="240" w:lineRule="auto"/>
              <w:rPr>
                <w:rFonts w:ascii="Times New Roman" w:hAnsi="Times New Roman" w:cs="Times New Roman"/>
                <w:sz w:val="28"/>
                <w:szCs w:val="28"/>
                <w:lang w:val="kk-KZ"/>
              </w:rPr>
            </w:pPr>
          </w:p>
          <w:p w14:paraId="39D40522" w14:textId="7F6DEF46" w:rsidR="0091180B" w:rsidRPr="00A866CD" w:rsidRDefault="0001466E"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93</w:t>
            </w:r>
          </w:p>
        </w:tc>
      </w:tr>
      <w:tr w:rsidR="00316A10" w:rsidRPr="00A866CD" w14:paraId="4D7E2711" w14:textId="77777777" w:rsidTr="003C796F">
        <w:tc>
          <w:tcPr>
            <w:tcW w:w="776" w:type="dxa"/>
          </w:tcPr>
          <w:p w14:paraId="31903EDE" w14:textId="0C72E31F" w:rsidR="00316A10" w:rsidRPr="00A866CD" w:rsidRDefault="00316A10" w:rsidP="0022725B">
            <w:pPr>
              <w:spacing w:line="240" w:lineRule="auto"/>
              <w:rPr>
                <w:rFonts w:ascii="Times New Roman" w:hAnsi="Times New Roman" w:cs="Times New Roman"/>
                <w:bCs/>
                <w:sz w:val="28"/>
                <w:szCs w:val="28"/>
                <w:lang w:val="en-US"/>
              </w:rPr>
            </w:pPr>
            <w:r w:rsidRPr="00A866CD">
              <w:rPr>
                <w:rFonts w:ascii="Times New Roman" w:hAnsi="Times New Roman" w:cs="Times New Roman"/>
                <w:bCs/>
                <w:sz w:val="28"/>
                <w:szCs w:val="28"/>
                <w:lang w:val="en-US"/>
              </w:rPr>
              <w:t>3.6.1</w:t>
            </w:r>
          </w:p>
        </w:tc>
        <w:tc>
          <w:tcPr>
            <w:tcW w:w="8296" w:type="dxa"/>
          </w:tcPr>
          <w:p w14:paraId="05C8A684" w14:textId="5711FE4A" w:rsidR="00316A10" w:rsidRPr="00A866CD" w:rsidRDefault="00316A10" w:rsidP="00F92943">
            <w:pPr>
              <w:tabs>
                <w:tab w:val="left" w:pos="284"/>
                <w:tab w:val="left" w:pos="567"/>
                <w:tab w:val="left" w:pos="3402"/>
              </w:tabs>
              <w:spacing w:line="240" w:lineRule="auto"/>
              <w:ind w:right="2"/>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Судан сутек бөліну реакциясын фосфор қышқылы қатысында зерттеу</w:t>
            </w:r>
          </w:p>
        </w:tc>
        <w:tc>
          <w:tcPr>
            <w:tcW w:w="636" w:type="dxa"/>
          </w:tcPr>
          <w:p w14:paraId="2481FBD7" w14:textId="77777777" w:rsidR="00316A10" w:rsidRPr="00A866CD" w:rsidRDefault="00316A10" w:rsidP="003416DD">
            <w:pPr>
              <w:spacing w:line="240" w:lineRule="auto"/>
              <w:rPr>
                <w:rFonts w:ascii="Times New Roman" w:hAnsi="Times New Roman" w:cs="Times New Roman"/>
                <w:sz w:val="28"/>
                <w:szCs w:val="28"/>
                <w:lang w:val="kk-KZ"/>
              </w:rPr>
            </w:pPr>
          </w:p>
          <w:p w14:paraId="7DA8BD96" w14:textId="613D0C2C" w:rsidR="007312C6" w:rsidRPr="00A866CD" w:rsidRDefault="0001466E"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93</w:t>
            </w:r>
          </w:p>
        </w:tc>
      </w:tr>
      <w:tr w:rsidR="007312C6" w:rsidRPr="00A866CD" w14:paraId="79ECA161" w14:textId="77777777" w:rsidTr="003C796F">
        <w:tc>
          <w:tcPr>
            <w:tcW w:w="776" w:type="dxa"/>
          </w:tcPr>
          <w:p w14:paraId="56F8333D" w14:textId="1896EA8F" w:rsidR="007312C6" w:rsidRPr="00A866CD" w:rsidRDefault="007312C6" w:rsidP="0022725B">
            <w:pPr>
              <w:spacing w:line="240" w:lineRule="auto"/>
              <w:rPr>
                <w:rFonts w:ascii="Times New Roman" w:hAnsi="Times New Roman" w:cs="Times New Roman"/>
                <w:bCs/>
                <w:sz w:val="28"/>
                <w:szCs w:val="28"/>
                <w:lang w:val="en-US"/>
              </w:rPr>
            </w:pPr>
            <w:r w:rsidRPr="00A866CD">
              <w:rPr>
                <w:rFonts w:ascii="Times New Roman" w:hAnsi="Times New Roman" w:cs="Times New Roman"/>
                <w:bCs/>
                <w:sz w:val="28"/>
                <w:szCs w:val="28"/>
                <w:lang w:val="en-US"/>
              </w:rPr>
              <w:t>3.6.2</w:t>
            </w:r>
          </w:p>
        </w:tc>
        <w:tc>
          <w:tcPr>
            <w:tcW w:w="8296" w:type="dxa"/>
          </w:tcPr>
          <w:p w14:paraId="0AD295C9" w14:textId="4DDFD96E" w:rsidR="007312C6" w:rsidRPr="00A866CD" w:rsidRDefault="007312C6" w:rsidP="00F92943">
            <w:pPr>
              <w:tabs>
                <w:tab w:val="left" w:pos="284"/>
                <w:tab w:val="left" w:pos="567"/>
                <w:tab w:val="left" w:pos="3402"/>
              </w:tabs>
              <w:spacing w:line="240" w:lineRule="auto"/>
              <w:ind w:right="2"/>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 электродында сутек бөліну реакциясын күкірт қышқылында зерттеу</w:t>
            </w:r>
          </w:p>
        </w:tc>
        <w:tc>
          <w:tcPr>
            <w:tcW w:w="636" w:type="dxa"/>
          </w:tcPr>
          <w:p w14:paraId="1FF08EB0" w14:textId="77777777" w:rsidR="007312C6" w:rsidRPr="00A866CD" w:rsidRDefault="007312C6" w:rsidP="003416DD">
            <w:pPr>
              <w:spacing w:line="240" w:lineRule="auto"/>
              <w:rPr>
                <w:rFonts w:ascii="Times New Roman" w:hAnsi="Times New Roman" w:cs="Times New Roman"/>
                <w:sz w:val="28"/>
                <w:szCs w:val="28"/>
                <w:lang w:val="kk-KZ"/>
              </w:rPr>
            </w:pPr>
          </w:p>
          <w:p w14:paraId="4BC905B4" w14:textId="58212529" w:rsidR="004E3D37" w:rsidRPr="00A866CD" w:rsidRDefault="00DA643B"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97</w:t>
            </w:r>
          </w:p>
        </w:tc>
      </w:tr>
      <w:tr w:rsidR="00527A78" w:rsidRPr="00A866CD" w14:paraId="1385DB90" w14:textId="77777777" w:rsidTr="003C796F">
        <w:tc>
          <w:tcPr>
            <w:tcW w:w="776" w:type="dxa"/>
          </w:tcPr>
          <w:p w14:paraId="1F2CE3CB" w14:textId="259D2F61" w:rsidR="00527A78" w:rsidRPr="00A866CD" w:rsidRDefault="00527A78" w:rsidP="0022725B">
            <w:pPr>
              <w:spacing w:line="240" w:lineRule="auto"/>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3.7</w:t>
            </w:r>
          </w:p>
        </w:tc>
        <w:tc>
          <w:tcPr>
            <w:tcW w:w="8296" w:type="dxa"/>
          </w:tcPr>
          <w:p w14:paraId="182BA609" w14:textId="0B29D965" w:rsidR="00527A78" w:rsidRPr="00A866CD" w:rsidRDefault="00527A78" w:rsidP="00527A78">
            <w:pPr>
              <w:pStyle w:val="af"/>
              <w:spacing w:before="0" w:beforeAutospacing="0" w:after="0" w:afterAutospacing="0"/>
              <w:jc w:val="both"/>
              <w:rPr>
                <w:rFonts w:eastAsiaTheme="minorEastAsia"/>
                <w:b/>
                <w:sz w:val="28"/>
                <w:szCs w:val="28"/>
                <w:lang w:val="kk-KZ" w:eastAsia="en-US"/>
              </w:rPr>
            </w:pPr>
            <w:r w:rsidRPr="00A866CD">
              <w:rPr>
                <w:rFonts w:eastAsiaTheme="minorEastAsia"/>
                <w:b/>
                <w:sz w:val="28"/>
                <w:szCs w:val="28"/>
                <w:lang w:val="kk-KZ" w:eastAsia="en-US"/>
              </w:rPr>
              <w:t>Судан және сілтілі-сулы  ерітінділерден алюминий құймаларын пайдалану арқылы сутек газының бөлінуін зерттеу</w:t>
            </w:r>
          </w:p>
        </w:tc>
        <w:tc>
          <w:tcPr>
            <w:tcW w:w="636" w:type="dxa"/>
          </w:tcPr>
          <w:p w14:paraId="0E44AF31" w14:textId="77777777" w:rsidR="00527A78" w:rsidRPr="00A866CD" w:rsidRDefault="00527A78" w:rsidP="003416DD">
            <w:pPr>
              <w:spacing w:line="240" w:lineRule="auto"/>
              <w:rPr>
                <w:rFonts w:ascii="Times New Roman" w:hAnsi="Times New Roman" w:cs="Times New Roman"/>
                <w:sz w:val="28"/>
                <w:szCs w:val="28"/>
                <w:lang w:val="kk-KZ"/>
              </w:rPr>
            </w:pPr>
          </w:p>
          <w:p w14:paraId="5D8D5F17" w14:textId="19E57205" w:rsidR="002A73A6" w:rsidRPr="00A866CD" w:rsidRDefault="00E367D5"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99</w:t>
            </w:r>
          </w:p>
        </w:tc>
      </w:tr>
      <w:tr w:rsidR="004D08C4" w:rsidRPr="00A866CD" w14:paraId="1D219292" w14:textId="77777777" w:rsidTr="003C796F">
        <w:tc>
          <w:tcPr>
            <w:tcW w:w="776" w:type="dxa"/>
          </w:tcPr>
          <w:p w14:paraId="4A906633" w14:textId="77777777" w:rsidR="004D08C4" w:rsidRPr="00A866CD" w:rsidRDefault="004D08C4" w:rsidP="0022725B">
            <w:pPr>
              <w:spacing w:line="240" w:lineRule="auto"/>
              <w:rPr>
                <w:rFonts w:ascii="Times New Roman" w:hAnsi="Times New Roman" w:cs="Times New Roman"/>
                <w:b/>
                <w:bCs/>
                <w:sz w:val="28"/>
                <w:szCs w:val="28"/>
                <w:lang w:val="kk-KZ"/>
              </w:rPr>
            </w:pPr>
          </w:p>
        </w:tc>
        <w:tc>
          <w:tcPr>
            <w:tcW w:w="8296" w:type="dxa"/>
          </w:tcPr>
          <w:p w14:paraId="20AD8C72" w14:textId="1E66A2D8" w:rsidR="004D08C4" w:rsidRPr="00A866CD" w:rsidRDefault="004D08C4" w:rsidP="004D08C4">
            <w:pPr>
              <w:pStyle w:val="af"/>
              <w:spacing w:before="0" w:beforeAutospacing="0" w:after="0" w:afterAutospacing="0"/>
              <w:jc w:val="both"/>
              <w:rPr>
                <w:rFonts w:eastAsiaTheme="minorEastAsia"/>
                <w:b/>
                <w:sz w:val="28"/>
                <w:szCs w:val="28"/>
                <w:lang w:val="kk-KZ" w:eastAsia="en-US"/>
              </w:rPr>
            </w:pPr>
            <w:r w:rsidRPr="00A866CD">
              <w:rPr>
                <w:sz w:val="28"/>
                <w:szCs w:val="28"/>
                <w:lang w:val="kk-KZ"/>
              </w:rPr>
              <w:t>3-тарау бойынша қорытындылар</w:t>
            </w:r>
          </w:p>
        </w:tc>
        <w:tc>
          <w:tcPr>
            <w:tcW w:w="636" w:type="dxa"/>
          </w:tcPr>
          <w:p w14:paraId="3CF1A3B1" w14:textId="11816566" w:rsidR="004D08C4" w:rsidRPr="00A866CD" w:rsidRDefault="000F5759"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102</w:t>
            </w:r>
          </w:p>
        </w:tc>
      </w:tr>
      <w:tr w:rsidR="00D66101" w:rsidRPr="00A866CD" w14:paraId="1AB9EF3B" w14:textId="77777777" w:rsidTr="003C796F">
        <w:tc>
          <w:tcPr>
            <w:tcW w:w="776" w:type="dxa"/>
          </w:tcPr>
          <w:p w14:paraId="569229AD" w14:textId="22CB9409" w:rsidR="00D66101" w:rsidRPr="00A866CD" w:rsidRDefault="00BA5DEA" w:rsidP="0022725B">
            <w:pPr>
              <w:spacing w:line="240" w:lineRule="auto"/>
              <w:rPr>
                <w:rFonts w:ascii="Times New Roman" w:hAnsi="Times New Roman" w:cs="Times New Roman"/>
                <w:sz w:val="28"/>
                <w:szCs w:val="28"/>
                <w:lang w:val="kk-KZ"/>
              </w:rPr>
            </w:pPr>
            <w:r w:rsidRPr="00A866CD">
              <w:rPr>
                <w:rFonts w:ascii="Times New Roman" w:hAnsi="Times New Roman" w:cs="Times New Roman"/>
                <w:b/>
                <w:sz w:val="28"/>
                <w:szCs w:val="28"/>
                <w:lang w:val="kk-KZ"/>
              </w:rPr>
              <w:t>4</w:t>
            </w:r>
          </w:p>
        </w:tc>
        <w:tc>
          <w:tcPr>
            <w:tcW w:w="8296" w:type="dxa"/>
          </w:tcPr>
          <w:p w14:paraId="4055C0D1" w14:textId="3E2EF49C" w:rsidR="00D66101" w:rsidRPr="00A866CD" w:rsidRDefault="00D66101" w:rsidP="00284BB9">
            <w:pPr>
              <w:spacing w:line="240" w:lineRule="auto"/>
              <w:rPr>
                <w:rFonts w:ascii="Times New Roman" w:hAnsi="Times New Roman" w:cs="Times New Roman"/>
                <w:bCs/>
                <w:sz w:val="28"/>
                <w:szCs w:val="28"/>
                <w:lang w:val="kk-KZ"/>
              </w:rPr>
            </w:pPr>
            <w:r w:rsidRPr="00A866CD">
              <w:rPr>
                <w:rFonts w:ascii="Times New Roman" w:hAnsi="Times New Roman" w:cs="Times New Roman"/>
                <w:b/>
                <w:sz w:val="28"/>
                <w:szCs w:val="28"/>
                <w:lang w:val="kk-KZ"/>
              </w:rPr>
              <w:t>АЛЮМИНИЙ ЭЛЕКТРОДЫНЫҢ СУЛЫ ЕРІТІНДІЛЕРДЕГІ ҚАСИЕТТЕРІН ПОТЕНЦИОДИНАМИКАЛЫҚ ПОЛЯРИЗАЦИЯЛЫҚ ҚИСЫҚТАР ТҮСІРУ АРҚЫЛЫ ЗЕРТТЕУ</w:t>
            </w:r>
          </w:p>
        </w:tc>
        <w:tc>
          <w:tcPr>
            <w:tcW w:w="636" w:type="dxa"/>
          </w:tcPr>
          <w:p w14:paraId="76C55E87" w14:textId="77777777" w:rsidR="00D66101" w:rsidRPr="00A866CD" w:rsidRDefault="00D66101" w:rsidP="003416DD">
            <w:pPr>
              <w:spacing w:line="240" w:lineRule="auto"/>
              <w:rPr>
                <w:rFonts w:ascii="Times New Roman" w:hAnsi="Times New Roman" w:cs="Times New Roman"/>
                <w:sz w:val="28"/>
                <w:szCs w:val="28"/>
                <w:lang w:val="kk-KZ"/>
              </w:rPr>
            </w:pPr>
          </w:p>
          <w:p w14:paraId="25CA86AB" w14:textId="77777777" w:rsidR="00D66101" w:rsidRPr="00A866CD" w:rsidRDefault="00D66101" w:rsidP="003416DD">
            <w:pPr>
              <w:spacing w:line="240" w:lineRule="auto"/>
              <w:rPr>
                <w:rFonts w:ascii="Times New Roman" w:hAnsi="Times New Roman" w:cs="Times New Roman"/>
                <w:sz w:val="28"/>
                <w:szCs w:val="28"/>
                <w:lang w:val="kk-KZ"/>
              </w:rPr>
            </w:pPr>
          </w:p>
          <w:p w14:paraId="69511F1A" w14:textId="77777777" w:rsidR="00D66101" w:rsidRPr="00A866CD" w:rsidRDefault="00D66101" w:rsidP="003416DD">
            <w:pPr>
              <w:spacing w:line="240" w:lineRule="auto"/>
              <w:rPr>
                <w:rFonts w:ascii="Times New Roman" w:hAnsi="Times New Roman" w:cs="Times New Roman"/>
                <w:sz w:val="28"/>
                <w:szCs w:val="28"/>
                <w:lang w:val="kk-KZ"/>
              </w:rPr>
            </w:pPr>
          </w:p>
          <w:p w14:paraId="34D2EC24" w14:textId="52BDF42D" w:rsidR="00D66101" w:rsidRPr="00A866CD" w:rsidRDefault="000F5759"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104</w:t>
            </w:r>
          </w:p>
        </w:tc>
      </w:tr>
      <w:tr w:rsidR="00D66101" w:rsidRPr="00A866CD" w14:paraId="21A1D6EA" w14:textId="77777777" w:rsidTr="003C796F">
        <w:tc>
          <w:tcPr>
            <w:tcW w:w="776" w:type="dxa"/>
          </w:tcPr>
          <w:p w14:paraId="4E3AF113" w14:textId="5857B7DF" w:rsidR="00D66101" w:rsidRPr="00A866CD" w:rsidRDefault="00BA5DEA"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sz w:val="28"/>
                <w:szCs w:val="28"/>
                <w:lang w:val="kk-KZ"/>
              </w:rPr>
              <w:t>4.1</w:t>
            </w:r>
          </w:p>
        </w:tc>
        <w:tc>
          <w:tcPr>
            <w:tcW w:w="8296" w:type="dxa"/>
          </w:tcPr>
          <w:p w14:paraId="463F3E78" w14:textId="765C91F1" w:rsidR="00D66101" w:rsidRPr="00A866CD" w:rsidRDefault="00D66101"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Алюминий электродының натрий нитраты ерітіндісінде сынап иондары қатысындағы электрохимиялық қасиеттері</w:t>
            </w:r>
          </w:p>
        </w:tc>
        <w:tc>
          <w:tcPr>
            <w:tcW w:w="636" w:type="dxa"/>
          </w:tcPr>
          <w:p w14:paraId="75B7EBC2" w14:textId="77777777" w:rsidR="00D66101" w:rsidRPr="00A866CD" w:rsidRDefault="00D66101" w:rsidP="003416DD">
            <w:pPr>
              <w:spacing w:line="240" w:lineRule="auto"/>
              <w:rPr>
                <w:rFonts w:ascii="Times New Roman" w:hAnsi="Times New Roman" w:cs="Times New Roman"/>
                <w:sz w:val="28"/>
                <w:szCs w:val="28"/>
                <w:lang w:val="kk-KZ"/>
              </w:rPr>
            </w:pPr>
          </w:p>
          <w:p w14:paraId="034C4FE6" w14:textId="35855DD4" w:rsidR="00D66101" w:rsidRPr="00A866CD" w:rsidRDefault="00707E13" w:rsidP="00E40B02">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kk-KZ"/>
              </w:rPr>
              <w:t>10</w:t>
            </w:r>
            <w:r w:rsidR="000F5759" w:rsidRPr="00A866CD">
              <w:rPr>
                <w:rFonts w:ascii="Times New Roman" w:hAnsi="Times New Roman" w:cs="Times New Roman"/>
                <w:sz w:val="28"/>
                <w:szCs w:val="28"/>
                <w:lang w:val="en-US"/>
              </w:rPr>
              <w:t>5</w:t>
            </w:r>
          </w:p>
        </w:tc>
      </w:tr>
      <w:tr w:rsidR="00D66101" w:rsidRPr="00A866CD" w14:paraId="16B40344" w14:textId="77777777" w:rsidTr="003C796F">
        <w:tc>
          <w:tcPr>
            <w:tcW w:w="776" w:type="dxa"/>
          </w:tcPr>
          <w:p w14:paraId="71256220" w14:textId="37534384" w:rsidR="00D66101" w:rsidRPr="00A866CD" w:rsidRDefault="00BA5DEA"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rPr>
              <w:t>4.2</w:t>
            </w:r>
          </w:p>
        </w:tc>
        <w:tc>
          <w:tcPr>
            <w:tcW w:w="8296" w:type="dxa"/>
          </w:tcPr>
          <w:p w14:paraId="42324708" w14:textId="065CF5ED" w:rsidR="00D66101" w:rsidRPr="00A866CD" w:rsidRDefault="00D66101"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sz w:val="28"/>
                <w:szCs w:val="28"/>
                <w:lang w:val="kk-KZ"/>
              </w:rPr>
              <w:t>Платина электродында түсірілген поляризациялық қисықтар</w:t>
            </w:r>
          </w:p>
        </w:tc>
        <w:tc>
          <w:tcPr>
            <w:tcW w:w="636" w:type="dxa"/>
          </w:tcPr>
          <w:p w14:paraId="1DDBDCD8" w14:textId="2B618E73" w:rsidR="00D66101" w:rsidRPr="00A866CD" w:rsidRDefault="000F5759" w:rsidP="00E40B02">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kk-KZ"/>
              </w:rPr>
              <w:t>110</w:t>
            </w:r>
          </w:p>
        </w:tc>
      </w:tr>
      <w:tr w:rsidR="00D66101" w:rsidRPr="00A866CD" w14:paraId="47B20565" w14:textId="77777777" w:rsidTr="003C796F">
        <w:tc>
          <w:tcPr>
            <w:tcW w:w="776" w:type="dxa"/>
          </w:tcPr>
          <w:p w14:paraId="3292C513" w14:textId="4B2D3651" w:rsidR="00D66101" w:rsidRPr="00A866CD" w:rsidRDefault="00BA5DEA" w:rsidP="0022725B">
            <w:pPr>
              <w:spacing w:line="240" w:lineRule="auto"/>
              <w:rPr>
                <w:rFonts w:ascii="Times New Roman" w:hAnsi="Times New Roman" w:cs="Times New Roman"/>
                <w:b/>
                <w:sz w:val="28"/>
                <w:szCs w:val="28"/>
                <w:lang w:val="kk-KZ"/>
              </w:rPr>
            </w:pPr>
            <w:r w:rsidRPr="00A866CD">
              <w:rPr>
                <w:rFonts w:ascii="Times New Roman" w:hAnsi="Times New Roman" w:cs="Times New Roman"/>
                <w:b/>
                <w:bCs/>
                <w:sz w:val="28"/>
                <w:szCs w:val="28"/>
                <w:lang w:val="kk-KZ"/>
              </w:rPr>
              <w:t>4.3</w:t>
            </w:r>
          </w:p>
        </w:tc>
        <w:tc>
          <w:tcPr>
            <w:tcW w:w="8296" w:type="dxa"/>
          </w:tcPr>
          <w:p w14:paraId="439F3F65" w14:textId="41C55A7D" w:rsidR="00D66101" w:rsidRPr="00A866CD" w:rsidRDefault="00D66101"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Алюминий электродының аз сілтілі ерітінділердегі вольтамперограммалары</w:t>
            </w:r>
          </w:p>
        </w:tc>
        <w:tc>
          <w:tcPr>
            <w:tcW w:w="636" w:type="dxa"/>
          </w:tcPr>
          <w:p w14:paraId="6B2062A9" w14:textId="77777777" w:rsidR="00D66101" w:rsidRPr="00A866CD" w:rsidRDefault="00D66101" w:rsidP="003416DD">
            <w:pPr>
              <w:spacing w:line="240" w:lineRule="auto"/>
              <w:rPr>
                <w:rFonts w:ascii="Times New Roman" w:hAnsi="Times New Roman" w:cs="Times New Roman"/>
                <w:sz w:val="28"/>
                <w:szCs w:val="28"/>
                <w:lang w:val="kk-KZ"/>
              </w:rPr>
            </w:pPr>
          </w:p>
          <w:p w14:paraId="4F4FE932" w14:textId="3F5B1D3B" w:rsidR="00752BFF" w:rsidRPr="00A866CD" w:rsidRDefault="000F5759"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111</w:t>
            </w:r>
          </w:p>
        </w:tc>
      </w:tr>
      <w:tr w:rsidR="000F7C79" w:rsidRPr="00A866CD" w14:paraId="495F0251" w14:textId="77777777" w:rsidTr="003C796F">
        <w:tc>
          <w:tcPr>
            <w:tcW w:w="776" w:type="dxa"/>
          </w:tcPr>
          <w:p w14:paraId="2A0171C0" w14:textId="77777777" w:rsidR="000F7C79" w:rsidRPr="00A866CD" w:rsidRDefault="000F7C79" w:rsidP="0022725B">
            <w:pPr>
              <w:spacing w:line="240" w:lineRule="auto"/>
              <w:rPr>
                <w:rFonts w:ascii="Times New Roman" w:hAnsi="Times New Roman" w:cs="Times New Roman"/>
                <w:b/>
                <w:bCs/>
                <w:sz w:val="28"/>
                <w:szCs w:val="28"/>
                <w:lang w:val="kk-KZ"/>
              </w:rPr>
            </w:pPr>
          </w:p>
        </w:tc>
        <w:tc>
          <w:tcPr>
            <w:tcW w:w="8296" w:type="dxa"/>
          </w:tcPr>
          <w:p w14:paraId="1475A313" w14:textId="5D08FDE2" w:rsidR="000F7C79" w:rsidRPr="00A866CD" w:rsidRDefault="000F7C79" w:rsidP="000F7C79">
            <w:pPr>
              <w:jc w:val="both"/>
              <w:rPr>
                <w:rFonts w:ascii="Times New Roman" w:hAnsi="Times New Roman" w:cs="Times New Roman"/>
                <w:sz w:val="28"/>
                <w:szCs w:val="28"/>
                <w:lang w:val="kk-KZ"/>
              </w:rPr>
            </w:pPr>
            <w:r w:rsidRPr="00A866CD">
              <w:rPr>
                <w:rFonts w:ascii="Times New Roman" w:hAnsi="Times New Roman" w:cs="Times New Roman"/>
                <w:bCs/>
                <w:sz w:val="28"/>
                <w:szCs w:val="28"/>
                <w:lang w:val="kk-KZ"/>
              </w:rPr>
              <w:t>4-тарау бойынша қорытындылар</w:t>
            </w:r>
          </w:p>
        </w:tc>
        <w:tc>
          <w:tcPr>
            <w:tcW w:w="636" w:type="dxa"/>
          </w:tcPr>
          <w:p w14:paraId="7FFDDEF3" w14:textId="0841C997" w:rsidR="000F7C79" w:rsidRPr="00A866CD" w:rsidRDefault="000F5759"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115</w:t>
            </w:r>
          </w:p>
        </w:tc>
      </w:tr>
      <w:tr w:rsidR="00752BFF" w:rsidRPr="00A866CD" w14:paraId="24227012" w14:textId="77777777" w:rsidTr="003C796F">
        <w:tc>
          <w:tcPr>
            <w:tcW w:w="776" w:type="dxa"/>
          </w:tcPr>
          <w:p w14:paraId="48724D07" w14:textId="7EDF27D8" w:rsidR="00752BFF" w:rsidRPr="00A866CD" w:rsidRDefault="00752BFF" w:rsidP="0022725B">
            <w:pPr>
              <w:spacing w:line="240" w:lineRule="auto"/>
              <w:rPr>
                <w:rFonts w:ascii="Times New Roman" w:hAnsi="Times New Roman" w:cs="Times New Roman"/>
                <w:b/>
                <w:bCs/>
                <w:sz w:val="28"/>
                <w:szCs w:val="28"/>
                <w:lang w:val="en-US"/>
              </w:rPr>
            </w:pPr>
            <w:r w:rsidRPr="00A866CD">
              <w:rPr>
                <w:rFonts w:ascii="Times New Roman" w:hAnsi="Times New Roman" w:cs="Times New Roman"/>
                <w:b/>
                <w:bCs/>
                <w:sz w:val="28"/>
                <w:szCs w:val="28"/>
                <w:lang w:val="en-US"/>
              </w:rPr>
              <w:t>5</w:t>
            </w:r>
          </w:p>
        </w:tc>
        <w:tc>
          <w:tcPr>
            <w:tcW w:w="8296" w:type="dxa"/>
          </w:tcPr>
          <w:p w14:paraId="6401DBC9" w14:textId="17266277" w:rsidR="00752BFF" w:rsidRPr="00A866CD" w:rsidRDefault="00752BFF" w:rsidP="00752BFF">
            <w:pPr>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АЛЮМИНИЙ МЕН СУДЫҢ ӘРЕКЕТТЕСУІ КЕЗІНДЕ СУТЕК ГАЗЫНЫҢ БӨЛІНУІНЕ ДЕПОЛЯРИЗАТОРЛАРДЫҢ ӘСЕРІ</w:t>
            </w:r>
          </w:p>
        </w:tc>
        <w:tc>
          <w:tcPr>
            <w:tcW w:w="636" w:type="dxa"/>
          </w:tcPr>
          <w:p w14:paraId="7A82FC19" w14:textId="77777777" w:rsidR="00752BFF" w:rsidRPr="00A866CD" w:rsidRDefault="00752BFF" w:rsidP="003416DD">
            <w:pPr>
              <w:spacing w:line="240" w:lineRule="auto"/>
              <w:rPr>
                <w:rFonts w:ascii="Times New Roman" w:hAnsi="Times New Roman" w:cs="Times New Roman"/>
                <w:sz w:val="28"/>
                <w:szCs w:val="28"/>
                <w:lang w:val="kk-KZ"/>
              </w:rPr>
            </w:pPr>
          </w:p>
          <w:p w14:paraId="50856D84" w14:textId="77777777" w:rsidR="00752BFF" w:rsidRPr="00A866CD" w:rsidRDefault="00752BFF" w:rsidP="003416DD">
            <w:pPr>
              <w:spacing w:line="240" w:lineRule="auto"/>
              <w:rPr>
                <w:rFonts w:ascii="Times New Roman" w:hAnsi="Times New Roman" w:cs="Times New Roman"/>
                <w:sz w:val="28"/>
                <w:szCs w:val="28"/>
                <w:lang w:val="kk-KZ"/>
              </w:rPr>
            </w:pPr>
          </w:p>
          <w:p w14:paraId="36598A7B" w14:textId="19390EF1" w:rsidR="00752BFF" w:rsidRPr="00A866CD" w:rsidRDefault="000F5759"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117</w:t>
            </w:r>
          </w:p>
        </w:tc>
      </w:tr>
      <w:tr w:rsidR="00D66101" w:rsidRPr="00A866CD" w14:paraId="224B276F" w14:textId="77777777" w:rsidTr="003C796F">
        <w:tc>
          <w:tcPr>
            <w:tcW w:w="776" w:type="dxa"/>
          </w:tcPr>
          <w:p w14:paraId="42F69EF2" w14:textId="41604A95" w:rsidR="00D66101" w:rsidRPr="00A866CD" w:rsidRDefault="00BA5DEA" w:rsidP="0022725B">
            <w:pPr>
              <w:spacing w:line="240" w:lineRule="auto"/>
              <w:rPr>
                <w:rFonts w:ascii="Times New Roman" w:hAnsi="Times New Roman" w:cs="Times New Roman"/>
                <w:sz w:val="28"/>
                <w:szCs w:val="28"/>
                <w:lang w:val="kk-KZ"/>
              </w:rPr>
            </w:pPr>
            <w:r w:rsidRPr="00A866CD">
              <w:rPr>
                <w:rFonts w:ascii="Times New Roman" w:hAnsi="Times New Roman" w:cs="Times New Roman"/>
                <w:b/>
                <w:bCs/>
                <w:sz w:val="28"/>
                <w:szCs w:val="28"/>
                <w:lang w:val="kk-KZ"/>
              </w:rPr>
              <w:t>5.1</w:t>
            </w:r>
          </w:p>
        </w:tc>
        <w:tc>
          <w:tcPr>
            <w:tcW w:w="8296" w:type="dxa"/>
          </w:tcPr>
          <w:p w14:paraId="0A3C8E06" w14:textId="623AF416" w:rsidR="00D66101" w:rsidRPr="00A866CD" w:rsidRDefault="00041E46" w:rsidP="00284BB9">
            <w:pPr>
              <w:spacing w:line="240" w:lineRule="auto"/>
              <w:rPr>
                <w:rFonts w:ascii="Times New Roman" w:hAnsi="Times New Roman" w:cs="Times New Roman"/>
                <w:bCs/>
                <w:sz w:val="28"/>
                <w:szCs w:val="28"/>
                <w:lang w:val="kk-KZ"/>
              </w:rPr>
            </w:pPr>
            <w:r w:rsidRPr="00A866CD">
              <w:rPr>
                <w:rFonts w:ascii="Times New Roman" w:hAnsi="Times New Roman" w:cs="Times New Roman"/>
                <w:b/>
                <w:sz w:val="28"/>
                <w:szCs w:val="28"/>
                <w:lang w:val="kk-KZ"/>
              </w:rPr>
              <w:t>Деполяризаторлар қолдану арқылы судан катализатор қатысында сутек бөлінуін зерттеу</w:t>
            </w:r>
          </w:p>
        </w:tc>
        <w:tc>
          <w:tcPr>
            <w:tcW w:w="636" w:type="dxa"/>
          </w:tcPr>
          <w:p w14:paraId="43F0AEC5" w14:textId="77777777" w:rsidR="00D66101" w:rsidRPr="00A866CD" w:rsidRDefault="00D66101" w:rsidP="003416DD">
            <w:pPr>
              <w:spacing w:line="240" w:lineRule="auto"/>
              <w:rPr>
                <w:rFonts w:ascii="Times New Roman" w:hAnsi="Times New Roman" w:cs="Times New Roman"/>
                <w:sz w:val="28"/>
                <w:szCs w:val="28"/>
                <w:lang w:val="kk-KZ"/>
              </w:rPr>
            </w:pPr>
          </w:p>
          <w:p w14:paraId="50212311" w14:textId="2211B9C3" w:rsidR="009F543B" w:rsidRPr="00A866CD" w:rsidRDefault="000F5759"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117</w:t>
            </w:r>
          </w:p>
        </w:tc>
      </w:tr>
      <w:tr w:rsidR="00041E46" w:rsidRPr="00A866CD" w14:paraId="1DD56CFA" w14:textId="77777777" w:rsidTr="003C796F">
        <w:tc>
          <w:tcPr>
            <w:tcW w:w="776" w:type="dxa"/>
          </w:tcPr>
          <w:p w14:paraId="4868913D" w14:textId="34B39268" w:rsidR="00041E46" w:rsidRPr="00A866CD" w:rsidRDefault="00041E46" w:rsidP="0022725B">
            <w:pPr>
              <w:spacing w:line="240" w:lineRule="auto"/>
              <w:rPr>
                <w:rFonts w:ascii="Times New Roman" w:hAnsi="Times New Roman" w:cs="Times New Roman"/>
                <w:b/>
                <w:bCs/>
                <w:sz w:val="28"/>
                <w:szCs w:val="28"/>
                <w:lang w:val="en-US"/>
              </w:rPr>
            </w:pPr>
            <w:r w:rsidRPr="00A866CD">
              <w:rPr>
                <w:rFonts w:ascii="Times New Roman" w:hAnsi="Times New Roman" w:cs="Times New Roman"/>
                <w:b/>
                <w:bCs/>
                <w:sz w:val="28"/>
                <w:szCs w:val="28"/>
                <w:lang w:val="en-US"/>
              </w:rPr>
              <w:t>5.2</w:t>
            </w:r>
          </w:p>
        </w:tc>
        <w:tc>
          <w:tcPr>
            <w:tcW w:w="8296" w:type="dxa"/>
          </w:tcPr>
          <w:p w14:paraId="6E98BEDA" w14:textId="611DB6C8" w:rsidR="00041E46" w:rsidRPr="00A866CD" w:rsidRDefault="00041E46" w:rsidP="00284BB9">
            <w:pPr>
              <w:spacing w:line="240" w:lineRule="auto"/>
              <w:rPr>
                <w:rFonts w:ascii="Times New Roman" w:hAnsi="Times New Roman" w:cs="Times New Roman"/>
                <w:b/>
                <w:sz w:val="28"/>
                <w:szCs w:val="28"/>
                <w:lang w:val="kk-KZ"/>
              </w:rPr>
            </w:pPr>
            <w:r w:rsidRPr="00A866CD">
              <w:rPr>
                <w:rFonts w:ascii="Times New Roman" w:eastAsiaTheme="minorEastAsia" w:hAnsi="Times New Roman" w:cs="Times New Roman"/>
                <w:b/>
                <w:sz w:val="28"/>
                <w:szCs w:val="28"/>
                <w:lang w:val="kk-KZ"/>
              </w:rPr>
              <w:t>Алюминий электродымен және басқа элементтермен құрылған гальваникалық жұптарда ЭҚК және ҚТТ қалыптасуын зерттеу</w:t>
            </w:r>
          </w:p>
        </w:tc>
        <w:tc>
          <w:tcPr>
            <w:tcW w:w="636" w:type="dxa"/>
          </w:tcPr>
          <w:p w14:paraId="698C3619" w14:textId="77777777" w:rsidR="00041E46" w:rsidRPr="00A866CD" w:rsidRDefault="00041E46" w:rsidP="003416DD">
            <w:pPr>
              <w:spacing w:line="240" w:lineRule="auto"/>
              <w:rPr>
                <w:rFonts w:ascii="Times New Roman" w:hAnsi="Times New Roman" w:cs="Times New Roman"/>
                <w:sz w:val="28"/>
                <w:szCs w:val="28"/>
                <w:lang w:val="kk-KZ"/>
              </w:rPr>
            </w:pPr>
          </w:p>
          <w:p w14:paraId="543A13B5" w14:textId="77777777" w:rsidR="00041E46" w:rsidRPr="00A866CD" w:rsidRDefault="00041E46" w:rsidP="003416DD">
            <w:pPr>
              <w:spacing w:line="240" w:lineRule="auto"/>
              <w:rPr>
                <w:rFonts w:ascii="Times New Roman" w:hAnsi="Times New Roman" w:cs="Times New Roman"/>
                <w:sz w:val="28"/>
                <w:szCs w:val="28"/>
                <w:lang w:val="kk-KZ"/>
              </w:rPr>
            </w:pPr>
          </w:p>
          <w:p w14:paraId="74DEAE66" w14:textId="4FFA43A0" w:rsidR="00041E46" w:rsidRPr="00A866CD" w:rsidRDefault="000F5759"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124</w:t>
            </w:r>
          </w:p>
        </w:tc>
      </w:tr>
      <w:tr w:rsidR="00041E46" w:rsidRPr="00A866CD" w14:paraId="0CB42256" w14:textId="77777777" w:rsidTr="003C796F">
        <w:tc>
          <w:tcPr>
            <w:tcW w:w="776" w:type="dxa"/>
          </w:tcPr>
          <w:p w14:paraId="31CF942B" w14:textId="77777777" w:rsidR="00041E46" w:rsidRPr="00A866CD" w:rsidRDefault="00041E46" w:rsidP="005068DD">
            <w:pPr>
              <w:spacing w:line="240" w:lineRule="auto"/>
              <w:jc w:val="center"/>
              <w:rPr>
                <w:rFonts w:ascii="Times New Roman" w:hAnsi="Times New Roman" w:cs="Times New Roman"/>
                <w:b/>
                <w:bCs/>
                <w:sz w:val="28"/>
                <w:szCs w:val="28"/>
                <w:lang w:val="en-US"/>
              </w:rPr>
            </w:pPr>
          </w:p>
        </w:tc>
        <w:tc>
          <w:tcPr>
            <w:tcW w:w="8296" w:type="dxa"/>
          </w:tcPr>
          <w:p w14:paraId="0374075F" w14:textId="1C51B493" w:rsidR="00041E46" w:rsidRPr="00A866CD" w:rsidRDefault="00041E46" w:rsidP="00041E46">
            <w:pPr>
              <w:spacing w:line="240" w:lineRule="auto"/>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5-тарау бойынша тұжырым</w:t>
            </w:r>
          </w:p>
        </w:tc>
        <w:tc>
          <w:tcPr>
            <w:tcW w:w="636" w:type="dxa"/>
          </w:tcPr>
          <w:p w14:paraId="154B8182" w14:textId="5FBAD566" w:rsidR="00041E46" w:rsidRPr="00A866CD" w:rsidRDefault="008C5C81"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127</w:t>
            </w:r>
          </w:p>
        </w:tc>
      </w:tr>
      <w:tr w:rsidR="009F543B" w:rsidRPr="00A866CD" w14:paraId="1D54637E" w14:textId="77777777" w:rsidTr="003C796F">
        <w:tc>
          <w:tcPr>
            <w:tcW w:w="776" w:type="dxa"/>
          </w:tcPr>
          <w:p w14:paraId="79BE101D" w14:textId="77777777" w:rsidR="009F543B" w:rsidRPr="00A866CD" w:rsidRDefault="009F543B" w:rsidP="005068DD">
            <w:pPr>
              <w:spacing w:line="240" w:lineRule="auto"/>
              <w:jc w:val="center"/>
              <w:rPr>
                <w:rFonts w:ascii="Times New Roman" w:hAnsi="Times New Roman" w:cs="Times New Roman"/>
                <w:sz w:val="28"/>
                <w:szCs w:val="28"/>
                <w:lang w:val="kk-KZ"/>
              </w:rPr>
            </w:pPr>
          </w:p>
        </w:tc>
        <w:tc>
          <w:tcPr>
            <w:tcW w:w="8296" w:type="dxa"/>
          </w:tcPr>
          <w:p w14:paraId="0B7D20E0" w14:textId="30B99275" w:rsidR="009F543B" w:rsidRPr="00A866CD" w:rsidRDefault="0020521E" w:rsidP="00284BB9">
            <w:pPr>
              <w:spacing w:line="240" w:lineRule="auto"/>
              <w:rPr>
                <w:rFonts w:ascii="Times New Roman" w:hAnsi="Times New Roman" w:cs="Times New Roman"/>
                <w:b/>
                <w:bCs/>
                <w:sz w:val="28"/>
                <w:szCs w:val="28"/>
                <w:lang w:val="kk-KZ"/>
              </w:rPr>
            </w:pPr>
            <w:r w:rsidRPr="00A866CD">
              <w:rPr>
                <w:rFonts w:ascii="Times New Roman" w:hAnsi="Times New Roman" w:cs="Times New Roman"/>
                <w:b/>
                <w:bCs/>
                <w:color w:val="222222"/>
                <w:sz w:val="28"/>
                <w:szCs w:val="28"/>
                <w:shd w:val="clear" w:color="auto" w:fill="FFFFFF"/>
                <w:lang w:val="kk-KZ"/>
              </w:rPr>
              <w:t>ҚОРЫТЫНДЫ</w:t>
            </w:r>
          </w:p>
        </w:tc>
        <w:tc>
          <w:tcPr>
            <w:tcW w:w="636" w:type="dxa"/>
          </w:tcPr>
          <w:p w14:paraId="5A62DA0F" w14:textId="77BC5CB8" w:rsidR="009F543B" w:rsidRPr="00A866CD" w:rsidRDefault="008C5C81" w:rsidP="003416DD">
            <w:pPr>
              <w:spacing w:line="240" w:lineRule="auto"/>
              <w:rPr>
                <w:rFonts w:ascii="Times New Roman" w:hAnsi="Times New Roman" w:cs="Times New Roman"/>
                <w:sz w:val="28"/>
                <w:szCs w:val="28"/>
                <w:lang w:val="en-US"/>
              </w:rPr>
            </w:pPr>
            <w:r w:rsidRPr="00A866CD">
              <w:rPr>
                <w:rFonts w:ascii="Times New Roman" w:hAnsi="Times New Roman" w:cs="Times New Roman"/>
                <w:sz w:val="28"/>
                <w:szCs w:val="28"/>
                <w:lang w:val="en-US"/>
              </w:rPr>
              <w:t>128</w:t>
            </w:r>
          </w:p>
        </w:tc>
      </w:tr>
      <w:tr w:rsidR="009F543B" w:rsidRPr="00A866CD" w14:paraId="6421DBC7" w14:textId="77777777" w:rsidTr="003C796F">
        <w:tc>
          <w:tcPr>
            <w:tcW w:w="776" w:type="dxa"/>
          </w:tcPr>
          <w:p w14:paraId="4EB956F8" w14:textId="77777777" w:rsidR="009F543B" w:rsidRPr="00A866CD" w:rsidRDefault="009F543B" w:rsidP="005068DD">
            <w:pPr>
              <w:spacing w:line="240" w:lineRule="auto"/>
              <w:jc w:val="center"/>
              <w:rPr>
                <w:rFonts w:ascii="Times New Roman" w:hAnsi="Times New Roman" w:cs="Times New Roman"/>
                <w:sz w:val="28"/>
                <w:szCs w:val="28"/>
                <w:lang w:val="kk-KZ"/>
              </w:rPr>
            </w:pPr>
          </w:p>
        </w:tc>
        <w:tc>
          <w:tcPr>
            <w:tcW w:w="8296" w:type="dxa"/>
          </w:tcPr>
          <w:p w14:paraId="374A47EE" w14:textId="29A5838C" w:rsidR="009F543B" w:rsidRPr="00A866CD" w:rsidRDefault="009F543B" w:rsidP="00284BB9">
            <w:pPr>
              <w:spacing w:line="240" w:lineRule="auto"/>
              <w:rPr>
                <w:rFonts w:ascii="Times New Roman" w:hAnsi="Times New Roman" w:cs="Times New Roman"/>
                <w:b/>
                <w:bCs/>
                <w:color w:val="222222"/>
                <w:sz w:val="28"/>
                <w:szCs w:val="28"/>
                <w:shd w:val="clear" w:color="auto" w:fill="FFFFFF"/>
                <w:lang w:val="kk-KZ"/>
              </w:rPr>
            </w:pPr>
            <w:r w:rsidRPr="00A866CD">
              <w:rPr>
                <w:rFonts w:ascii="Times New Roman" w:hAnsi="Times New Roman" w:cs="Times New Roman"/>
                <w:b/>
                <w:bCs/>
                <w:color w:val="222222"/>
                <w:sz w:val="28"/>
                <w:szCs w:val="28"/>
                <w:shd w:val="clear" w:color="auto" w:fill="FFFFFF"/>
                <w:lang w:val="kk-KZ"/>
              </w:rPr>
              <w:t>ПАЙДАЛАНЫЛҒАН ӘДЕБИЕТТЕР ТІЗІМІ</w:t>
            </w:r>
          </w:p>
        </w:tc>
        <w:tc>
          <w:tcPr>
            <w:tcW w:w="636" w:type="dxa"/>
          </w:tcPr>
          <w:p w14:paraId="37B63527" w14:textId="73B3364D" w:rsidR="009F543B" w:rsidRPr="00A866CD" w:rsidRDefault="00E967FC"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130</w:t>
            </w:r>
          </w:p>
        </w:tc>
      </w:tr>
      <w:tr w:rsidR="009F543B" w:rsidRPr="00A866CD" w14:paraId="7829623C" w14:textId="77777777" w:rsidTr="003C796F">
        <w:tc>
          <w:tcPr>
            <w:tcW w:w="776" w:type="dxa"/>
          </w:tcPr>
          <w:p w14:paraId="21050CD8" w14:textId="77777777" w:rsidR="009F543B" w:rsidRPr="00A866CD" w:rsidRDefault="009F543B" w:rsidP="005068DD">
            <w:pPr>
              <w:spacing w:line="240" w:lineRule="auto"/>
              <w:jc w:val="center"/>
              <w:rPr>
                <w:rFonts w:ascii="Times New Roman" w:hAnsi="Times New Roman" w:cs="Times New Roman"/>
                <w:sz w:val="28"/>
                <w:szCs w:val="28"/>
                <w:lang w:val="kk-KZ"/>
              </w:rPr>
            </w:pPr>
          </w:p>
        </w:tc>
        <w:tc>
          <w:tcPr>
            <w:tcW w:w="8296" w:type="dxa"/>
          </w:tcPr>
          <w:p w14:paraId="59CA865F" w14:textId="59074D7B" w:rsidR="009F543B" w:rsidRPr="00A866CD" w:rsidRDefault="009F543B" w:rsidP="00284BB9">
            <w:pPr>
              <w:spacing w:line="240" w:lineRule="auto"/>
              <w:rPr>
                <w:rFonts w:ascii="Times New Roman" w:hAnsi="Times New Roman" w:cs="Times New Roman"/>
                <w:b/>
                <w:bCs/>
                <w:color w:val="222222"/>
                <w:sz w:val="28"/>
                <w:szCs w:val="28"/>
                <w:shd w:val="clear" w:color="auto" w:fill="FFFFFF"/>
                <w:lang w:val="kk-KZ"/>
              </w:rPr>
            </w:pPr>
            <w:r w:rsidRPr="00A866CD">
              <w:rPr>
                <w:rFonts w:ascii="Times New Roman" w:hAnsi="Times New Roman" w:cs="Times New Roman"/>
                <w:b/>
                <w:bCs/>
                <w:color w:val="222222"/>
                <w:sz w:val="28"/>
                <w:szCs w:val="28"/>
                <w:shd w:val="clear" w:color="auto" w:fill="FFFFFF"/>
                <w:lang w:val="kk-KZ"/>
              </w:rPr>
              <w:t>ҚОСЫМШАЛАР</w:t>
            </w:r>
          </w:p>
        </w:tc>
        <w:tc>
          <w:tcPr>
            <w:tcW w:w="636" w:type="dxa"/>
          </w:tcPr>
          <w:p w14:paraId="4991C46D" w14:textId="2413A112" w:rsidR="009F543B" w:rsidRPr="00A866CD" w:rsidRDefault="008C5C81" w:rsidP="003416DD">
            <w:pPr>
              <w:spacing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143</w:t>
            </w:r>
          </w:p>
        </w:tc>
      </w:tr>
    </w:tbl>
    <w:p w14:paraId="1EFA7C43" w14:textId="2E7926E4" w:rsidR="004E5923" w:rsidRPr="00A866CD" w:rsidRDefault="004E5923" w:rsidP="003416DD">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b/>
          <w:sz w:val="28"/>
          <w:szCs w:val="28"/>
          <w:lang w:val="kk-KZ"/>
        </w:rPr>
        <w:t xml:space="preserve"> </w:t>
      </w:r>
    </w:p>
    <w:p w14:paraId="0A7DCEFD" w14:textId="77777777" w:rsidR="004E5923" w:rsidRPr="00A866CD" w:rsidRDefault="004E5923" w:rsidP="004E5923">
      <w:pPr>
        <w:spacing w:after="0" w:line="240" w:lineRule="auto"/>
        <w:jc w:val="center"/>
        <w:rPr>
          <w:rFonts w:ascii="Times New Roman" w:hAnsi="Times New Roman" w:cs="Times New Roman"/>
          <w:sz w:val="28"/>
          <w:szCs w:val="28"/>
          <w:lang w:val="kk-KZ"/>
        </w:rPr>
      </w:pPr>
    </w:p>
    <w:p w14:paraId="177A7FAD" w14:textId="77777777" w:rsidR="004E5923" w:rsidRPr="00A866CD" w:rsidRDefault="004E5923" w:rsidP="004E5923">
      <w:pPr>
        <w:spacing w:after="0" w:line="240" w:lineRule="auto"/>
        <w:jc w:val="center"/>
        <w:rPr>
          <w:rFonts w:ascii="Times New Roman" w:hAnsi="Times New Roman" w:cs="Times New Roman"/>
          <w:sz w:val="28"/>
          <w:szCs w:val="28"/>
          <w:lang w:val="kk-KZ"/>
        </w:rPr>
      </w:pPr>
    </w:p>
    <w:p w14:paraId="5180D96D" w14:textId="77777777" w:rsidR="004E5923" w:rsidRPr="00A866CD" w:rsidRDefault="004E5923" w:rsidP="004E5923">
      <w:pPr>
        <w:spacing w:after="0" w:line="240" w:lineRule="auto"/>
        <w:jc w:val="center"/>
        <w:rPr>
          <w:rFonts w:ascii="Times New Roman" w:hAnsi="Times New Roman" w:cs="Times New Roman"/>
          <w:sz w:val="28"/>
          <w:szCs w:val="28"/>
          <w:lang w:val="kk-KZ"/>
        </w:rPr>
      </w:pPr>
    </w:p>
    <w:p w14:paraId="572212AC" w14:textId="77777777" w:rsidR="004E5923" w:rsidRPr="00A866CD" w:rsidRDefault="004E5923" w:rsidP="004E5923">
      <w:pPr>
        <w:spacing w:after="0" w:line="240" w:lineRule="auto"/>
        <w:jc w:val="center"/>
        <w:rPr>
          <w:rFonts w:ascii="Times New Roman" w:hAnsi="Times New Roman" w:cs="Times New Roman"/>
          <w:sz w:val="28"/>
          <w:szCs w:val="28"/>
          <w:lang w:val="kk-KZ"/>
        </w:rPr>
      </w:pPr>
    </w:p>
    <w:p w14:paraId="513335C9" w14:textId="77777777" w:rsidR="004E5923" w:rsidRPr="00A866CD" w:rsidRDefault="004E5923" w:rsidP="004E5923">
      <w:pPr>
        <w:spacing w:after="0" w:line="240" w:lineRule="auto"/>
        <w:jc w:val="center"/>
        <w:rPr>
          <w:rFonts w:ascii="Times New Roman" w:hAnsi="Times New Roman" w:cs="Times New Roman"/>
          <w:sz w:val="28"/>
          <w:szCs w:val="28"/>
          <w:lang w:val="kk-KZ"/>
        </w:rPr>
      </w:pPr>
    </w:p>
    <w:p w14:paraId="34A3500A" w14:textId="77777777" w:rsidR="004E5923" w:rsidRPr="00A866CD" w:rsidRDefault="004E5923" w:rsidP="004E5923">
      <w:pPr>
        <w:spacing w:after="0" w:line="240" w:lineRule="auto"/>
        <w:jc w:val="center"/>
        <w:rPr>
          <w:rFonts w:ascii="Times New Roman" w:hAnsi="Times New Roman" w:cs="Times New Roman"/>
          <w:sz w:val="28"/>
          <w:szCs w:val="28"/>
          <w:lang w:val="kk-KZ"/>
        </w:rPr>
      </w:pPr>
    </w:p>
    <w:p w14:paraId="4C8F3496" w14:textId="01271D04" w:rsidR="00EC2B91" w:rsidRPr="00A866CD" w:rsidRDefault="00EC2B91" w:rsidP="00382C3D">
      <w:pPr>
        <w:spacing w:after="0" w:line="240" w:lineRule="auto"/>
        <w:jc w:val="center"/>
        <w:rPr>
          <w:rFonts w:ascii="Times New Roman" w:hAnsi="Times New Roman" w:cs="Times New Roman"/>
          <w:b/>
          <w:iCs/>
          <w:sz w:val="28"/>
          <w:szCs w:val="28"/>
          <w:lang w:val="kk-KZ"/>
        </w:rPr>
      </w:pPr>
      <w:r w:rsidRPr="00A866CD">
        <w:rPr>
          <w:rFonts w:ascii="Times New Roman" w:hAnsi="Times New Roman" w:cs="Times New Roman"/>
          <w:b/>
          <w:iCs/>
          <w:sz w:val="28"/>
          <w:szCs w:val="28"/>
          <w:lang w:val="kk-KZ"/>
        </w:rPr>
        <w:lastRenderedPageBreak/>
        <w:t>БЕЛГІЛЕУЛЕР</w:t>
      </w:r>
      <w:r w:rsidR="00382C3D" w:rsidRPr="00A866CD">
        <w:rPr>
          <w:rFonts w:ascii="Times New Roman" w:hAnsi="Times New Roman" w:cs="Times New Roman"/>
          <w:b/>
          <w:iCs/>
          <w:sz w:val="28"/>
          <w:szCs w:val="28"/>
          <w:lang w:val="kk-KZ"/>
        </w:rPr>
        <w:t xml:space="preserve"> МЕН ҚЫСҚАРТУЛАР</w:t>
      </w:r>
    </w:p>
    <w:p w14:paraId="692B6DF2" w14:textId="77777777" w:rsidR="00382C3D" w:rsidRPr="00A866CD" w:rsidRDefault="00382C3D" w:rsidP="00382C3D">
      <w:pPr>
        <w:spacing w:after="0" w:line="240" w:lineRule="auto"/>
        <w:jc w:val="center"/>
        <w:rPr>
          <w:rFonts w:ascii="Times New Roman" w:hAnsi="Times New Roman" w:cs="Times New Roman"/>
          <w:b/>
          <w:iCs/>
          <w:sz w:val="28"/>
          <w:szCs w:val="28"/>
          <w:lang w:val="kk-KZ"/>
        </w:rPr>
      </w:pPr>
    </w:p>
    <w:p w14:paraId="2CE14F69" w14:textId="6EE75D16" w:rsidR="00EC2B91" w:rsidRPr="00A866CD" w:rsidRDefault="00382C3D"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v</w:t>
      </w:r>
      <w:r w:rsidR="00EC2B91" w:rsidRPr="00A866CD">
        <w:rPr>
          <w:rFonts w:ascii="Times New Roman" w:hAnsi="Times New Roman" w:cs="Times New Roman"/>
          <w:sz w:val="28"/>
          <w:szCs w:val="28"/>
          <w:lang w:val="kk-KZ"/>
        </w:rPr>
        <w:t xml:space="preserve"> – сутек бөліну жылдамдығы, мл/м</w:t>
      </w:r>
      <w:r w:rsidR="00EC2B91" w:rsidRPr="00A866CD">
        <w:rPr>
          <w:rFonts w:ascii="Times New Roman" w:hAnsi="Times New Roman" w:cs="Times New Roman"/>
          <w:sz w:val="28"/>
          <w:szCs w:val="28"/>
          <w:vertAlign w:val="superscript"/>
          <w:lang w:val="kk-KZ"/>
        </w:rPr>
        <w:t xml:space="preserve">2 </w:t>
      </w:r>
      <w:r w:rsidR="00EC2B91" w:rsidRPr="00A866CD">
        <w:rPr>
          <w:rFonts w:ascii="Times New Roman" w:hAnsi="Times New Roman" w:cs="Times New Roman"/>
          <w:sz w:val="28"/>
          <w:szCs w:val="28"/>
          <w:lang w:val="kk-KZ"/>
        </w:rPr>
        <w:t>∙сағ. немесе л/м</w:t>
      </w:r>
      <w:r w:rsidR="00EC2B91" w:rsidRPr="00A866CD">
        <w:rPr>
          <w:rFonts w:ascii="Times New Roman" w:hAnsi="Times New Roman" w:cs="Times New Roman"/>
          <w:sz w:val="28"/>
          <w:szCs w:val="28"/>
          <w:vertAlign w:val="superscript"/>
          <w:lang w:val="kk-KZ"/>
        </w:rPr>
        <w:t xml:space="preserve">2 </w:t>
      </w:r>
      <w:r w:rsidR="00EC2B91" w:rsidRPr="00A866CD">
        <w:rPr>
          <w:rFonts w:ascii="Times New Roman" w:hAnsi="Times New Roman" w:cs="Times New Roman"/>
          <w:sz w:val="28"/>
          <w:szCs w:val="28"/>
          <w:lang w:val="kk-KZ"/>
        </w:rPr>
        <w:t>∙сағ</w:t>
      </w:r>
    </w:p>
    <w:p w14:paraId="5AB03EB8"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Е – потенциал, мВ</w:t>
      </w:r>
    </w:p>
    <w:p w14:paraId="3662EEF0"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S – электродтың беттік ауданы, см</w:t>
      </w:r>
      <w:r w:rsidRPr="00A866CD">
        <w:rPr>
          <w:rFonts w:ascii="Times New Roman" w:hAnsi="Times New Roman" w:cs="Times New Roman"/>
          <w:sz w:val="28"/>
          <w:szCs w:val="28"/>
          <w:vertAlign w:val="superscript"/>
          <w:lang w:val="kk-KZ"/>
        </w:rPr>
        <w:t xml:space="preserve">2  </w:t>
      </w:r>
      <w:r w:rsidRPr="00A866CD">
        <w:rPr>
          <w:rFonts w:ascii="Times New Roman" w:hAnsi="Times New Roman" w:cs="Times New Roman"/>
          <w:sz w:val="28"/>
          <w:szCs w:val="28"/>
          <w:lang w:val="kk-KZ"/>
        </w:rPr>
        <w:t>немесе м</w:t>
      </w:r>
      <w:r w:rsidRPr="00A866CD">
        <w:rPr>
          <w:rFonts w:ascii="Times New Roman" w:hAnsi="Times New Roman" w:cs="Times New Roman"/>
          <w:sz w:val="28"/>
          <w:szCs w:val="28"/>
          <w:vertAlign w:val="superscript"/>
          <w:lang w:val="kk-KZ"/>
        </w:rPr>
        <w:t>2</w:t>
      </w:r>
    </w:p>
    <w:p w14:paraId="0C753BB7"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рH – сутектік көрсеткіш</w:t>
      </w:r>
    </w:p>
    <w:p w14:paraId="08809CBF" w14:textId="0DD31E87" w:rsidR="00EC2B91" w:rsidRPr="00A866CD" w:rsidRDefault="00EC2B91" w:rsidP="00382C3D">
      <w:pPr>
        <w:spacing w:after="0" w:line="240" w:lineRule="auto"/>
        <w:ind w:firstLine="567"/>
        <w:rPr>
          <w:rFonts w:ascii="Times New Roman" w:hAnsi="Times New Roman" w:cs="Times New Roman"/>
          <w:sz w:val="28"/>
          <w:szCs w:val="28"/>
          <w:lang w:val="kk-KZ"/>
        </w:rPr>
      </w:pPr>
      <m:oMath>
        <m:r>
          <w:rPr>
            <w:rFonts w:ascii="Cambria Math" w:hAnsi="Cambria Math" w:cs="Times New Roman"/>
            <w:sz w:val="28"/>
            <w:szCs w:val="28"/>
            <w:lang w:val="kk-KZ"/>
          </w:rPr>
          <m:t>∆G</m:t>
        </m:r>
      </m:oMath>
      <w:r w:rsidRPr="00A866CD">
        <w:rPr>
          <w:rFonts w:ascii="Times New Roman" w:hAnsi="Times New Roman" w:cs="Times New Roman"/>
          <w:sz w:val="28"/>
          <w:szCs w:val="28"/>
          <w:lang w:val="kk-KZ"/>
        </w:rPr>
        <w:t xml:space="preserve"> – Гиббс энергиясы,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кДж</m:t>
            </m:r>
          </m:num>
          <m:den>
            <m:r>
              <w:rPr>
                <w:rFonts w:ascii="Cambria Math" w:hAnsi="Cambria Math" w:cs="Times New Roman"/>
                <w:sz w:val="28"/>
                <w:szCs w:val="28"/>
                <w:lang w:val="kk-KZ"/>
              </w:rPr>
              <m:t>моль</m:t>
            </m:r>
          </m:den>
        </m:f>
      </m:oMath>
    </w:p>
    <w:p w14:paraId="490A06E1"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F – Фарадей тұрақтысы</w:t>
      </w:r>
    </w:p>
    <w:p w14:paraId="20B6C81F"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t – температура </w:t>
      </w:r>
    </w:p>
    <w:p w14:paraId="1F2813B2"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τ – уақыт, сағ., мин.</w:t>
      </w:r>
    </w:p>
    <w:p w14:paraId="5F88639C" w14:textId="7A030AB5" w:rsidR="00EC2B91" w:rsidRPr="00A866CD" w:rsidRDefault="00EC2B91" w:rsidP="00382C3D">
      <w:pPr>
        <w:spacing w:after="0" w:line="240" w:lineRule="auto"/>
        <w:ind w:firstLine="567"/>
        <w:rPr>
          <w:rFonts w:ascii="Times New Roman" w:hAnsi="Times New Roman" w:cs="Times New Roman"/>
          <w:sz w:val="28"/>
          <w:szCs w:val="28"/>
          <w:lang w:val="kk-KZ"/>
        </w:rPr>
      </w:pPr>
      <m:oMath>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m:rPr>
                <m:sty m:val="p"/>
              </m:rPr>
              <w:rPr>
                <w:rFonts w:ascii="Cambria Math" w:hAnsi="Cambria Math" w:cs="Times New Roman"/>
                <w:sz w:val="28"/>
                <w:szCs w:val="28"/>
                <w:lang w:val="kk-KZ"/>
              </w:rPr>
              <m:t>H</m:t>
            </m:r>
          </m:e>
          <m:sub>
            <m:r>
              <w:rPr>
                <w:rFonts w:ascii="Cambria Math" w:hAnsi="Cambria Math" w:cs="Times New Roman"/>
                <w:sz w:val="28"/>
                <w:szCs w:val="28"/>
                <w:lang w:val="kk-KZ"/>
              </w:rPr>
              <m:t>298</m:t>
            </m:r>
          </m:sub>
          <m:sup>
            <m:r>
              <w:rPr>
                <w:rFonts w:ascii="Cambria Math" w:hAnsi="Cambria Math" w:cs="Times New Roman"/>
                <w:sz w:val="28"/>
                <w:szCs w:val="28"/>
                <w:lang w:val="kk-KZ"/>
              </w:rPr>
              <m:t>0</m:t>
            </m:r>
          </m:sup>
        </m:sSubSup>
      </m:oMath>
      <w:r w:rsidRPr="00A866CD">
        <w:rPr>
          <w:rFonts w:ascii="Times New Roman" w:hAnsi="Times New Roman" w:cs="Times New Roman"/>
          <w:sz w:val="28"/>
          <w:szCs w:val="28"/>
          <w:lang w:val="kk-KZ"/>
        </w:rPr>
        <w:t xml:space="preserve"> – реакция энтальпиясы,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кДж</m:t>
            </m:r>
          </m:num>
          <m:den>
            <m:r>
              <w:rPr>
                <w:rFonts w:ascii="Cambria Math" w:hAnsi="Cambria Math" w:cs="Times New Roman"/>
                <w:sz w:val="28"/>
                <w:szCs w:val="28"/>
                <w:lang w:val="kk-KZ"/>
              </w:rPr>
              <m:t>моль</m:t>
            </m:r>
          </m:den>
        </m:f>
      </m:oMath>
    </w:p>
    <w:p w14:paraId="0E62509C"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ЦАМ – мырыш алюминий құймалары</w:t>
      </w:r>
    </w:p>
    <w:p w14:paraId="6CBB2A97"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V – потенциал беру жылдамдығы, мВ/с.  </w:t>
      </w:r>
    </w:p>
    <w:p w14:paraId="635DCC5A" w14:textId="77777777" w:rsidR="00EC2B91" w:rsidRPr="00A866CD" w:rsidRDefault="00EC2B91"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ЭҚК – электр қозғаушы күш, мВ</w:t>
      </w:r>
    </w:p>
    <w:p w14:paraId="20758F4F" w14:textId="4F53B19B" w:rsidR="00EC2B91" w:rsidRPr="00A866CD" w:rsidRDefault="00E32CFF" w:rsidP="00382C3D">
      <w:pPr>
        <w:spacing w:after="0" w:line="240" w:lineRule="auto"/>
        <w:ind w:firstLine="567"/>
        <w:rPr>
          <w:rFonts w:ascii="Times New Roman" w:hAnsi="Times New Roman" w:cs="Times New Roman"/>
          <w:sz w:val="28"/>
          <w:szCs w:val="28"/>
          <w:lang w:val="kk-KZ"/>
        </w:rPr>
      </w:pPr>
      <w:r w:rsidRPr="00A866CD">
        <w:rPr>
          <w:rFonts w:ascii="Times New Roman" w:hAnsi="Times New Roman" w:cs="Times New Roman"/>
          <w:sz w:val="28"/>
          <w:szCs w:val="28"/>
          <w:lang w:val="kk-KZ"/>
        </w:rPr>
        <w:t>ҚТ</w:t>
      </w:r>
      <w:r w:rsidR="00474704" w:rsidRPr="00A866CD">
        <w:rPr>
          <w:rFonts w:ascii="Times New Roman" w:hAnsi="Times New Roman" w:cs="Times New Roman"/>
          <w:sz w:val="28"/>
          <w:szCs w:val="28"/>
          <w:lang w:val="kk-KZ"/>
        </w:rPr>
        <w:t>Т</w:t>
      </w:r>
      <w:r w:rsidR="00EC2B9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w:t>
      </w:r>
      <w:r w:rsidR="00EC2B91" w:rsidRPr="00A866CD">
        <w:rPr>
          <w:rFonts w:ascii="Times New Roman" w:hAnsi="Times New Roman" w:cs="Times New Roman"/>
          <w:sz w:val="28"/>
          <w:szCs w:val="28"/>
          <w:lang w:val="kk-KZ"/>
        </w:rPr>
        <w:t xml:space="preserve"> қысқа тұйықталған ток, мА</w:t>
      </w:r>
    </w:p>
    <w:p w14:paraId="5892B460" w14:textId="77777777" w:rsidR="0060635E" w:rsidRPr="00A866CD" w:rsidRDefault="0060635E" w:rsidP="00EC2B91">
      <w:pPr>
        <w:spacing w:after="0" w:line="240" w:lineRule="auto"/>
        <w:rPr>
          <w:rFonts w:ascii="Times New Roman" w:hAnsi="Times New Roman" w:cs="Times New Roman"/>
          <w:sz w:val="28"/>
          <w:szCs w:val="28"/>
          <w:lang w:val="kk-KZ"/>
        </w:rPr>
      </w:pPr>
    </w:p>
    <w:p w14:paraId="242DE7FC" w14:textId="77777777" w:rsidR="0060635E" w:rsidRPr="00A866CD" w:rsidRDefault="0060635E" w:rsidP="004E5923">
      <w:pPr>
        <w:spacing w:after="0" w:line="240" w:lineRule="auto"/>
        <w:jc w:val="center"/>
        <w:rPr>
          <w:rFonts w:ascii="Times New Roman" w:hAnsi="Times New Roman" w:cs="Times New Roman"/>
          <w:b/>
          <w:bCs/>
          <w:sz w:val="28"/>
          <w:szCs w:val="28"/>
          <w:lang w:val="kk-KZ"/>
        </w:rPr>
      </w:pPr>
    </w:p>
    <w:p w14:paraId="1F8287C4" w14:textId="77777777" w:rsidR="0060635E" w:rsidRPr="00A866CD" w:rsidRDefault="0060635E" w:rsidP="004E5923">
      <w:pPr>
        <w:spacing w:after="0" w:line="240" w:lineRule="auto"/>
        <w:jc w:val="center"/>
        <w:rPr>
          <w:rFonts w:ascii="Times New Roman" w:hAnsi="Times New Roman" w:cs="Times New Roman"/>
          <w:b/>
          <w:bCs/>
          <w:sz w:val="28"/>
          <w:szCs w:val="28"/>
          <w:lang w:val="kk-KZ"/>
        </w:rPr>
      </w:pPr>
    </w:p>
    <w:p w14:paraId="0FC34589" w14:textId="77777777" w:rsidR="0060635E" w:rsidRPr="00A866CD" w:rsidRDefault="0060635E" w:rsidP="004E5923">
      <w:pPr>
        <w:spacing w:after="0" w:line="240" w:lineRule="auto"/>
        <w:jc w:val="center"/>
        <w:rPr>
          <w:rFonts w:ascii="Times New Roman" w:hAnsi="Times New Roman" w:cs="Times New Roman"/>
          <w:b/>
          <w:bCs/>
          <w:sz w:val="28"/>
          <w:szCs w:val="28"/>
          <w:lang w:val="kk-KZ"/>
        </w:rPr>
      </w:pPr>
    </w:p>
    <w:p w14:paraId="6CEA3F00" w14:textId="77777777" w:rsidR="0060635E" w:rsidRPr="00A866CD" w:rsidRDefault="0060635E" w:rsidP="004E5923">
      <w:pPr>
        <w:spacing w:after="0" w:line="240" w:lineRule="auto"/>
        <w:jc w:val="center"/>
        <w:rPr>
          <w:rFonts w:ascii="Times New Roman" w:hAnsi="Times New Roman" w:cs="Times New Roman"/>
          <w:b/>
          <w:bCs/>
          <w:sz w:val="28"/>
          <w:szCs w:val="28"/>
          <w:lang w:val="kk-KZ"/>
        </w:rPr>
      </w:pPr>
    </w:p>
    <w:p w14:paraId="50F46261" w14:textId="77777777" w:rsidR="0060635E" w:rsidRPr="00A866CD" w:rsidRDefault="0060635E" w:rsidP="004E5923">
      <w:pPr>
        <w:spacing w:after="0" w:line="240" w:lineRule="auto"/>
        <w:jc w:val="center"/>
        <w:rPr>
          <w:rFonts w:ascii="Times New Roman" w:hAnsi="Times New Roman" w:cs="Times New Roman"/>
          <w:b/>
          <w:bCs/>
          <w:sz w:val="28"/>
          <w:szCs w:val="28"/>
          <w:lang w:val="kk-KZ"/>
        </w:rPr>
      </w:pPr>
    </w:p>
    <w:p w14:paraId="3FE3136C" w14:textId="77777777" w:rsidR="00DB48B9" w:rsidRPr="00A866CD" w:rsidRDefault="004E5923" w:rsidP="004E5923">
      <w:pPr>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4125C4D9" w14:textId="77777777" w:rsidR="00DB48B9" w:rsidRPr="00A866CD" w:rsidRDefault="00DB48B9" w:rsidP="004E5923">
      <w:pPr>
        <w:jc w:val="both"/>
        <w:rPr>
          <w:rFonts w:ascii="Times New Roman" w:hAnsi="Times New Roman" w:cs="Times New Roman"/>
          <w:sz w:val="28"/>
          <w:szCs w:val="28"/>
          <w:lang w:val="kk-KZ"/>
        </w:rPr>
      </w:pPr>
    </w:p>
    <w:p w14:paraId="7A9A6608" w14:textId="77777777" w:rsidR="00DB48B9" w:rsidRPr="00A866CD" w:rsidRDefault="00DB48B9" w:rsidP="004E5923">
      <w:pPr>
        <w:jc w:val="both"/>
        <w:rPr>
          <w:rFonts w:ascii="Times New Roman" w:hAnsi="Times New Roman" w:cs="Times New Roman"/>
          <w:sz w:val="28"/>
          <w:szCs w:val="28"/>
          <w:lang w:val="kk-KZ"/>
        </w:rPr>
      </w:pPr>
    </w:p>
    <w:p w14:paraId="668A12F3" w14:textId="77777777" w:rsidR="00DB48B9" w:rsidRPr="00A866CD" w:rsidRDefault="00DB48B9" w:rsidP="004E5923">
      <w:pPr>
        <w:jc w:val="both"/>
        <w:rPr>
          <w:rFonts w:ascii="Times New Roman" w:hAnsi="Times New Roman" w:cs="Times New Roman"/>
          <w:sz w:val="28"/>
          <w:szCs w:val="28"/>
          <w:lang w:val="kk-KZ"/>
        </w:rPr>
      </w:pPr>
    </w:p>
    <w:p w14:paraId="2F05A0F0" w14:textId="77777777" w:rsidR="00DB48B9" w:rsidRPr="00A866CD" w:rsidRDefault="00DB48B9" w:rsidP="004E5923">
      <w:pPr>
        <w:jc w:val="both"/>
        <w:rPr>
          <w:rFonts w:ascii="Times New Roman" w:hAnsi="Times New Roman" w:cs="Times New Roman"/>
          <w:sz w:val="28"/>
          <w:szCs w:val="28"/>
          <w:lang w:val="kk-KZ"/>
        </w:rPr>
      </w:pPr>
    </w:p>
    <w:p w14:paraId="2BCADD31" w14:textId="77777777" w:rsidR="00DB48B9" w:rsidRPr="00A866CD" w:rsidRDefault="00DB48B9" w:rsidP="004E5923">
      <w:pPr>
        <w:jc w:val="both"/>
        <w:rPr>
          <w:rFonts w:ascii="Times New Roman" w:hAnsi="Times New Roman" w:cs="Times New Roman"/>
          <w:sz w:val="28"/>
          <w:szCs w:val="28"/>
          <w:lang w:val="kk-KZ"/>
        </w:rPr>
      </w:pPr>
    </w:p>
    <w:p w14:paraId="7ABBDC8D" w14:textId="77777777" w:rsidR="00DB48B9" w:rsidRPr="00A866CD" w:rsidRDefault="00DB48B9" w:rsidP="004E5923">
      <w:pPr>
        <w:jc w:val="both"/>
        <w:rPr>
          <w:rFonts w:ascii="Times New Roman" w:hAnsi="Times New Roman" w:cs="Times New Roman"/>
          <w:sz w:val="28"/>
          <w:szCs w:val="28"/>
          <w:lang w:val="kk-KZ"/>
        </w:rPr>
      </w:pPr>
    </w:p>
    <w:p w14:paraId="36D6E87E" w14:textId="77777777" w:rsidR="00DB48B9" w:rsidRPr="00A866CD" w:rsidRDefault="00DB48B9" w:rsidP="004E5923">
      <w:pPr>
        <w:jc w:val="both"/>
        <w:rPr>
          <w:rFonts w:ascii="Times New Roman" w:hAnsi="Times New Roman" w:cs="Times New Roman"/>
          <w:sz w:val="28"/>
          <w:szCs w:val="28"/>
          <w:lang w:val="kk-KZ"/>
        </w:rPr>
      </w:pPr>
    </w:p>
    <w:p w14:paraId="77F937AA" w14:textId="77777777" w:rsidR="00DB48B9" w:rsidRPr="00A866CD" w:rsidRDefault="00DB48B9" w:rsidP="004E5923">
      <w:pPr>
        <w:jc w:val="both"/>
        <w:rPr>
          <w:rFonts w:ascii="Times New Roman" w:hAnsi="Times New Roman" w:cs="Times New Roman"/>
          <w:sz w:val="28"/>
          <w:szCs w:val="28"/>
          <w:lang w:val="kk-KZ"/>
        </w:rPr>
      </w:pPr>
    </w:p>
    <w:p w14:paraId="687706F5" w14:textId="77777777" w:rsidR="00DB48B9" w:rsidRPr="00A866CD" w:rsidRDefault="00DB48B9" w:rsidP="004E5923">
      <w:pPr>
        <w:jc w:val="both"/>
        <w:rPr>
          <w:rFonts w:ascii="Times New Roman" w:hAnsi="Times New Roman" w:cs="Times New Roman"/>
          <w:sz w:val="28"/>
          <w:szCs w:val="28"/>
          <w:lang w:val="kk-KZ"/>
        </w:rPr>
      </w:pPr>
    </w:p>
    <w:p w14:paraId="36DA915B" w14:textId="77777777" w:rsidR="00DB48B9" w:rsidRPr="00A866CD" w:rsidRDefault="00DB48B9" w:rsidP="004E5923">
      <w:pPr>
        <w:jc w:val="both"/>
        <w:rPr>
          <w:rFonts w:ascii="Times New Roman" w:hAnsi="Times New Roman" w:cs="Times New Roman"/>
          <w:sz w:val="28"/>
          <w:szCs w:val="28"/>
          <w:lang w:val="kk-KZ"/>
        </w:rPr>
      </w:pPr>
    </w:p>
    <w:p w14:paraId="7FF34D51" w14:textId="77777777" w:rsidR="00DB48B9" w:rsidRPr="00A866CD" w:rsidRDefault="00DB48B9" w:rsidP="004E5923">
      <w:pPr>
        <w:jc w:val="both"/>
        <w:rPr>
          <w:rFonts w:ascii="Times New Roman" w:hAnsi="Times New Roman" w:cs="Times New Roman"/>
          <w:sz w:val="28"/>
          <w:szCs w:val="28"/>
          <w:lang w:val="kk-KZ"/>
        </w:rPr>
      </w:pPr>
    </w:p>
    <w:p w14:paraId="38B7CE75" w14:textId="77777777" w:rsidR="00DB48B9" w:rsidRPr="00A866CD" w:rsidRDefault="00DB48B9" w:rsidP="004E5923">
      <w:pPr>
        <w:jc w:val="both"/>
        <w:rPr>
          <w:rFonts w:ascii="Times New Roman" w:hAnsi="Times New Roman" w:cs="Times New Roman"/>
          <w:sz w:val="28"/>
          <w:szCs w:val="28"/>
          <w:lang w:val="kk-KZ"/>
        </w:rPr>
      </w:pPr>
    </w:p>
    <w:p w14:paraId="6575355F" w14:textId="77777777" w:rsidR="00DB48B9" w:rsidRPr="00A866CD" w:rsidRDefault="00DB48B9" w:rsidP="004E5923">
      <w:pPr>
        <w:jc w:val="both"/>
        <w:rPr>
          <w:rFonts w:ascii="Times New Roman" w:hAnsi="Times New Roman" w:cs="Times New Roman"/>
          <w:sz w:val="28"/>
          <w:szCs w:val="28"/>
          <w:lang w:val="kk-KZ"/>
        </w:rPr>
      </w:pPr>
    </w:p>
    <w:p w14:paraId="37EC4BE2" w14:textId="77777777" w:rsidR="00DB48B9" w:rsidRPr="00A866CD" w:rsidRDefault="00DB48B9" w:rsidP="004E5923">
      <w:pPr>
        <w:jc w:val="both"/>
        <w:rPr>
          <w:rFonts w:ascii="Times New Roman" w:hAnsi="Times New Roman" w:cs="Times New Roman"/>
          <w:sz w:val="28"/>
          <w:szCs w:val="28"/>
          <w:lang w:val="kk-KZ"/>
        </w:rPr>
      </w:pPr>
    </w:p>
    <w:p w14:paraId="3D282101" w14:textId="5C8D686F" w:rsidR="004E5923" w:rsidRPr="00A866CD" w:rsidRDefault="004E5923" w:rsidP="00DB48B9">
      <w:pPr>
        <w:jc w:val="center"/>
        <w:rPr>
          <w:rFonts w:ascii="Times New Roman" w:hAnsi="Times New Roman" w:cs="Times New Roman"/>
          <w:b/>
          <w:sz w:val="28"/>
          <w:szCs w:val="28"/>
          <w:lang w:val="kk-KZ"/>
        </w:rPr>
      </w:pPr>
      <w:r w:rsidRPr="00A866CD">
        <w:rPr>
          <w:rFonts w:ascii="Times New Roman" w:hAnsi="Times New Roman" w:cs="Times New Roman"/>
          <w:b/>
          <w:sz w:val="28"/>
          <w:szCs w:val="28"/>
          <w:lang w:val="kk-KZ"/>
        </w:rPr>
        <w:lastRenderedPageBreak/>
        <w:t>КІРІСПЕ</w:t>
      </w:r>
    </w:p>
    <w:p w14:paraId="54061C17" w14:textId="0CB8D2CF" w:rsidR="006219E9" w:rsidRPr="00A866CD" w:rsidRDefault="0059078B" w:rsidP="006219E9">
      <w:pPr>
        <w:spacing w:after="0"/>
        <w:ind w:firstLine="567"/>
        <w:jc w:val="both"/>
        <w:rPr>
          <w:rFonts w:ascii="Times New Roman" w:hAnsi="Times New Roman" w:cs="Times New Roman"/>
          <w:sz w:val="28"/>
          <w:szCs w:val="28"/>
          <w:lang w:val="kk-KZ"/>
        </w:rPr>
      </w:pPr>
      <w:r w:rsidRPr="00A866CD">
        <w:rPr>
          <w:rFonts w:ascii="Times New Roman" w:hAnsi="Times New Roman" w:cs="Times New Roman"/>
          <w:b/>
          <w:sz w:val="28"/>
          <w:szCs w:val="28"/>
          <w:lang w:val="kk-KZ"/>
        </w:rPr>
        <w:t xml:space="preserve">Жұмыстың жалпы сипаттамасы. </w:t>
      </w:r>
      <w:r w:rsidR="006219E9" w:rsidRPr="00A866CD">
        <w:rPr>
          <w:rFonts w:ascii="Times New Roman" w:hAnsi="Times New Roman" w:cs="Times New Roman"/>
          <w:bCs/>
          <w:sz w:val="28"/>
          <w:szCs w:val="28"/>
          <w:lang w:val="kk-KZ"/>
        </w:rPr>
        <w:t>Д</w:t>
      </w:r>
      <w:r w:rsidR="006219E9" w:rsidRPr="00A866CD">
        <w:rPr>
          <w:rFonts w:ascii="Times New Roman" w:hAnsi="Times New Roman" w:cs="Times New Roman"/>
          <w:sz w:val="28"/>
          <w:szCs w:val="28"/>
          <w:lang w:val="kk-KZ"/>
        </w:rPr>
        <w:t xml:space="preserve">иссертациялық жұмыс – судан  катализатор қолданумен сутек алу әдісін жасауға арналған. </w:t>
      </w:r>
      <w:r w:rsidR="00077297" w:rsidRPr="00A866CD">
        <w:rPr>
          <w:rFonts w:ascii="Times New Roman" w:hAnsi="Times New Roman" w:cs="Times New Roman"/>
          <w:sz w:val="28"/>
          <w:szCs w:val="28"/>
          <w:lang w:val="kk-KZ"/>
        </w:rPr>
        <w:t>С</w:t>
      </w:r>
      <w:r w:rsidR="006219E9" w:rsidRPr="00A866CD">
        <w:rPr>
          <w:rFonts w:ascii="Times New Roman" w:hAnsi="Times New Roman" w:cs="Times New Roman"/>
          <w:sz w:val="28"/>
          <w:szCs w:val="28"/>
          <w:lang w:val="kk-KZ"/>
        </w:rPr>
        <w:t>ынап иондарының қатысында алюминийдің сумен, сутек бөле және алюминий гидроксидін түзе, реакцияға түсетіні көрсетілді. Судан бөлме температурасында алюминийді және катализаторды пайдаланып, автономды түрде қызмет атқаратын сутек генераторын жасауға мүмкіндік тудыратын, сутек алу процесінің оңтайлы жағдайлары анықталған.</w:t>
      </w:r>
    </w:p>
    <w:p w14:paraId="09707ECB" w14:textId="77777777" w:rsidR="006219E9" w:rsidRPr="00A866CD" w:rsidRDefault="006219E9" w:rsidP="006219E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Жұмыста эксперименттің әртүрлі параметрлері, оның арасында  суда болуы мүмкін катиондар мен аниондардың, сонымен қатар катализатор концентрациясының сутек бөліну жылдамдығына әсері егжей-тегжейлі қарастырылған. Сонымен бірге алюминиймен контактіге қойылған әртүрлі металдар-деполяризаторлардың </w:t>
      </w:r>
      <w:r w:rsidRPr="00A866CD">
        <w:rPr>
          <w:rFonts w:ascii="Times New Roman" w:hAnsi="Times New Roman" w:cs="Times New Roman"/>
          <w:bCs/>
          <w:sz w:val="28"/>
          <w:szCs w:val="28"/>
          <w:lang w:val="kk-KZ"/>
        </w:rPr>
        <w:t xml:space="preserve">(Pd, Ni, Fe) және графиттің </w:t>
      </w:r>
      <w:r w:rsidRPr="00A866CD">
        <w:rPr>
          <w:rFonts w:ascii="Times New Roman" w:hAnsi="Times New Roman" w:cs="Times New Roman"/>
          <w:sz w:val="28"/>
          <w:szCs w:val="28"/>
          <w:lang w:val="kk-KZ"/>
        </w:rPr>
        <w:t xml:space="preserve"> қатысында сутек бөліну процесі талданған. Салыстыру мақсатында алюминий мен судың әрекеттесуі кейбір қышқылдар мен натрий гидроксидінің қатысында қарастырылған. </w:t>
      </w:r>
    </w:p>
    <w:p w14:paraId="272C0481" w14:textId="3BBCDC75" w:rsidR="006D3C94" w:rsidRPr="00A866CD" w:rsidRDefault="0059078B" w:rsidP="006D3C94">
      <w:pPr>
        <w:spacing w:after="0" w:line="240" w:lineRule="auto"/>
        <w:ind w:firstLine="567"/>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Зерттеу жұмысы тақырыбының өзектілігі</w:t>
      </w:r>
    </w:p>
    <w:p w14:paraId="7DC0620B" w14:textId="3E98E24B" w:rsidR="00CB6F40" w:rsidRPr="00A866CD" w:rsidRDefault="00CB6F40" w:rsidP="00CB6F40">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Қазіргі заманда әлемде климаттың өзгеруімен, озон қабатының жұқаруымен және басқа да тіршілік сапасына теріс әсер көрсететін техногендік құбылыстармен байланысатын экологиялық проблемалар сақталуда. Заманауи ғылыми-техникалық зерттеулердің өзекті мәселелер</w:t>
      </w:r>
      <w:r w:rsidR="00414BBB" w:rsidRPr="00A866CD">
        <w:rPr>
          <w:rFonts w:ascii="Times New Roman" w:hAnsi="Times New Roman" w:cs="Times New Roman"/>
          <w:sz w:val="28"/>
          <w:szCs w:val="28"/>
          <w:lang w:val="kk-KZ"/>
        </w:rPr>
        <w:t>інің бірі болып, энергияның қол</w:t>
      </w:r>
      <w:r w:rsidRPr="00A866CD">
        <w:rPr>
          <w:rFonts w:ascii="Times New Roman" w:hAnsi="Times New Roman" w:cs="Times New Roman"/>
          <w:sz w:val="28"/>
          <w:szCs w:val="28"/>
          <w:lang w:val="kk-KZ"/>
        </w:rPr>
        <w:t xml:space="preserve">жетімді, экологиялық таза, арзан түрлерін жасау әдістерін дамыту табылады.   </w:t>
      </w:r>
    </w:p>
    <w:p w14:paraId="587E4D4F" w14:textId="4D5A3790" w:rsidR="00CB6F40" w:rsidRPr="00A866CD" w:rsidRDefault="00CB6F40" w:rsidP="00CB6F40">
      <w:pPr>
        <w:spacing w:after="0"/>
        <w:ind w:firstLine="567"/>
        <w:jc w:val="both"/>
        <w:rPr>
          <w:rFonts w:ascii="Times New Roman" w:eastAsia="Times New Roman" w:hAnsi="Times New Roman" w:cs="Times New Roman"/>
          <w:sz w:val="28"/>
          <w:szCs w:val="28"/>
          <w:lang w:val="kk-KZ" w:eastAsia="ru-RU"/>
        </w:rPr>
      </w:pPr>
      <w:r w:rsidRPr="00A866CD">
        <w:rPr>
          <w:rFonts w:ascii="Times New Roman" w:eastAsia="Times New Roman" w:hAnsi="Times New Roman" w:cs="Times New Roman"/>
          <w:sz w:val="28"/>
          <w:szCs w:val="28"/>
          <w:lang w:val="kk-KZ" w:eastAsia="ru-RU"/>
        </w:rPr>
        <w:t xml:space="preserve">Сутектің төменгі температураларда каталитикалық тотығуға қабілеттілігі, осы кезде тотығудың химиялық энергиясының электр энергиясына тура айналуы – сутектік энергетиканы кеңінен пайдалануға жол ашады. </w:t>
      </w:r>
      <w:r w:rsidRPr="00A866CD">
        <w:rPr>
          <w:rFonts w:ascii="Times New Roman" w:hAnsi="Times New Roman" w:cs="Times New Roman"/>
          <w:sz w:val="28"/>
          <w:szCs w:val="28"/>
          <w:lang w:val="kk-KZ"/>
        </w:rPr>
        <w:t>Дегенмен де, сутектік технологиялардың қазіргі замандағы күйі және сутекті алу әдістері дәстүрлі энергетиканы толық ауыстыруға мүмкіндік туғызбайды. Мұның себебі: жер бетінде сутек бос күй</w:t>
      </w:r>
      <w:r w:rsidR="00414BBB" w:rsidRPr="00A866CD">
        <w:rPr>
          <w:rFonts w:ascii="Times New Roman" w:hAnsi="Times New Roman" w:cs="Times New Roman"/>
          <w:sz w:val="28"/>
          <w:szCs w:val="28"/>
          <w:lang w:val="kk-KZ"/>
        </w:rPr>
        <w:t>інде болмайды, ал оны алуға қол</w:t>
      </w:r>
      <w:r w:rsidRPr="00A866CD">
        <w:rPr>
          <w:rFonts w:ascii="Times New Roman" w:hAnsi="Times New Roman" w:cs="Times New Roman"/>
          <w:sz w:val="28"/>
          <w:szCs w:val="28"/>
          <w:lang w:val="kk-KZ"/>
        </w:rPr>
        <w:t>жетімді химиялық шикіза</w:t>
      </w:r>
      <w:r w:rsidR="00414BBB" w:rsidRPr="00A866CD">
        <w:rPr>
          <w:rFonts w:ascii="Times New Roman" w:hAnsi="Times New Roman" w:cs="Times New Roman"/>
          <w:sz w:val="28"/>
          <w:szCs w:val="28"/>
          <w:lang w:val="kk-KZ"/>
        </w:rPr>
        <w:t>т және қол</w:t>
      </w:r>
      <w:r w:rsidRPr="00A866CD">
        <w:rPr>
          <w:rFonts w:ascii="Times New Roman" w:hAnsi="Times New Roman" w:cs="Times New Roman"/>
          <w:sz w:val="28"/>
          <w:szCs w:val="28"/>
          <w:lang w:val="kk-KZ"/>
        </w:rPr>
        <w:t>ж</w:t>
      </w:r>
      <w:r w:rsidR="00DC266F" w:rsidRPr="00A866CD">
        <w:rPr>
          <w:rFonts w:ascii="Times New Roman" w:hAnsi="Times New Roman" w:cs="Times New Roman"/>
          <w:sz w:val="28"/>
          <w:szCs w:val="28"/>
          <w:lang w:val="kk-KZ"/>
        </w:rPr>
        <w:t>етімді энергия көздері қажет.</w:t>
      </w:r>
    </w:p>
    <w:p w14:paraId="0068BFB9" w14:textId="1837F6AC" w:rsidR="00CB6F40" w:rsidRPr="00A866CD" w:rsidRDefault="00CB6F40" w:rsidP="00CB6F40">
      <w:pPr>
        <w:spacing w:after="0"/>
        <w:ind w:firstLine="567"/>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rPr>
        <w:t>Сутекті кәдімгі судан автономды жағдайда алу, өзекті мәселе, себебі бұл дүние жүзінде шешілмеген проблема. Сутек өте оңай тотығатын газ, ол негізінен отын ретінде пайдаланылады, оны жылу алу мақсатында қолданады. Осыдан басқа, сутек іштен жану қозғалтқыштарында және отын элементтерінде электр энергиясын алуға пайдаланылады. С</w:t>
      </w:r>
      <w:r w:rsidRPr="00A866CD">
        <w:rPr>
          <w:rFonts w:ascii="Times New Roman" w:hAnsi="Times New Roman" w:cs="Times New Roman"/>
          <w:sz w:val="28"/>
          <w:szCs w:val="28"/>
          <w:lang w:val="kk-KZ" w:eastAsia="ko-KR"/>
        </w:rPr>
        <w:t>утек ең жақсы отын болып табылады, оның басқа отын түрлер</w:t>
      </w:r>
      <w:r w:rsidR="005F05FA" w:rsidRPr="00A866CD">
        <w:rPr>
          <w:rFonts w:ascii="Times New Roman" w:hAnsi="Times New Roman" w:cs="Times New Roman"/>
          <w:sz w:val="28"/>
          <w:szCs w:val="28"/>
          <w:lang w:val="kk-KZ" w:eastAsia="ko-KR"/>
        </w:rPr>
        <w:t xml:space="preserve">іне қарағандағы артықшылықтары </w:t>
      </w:r>
      <w:r w:rsidRPr="00A866CD">
        <w:rPr>
          <w:rFonts w:ascii="Times New Roman" w:hAnsi="Times New Roman" w:cs="Times New Roman"/>
          <w:sz w:val="28"/>
          <w:szCs w:val="28"/>
          <w:lang w:val="kk-KZ" w:eastAsia="ko-KR"/>
        </w:rPr>
        <w:t xml:space="preserve">көп. Сутекті жаққан кезде қоршаған орта ластанбайды, </w:t>
      </w:r>
      <w:r w:rsidR="00100832" w:rsidRPr="00A866CD">
        <w:rPr>
          <w:rFonts w:ascii="Times New Roman" w:hAnsi="Times New Roman" w:cs="Times New Roman"/>
          <w:sz w:val="28"/>
          <w:szCs w:val="28"/>
          <w:lang w:val="kk-KZ" w:eastAsia="ko-KR"/>
        </w:rPr>
        <w:t>себебі бұл кезде түзілетін өнім</w:t>
      </w:r>
      <w:r w:rsidRPr="00A866CD">
        <w:rPr>
          <w:rFonts w:ascii="Times New Roman" w:hAnsi="Times New Roman" w:cs="Times New Roman"/>
          <w:sz w:val="28"/>
          <w:szCs w:val="28"/>
          <w:lang w:val="kk-KZ" w:eastAsia="ko-KR"/>
        </w:rPr>
        <w:t xml:space="preserve"> ‒ су, ал ол  қоршаған ортаның табиғи құрамына тән зат (2Н</w:t>
      </w:r>
      <w:r w:rsidRPr="00A866CD">
        <w:rPr>
          <w:rFonts w:ascii="Times New Roman" w:hAnsi="Times New Roman" w:cs="Times New Roman"/>
          <w:sz w:val="28"/>
          <w:szCs w:val="28"/>
          <w:vertAlign w:val="subscript"/>
          <w:lang w:val="kk-KZ" w:eastAsia="ko-KR"/>
        </w:rPr>
        <w:t>2</w:t>
      </w:r>
      <w:r w:rsidRPr="00A866CD">
        <w:rPr>
          <w:rFonts w:ascii="Times New Roman" w:hAnsi="Times New Roman" w:cs="Times New Roman"/>
          <w:sz w:val="28"/>
          <w:szCs w:val="28"/>
          <w:lang w:val="kk-KZ" w:eastAsia="ko-KR"/>
        </w:rPr>
        <w:t xml:space="preserve"> + О</w:t>
      </w:r>
      <w:r w:rsidRPr="00A866CD">
        <w:rPr>
          <w:rFonts w:ascii="Times New Roman" w:hAnsi="Times New Roman" w:cs="Times New Roman"/>
          <w:sz w:val="28"/>
          <w:szCs w:val="28"/>
          <w:vertAlign w:val="subscript"/>
          <w:lang w:val="kk-KZ" w:eastAsia="ko-KR"/>
        </w:rPr>
        <w:t>2</w:t>
      </w:r>
      <w:r w:rsidRPr="00A866CD">
        <w:rPr>
          <w:rFonts w:ascii="Times New Roman" w:hAnsi="Times New Roman" w:cs="Times New Roman"/>
          <w:sz w:val="28"/>
          <w:szCs w:val="28"/>
          <w:lang w:val="kk-KZ" w:eastAsia="ko-KR"/>
        </w:rPr>
        <w:t xml:space="preserve"> → 2Н</w:t>
      </w:r>
      <w:r w:rsidRPr="00A866CD">
        <w:rPr>
          <w:rFonts w:ascii="Times New Roman" w:hAnsi="Times New Roman" w:cs="Times New Roman"/>
          <w:sz w:val="28"/>
          <w:szCs w:val="28"/>
          <w:vertAlign w:val="subscript"/>
          <w:lang w:val="kk-KZ" w:eastAsia="ko-KR"/>
        </w:rPr>
        <w:t>2</w:t>
      </w:r>
      <w:r w:rsidR="005F05FA" w:rsidRPr="00A866CD">
        <w:rPr>
          <w:rFonts w:ascii="Times New Roman" w:hAnsi="Times New Roman" w:cs="Times New Roman"/>
          <w:sz w:val="28"/>
          <w:szCs w:val="28"/>
          <w:lang w:val="kk-KZ" w:eastAsia="ko-KR"/>
        </w:rPr>
        <w:t>О).</w:t>
      </w:r>
    </w:p>
    <w:p w14:paraId="4D8FBE86" w14:textId="77777777" w:rsidR="00CB6F40" w:rsidRPr="00A866CD" w:rsidRDefault="00CB6F40" w:rsidP="00CB6F40">
      <w:pPr>
        <w:spacing w:after="0"/>
        <w:ind w:firstLine="567"/>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Сонымен, жоғарыда баяндалған мәселелер мен тұжырымдар сутек алу әдістерін жасау және дамыту – өзекті мәселе екенін айқындайды. </w:t>
      </w:r>
    </w:p>
    <w:p w14:paraId="2CE6D1A1" w14:textId="3769697E" w:rsidR="00B978C7" w:rsidRPr="00A866CD" w:rsidRDefault="00DC266F" w:rsidP="00B978C7">
      <w:pPr>
        <w:spacing w:after="0"/>
        <w:ind w:firstLine="567"/>
        <w:jc w:val="both"/>
        <w:rPr>
          <w:rFonts w:ascii="Times New Roman" w:hAnsi="Times New Roman" w:cs="Times New Roman"/>
          <w:b/>
          <w:sz w:val="28"/>
          <w:szCs w:val="28"/>
          <w:lang w:val="kk-KZ" w:eastAsia="ko-KR"/>
        </w:rPr>
      </w:pPr>
      <w:r w:rsidRPr="00A866CD">
        <w:rPr>
          <w:rFonts w:ascii="Times New Roman" w:hAnsi="Times New Roman" w:cs="Times New Roman"/>
          <w:b/>
          <w:sz w:val="28"/>
          <w:szCs w:val="28"/>
          <w:lang w:val="kk-KZ" w:eastAsia="ko-KR"/>
        </w:rPr>
        <w:t xml:space="preserve">Зерттеудің мақсаты: </w:t>
      </w:r>
      <w:r w:rsidR="00B978C7" w:rsidRPr="00A866CD">
        <w:rPr>
          <w:rFonts w:ascii="Times New Roman" w:hAnsi="Times New Roman" w:cs="Times New Roman"/>
          <w:sz w:val="28"/>
          <w:szCs w:val="28"/>
          <w:lang w:val="kk-KZ" w:eastAsia="ko-KR"/>
        </w:rPr>
        <w:t>с</w:t>
      </w:r>
      <w:r w:rsidR="00B978C7" w:rsidRPr="00A866CD">
        <w:rPr>
          <w:rFonts w:ascii="Times New Roman" w:hAnsi="Times New Roman" w:cs="Times New Roman"/>
          <w:sz w:val="28"/>
          <w:szCs w:val="28"/>
          <w:lang w:val="kk-KZ"/>
        </w:rPr>
        <w:t xml:space="preserve">удың алюминиймен катализатор қатысында әрекеттесу нәтижесінде және сумен алюминийді әртүрлі металдар-деполяризаторлармен  контактіге келтіре, судан сутек алу әдісін жасау. </w:t>
      </w:r>
    </w:p>
    <w:p w14:paraId="2E04EA40" w14:textId="77777777" w:rsidR="00B978C7" w:rsidRPr="00A866CD" w:rsidRDefault="00B978C7" w:rsidP="00B978C7">
      <w:pPr>
        <w:spacing w:after="0"/>
        <w:ind w:firstLine="567"/>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lastRenderedPageBreak/>
        <w:t xml:space="preserve">Жұмыстың мақсатына жету үшін келесі </w:t>
      </w:r>
      <w:r w:rsidRPr="00A866CD">
        <w:rPr>
          <w:rFonts w:ascii="Times New Roman" w:hAnsi="Times New Roman" w:cs="Times New Roman"/>
          <w:b/>
          <w:bCs/>
          <w:sz w:val="28"/>
          <w:szCs w:val="28"/>
          <w:lang w:val="kk-KZ"/>
        </w:rPr>
        <w:t xml:space="preserve">міндеттер қойылды:  </w:t>
      </w:r>
    </w:p>
    <w:p w14:paraId="0D9B6E26" w14:textId="77777777" w:rsidR="00B978C7" w:rsidRPr="00A866CD" w:rsidRDefault="00B978C7" w:rsidP="00EE1660">
      <w:pPr>
        <w:pStyle w:val="a7"/>
        <w:numPr>
          <w:ilvl w:val="0"/>
          <w:numId w:val="2"/>
        </w:numPr>
        <w:tabs>
          <w:tab w:val="left" w:pos="90"/>
          <w:tab w:val="left" w:pos="360"/>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Алюминийдің сумен әрекеттесу реакциясының жылдамдығына катализатордың, температураның, алюминий электродының ауданының әсерін зерттеу;</w:t>
      </w:r>
    </w:p>
    <w:p w14:paraId="1EDD5391" w14:textId="77777777" w:rsidR="00B978C7" w:rsidRPr="00A866CD" w:rsidRDefault="00B978C7" w:rsidP="00EE1660">
      <w:pPr>
        <w:pStyle w:val="a7"/>
        <w:numPr>
          <w:ilvl w:val="0"/>
          <w:numId w:val="2"/>
        </w:numPr>
        <w:tabs>
          <w:tab w:val="left" w:pos="90"/>
          <w:tab w:val="left" w:pos="360"/>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Сутектің судан бөліну жылдамдығына аниондар мен катиондардың әсерін катализатор қатысында зерттеу;</w:t>
      </w:r>
    </w:p>
    <w:p w14:paraId="2BDB9826" w14:textId="18CFCE46" w:rsidR="00B978C7" w:rsidRPr="00A866CD" w:rsidRDefault="00B978C7" w:rsidP="00EE1660">
      <w:pPr>
        <w:pStyle w:val="a7"/>
        <w:numPr>
          <w:ilvl w:val="0"/>
          <w:numId w:val="2"/>
        </w:numPr>
        <w:tabs>
          <w:tab w:val="left" w:pos="90"/>
          <w:tab w:val="left" w:pos="360"/>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 электродында сутек бөліну процесін натрий гидроксиді және қышқылдар (ф</w:t>
      </w:r>
      <w:r w:rsidR="005F05FA" w:rsidRPr="00A866CD">
        <w:rPr>
          <w:rFonts w:ascii="Times New Roman" w:hAnsi="Times New Roman" w:cs="Times New Roman"/>
          <w:sz w:val="28"/>
          <w:szCs w:val="28"/>
          <w:lang w:val="kk-KZ"/>
        </w:rPr>
        <w:t xml:space="preserve">осфор қышқылы, күкірт қышқылы) </w:t>
      </w:r>
      <w:r w:rsidRPr="00A866CD">
        <w:rPr>
          <w:rFonts w:ascii="Times New Roman" w:hAnsi="Times New Roman" w:cs="Times New Roman"/>
          <w:sz w:val="28"/>
          <w:szCs w:val="28"/>
          <w:lang w:val="kk-KZ"/>
        </w:rPr>
        <w:t xml:space="preserve">ерітінділерінде зерттеу; </w:t>
      </w:r>
    </w:p>
    <w:p w14:paraId="2268C5AB" w14:textId="77777777" w:rsidR="00B978C7" w:rsidRPr="00A866CD" w:rsidRDefault="00B978C7" w:rsidP="00EE1660">
      <w:pPr>
        <w:pStyle w:val="a7"/>
        <w:numPr>
          <w:ilvl w:val="0"/>
          <w:numId w:val="2"/>
        </w:numPr>
        <w:tabs>
          <w:tab w:val="left" w:pos="90"/>
          <w:tab w:val="left" w:pos="360"/>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Катализатор қатысында алюминий электродының потенциалының өзгеру сипатын зерттеу;</w:t>
      </w:r>
    </w:p>
    <w:p w14:paraId="2873FF20" w14:textId="77777777" w:rsidR="00B978C7" w:rsidRPr="00A866CD" w:rsidRDefault="00B978C7" w:rsidP="00EE1660">
      <w:pPr>
        <w:pStyle w:val="a7"/>
        <w:numPr>
          <w:ilvl w:val="0"/>
          <w:numId w:val="2"/>
        </w:numPr>
        <w:tabs>
          <w:tab w:val="left" w:pos="90"/>
          <w:tab w:val="left" w:pos="360"/>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 мен судың әрекеттесуін әртүрлі металдар-деполяризаторлар және графит қатысында зерттеу.</w:t>
      </w:r>
    </w:p>
    <w:p w14:paraId="050F257A" w14:textId="53496401" w:rsidR="00B978C7" w:rsidRPr="00A866CD" w:rsidRDefault="00B978C7" w:rsidP="00B978C7">
      <w:pPr>
        <w:tabs>
          <w:tab w:val="left" w:pos="90"/>
          <w:tab w:val="left" w:pos="270"/>
          <w:tab w:val="left" w:pos="360"/>
          <w:tab w:val="left" w:pos="851"/>
        </w:tabs>
        <w:spacing w:after="0"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 xml:space="preserve">Зерттеу әдістері. </w:t>
      </w:r>
      <w:r w:rsidRPr="00A866CD">
        <w:rPr>
          <w:rFonts w:ascii="Times New Roman" w:hAnsi="Times New Roman" w:cs="Times New Roman"/>
          <w:sz w:val="28"/>
          <w:szCs w:val="28"/>
          <w:lang w:val="kk-KZ"/>
        </w:rPr>
        <w:t>Алюминий мен судың катализатор қатысында химиялық әрекеттесуіне</w:t>
      </w:r>
      <w:r w:rsidRPr="00A866CD">
        <w:rPr>
          <w:rFonts w:ascii="Times New Roman" w:hAnsi="Times New Roman" w:cs="Times New Roman"/>
          <w:b/>
          <w:bCs/>
          <w:sz w:val="28"/>
          <w:szCs w:val="28"/>
          <w:lang w:val="kk-KZ"/>
        </w:rPr>
        <w:t xml:space="preserve"> </w:t>
      </w:r>
      <w:r w:rsidRPr="00A866CD">
        <w:rPr>
          <w:rFonts w:ascii="Times New Roman" w:hAnsi="Times New Roman" w:cs="Times New Roman"/>
          <w:sz w:val="28"/>
          <w:szCs w:val="28"/>
          <w:lang w:val="kk-KZ"/>
        </w:rPr>
        <w:t>әртүрлі параметрлердің</w:t>
      </w:r>
      <w:r w:rsidRPr="00A866CD">
        <w:rPr>
          <w:rFonts w:ascii="Times New Roman" w:hAnsi="Times New Roman" w:cs="Times New Roman"/>
          <w:b/>
          <w:bCs/>
          <w:sz w:val="28"/>
          <w:szCs w:val="28"/>
          <w:lang w:val="kk-KZ"/>
        </w:rPr>
        <w:t xml:space="preserve"> </w:t>
      </w:r>
      <w:r w:rsidRPr="00A866CD">
        <w:rPr>
          <w:rFonts w:ascii="Times New Roman" w:hAnsi="Times New Roman" w:cs="Times New Roman"/>
          <w:sz w:val="28"/>
          <w:szCs w:val="28"/>
          <w:lang w:val="kk-KZ"/>
        </w:rPr>
        <w:t>әсерін зерттеу, ерітінді рН-ын өлшеу, өнімдерді химиялық әдіспен талдау, алюминий электродының потенциалын өлшеу, потенциодинамикалық поляризациялық қисықтар түсіру, б</w:t>
      </w:r>
      <w:r w:rsidRPr="00A866CD">
        <w:rPr>
          <w:rFonts w:ascii="Times New Roman" w:eastAsiaTheme="minorEastAsia" w:hAnsi="Times New Roman" w:cs="Times New Roman"/>
          <w:sz w:val="28"/>
          <w:szCs w:val="28"/>
          <w:lang w:val="kk-KZ"/>
        </w:rPr>
        <w:t xml:space="preserve">ұл қисықтарды </w:t>
      </w:r>
      <w:r w:rsidRPr="00A866CD">
        <w:rPr>
          <w:rFonts w:ascii="Times New Roman" w:hAnsi="Times New Roman" w:cs="Times New Roman"/>
          <w:sz w:val="28"/>
          <w:szCs w:val="28"/>
          <w:lang w:val="kk-KZ"/>
        </w:rPr>
        <w:t>CS 120 Potentiostat (CorrTest Instruments, Қытай) электрохимиялық жұмыс стансасын, электродтар аралықтары бөлінген, термостатталған үшэлектродтық ұяшық (Metrohm (Herisau, Швейцария) модель 663 VA стенд) қолдана отырып, IdeaPad 5 ноутбугінде орнатылған (</w:t>
      </w:r>
      <w:r w:rsidR="00414BBB" w:rsidRPr="00A866CD">
        <w:rPr>
          <w:rFonts w:ascii="Times New Roman" w:hAnsi="Times New Roman" w:cs="Times New Roman"/>
          <w:sz w:val="28"/>
          <w:szCs w:val="28"/>
          <w:lang w:val="kk-KZ"/>
        </w:rPr>
        <w:t>Словакия Lenovo үшін жасалған, Қ</w:t>
      </w:r>
      <w:r w:rsidRPr="00A866CD">
        <w:rPr>
          <w:rFonts w:ascii="Times New Roman" w:hAnsi="Times New Roman" w:cs="Times New Roman"/>
          <w:sz w:val="28"/>
          <w:szCs w:val="28"/>
          <w:lang w:val="kk-KZ"/>
        </w:rPr>
        <w:t>ытай) CS Studio5 бағдарламасы арқылы  түсірдік, рентгенфазалық анализ (Дрон – 4-07) деген аспапта жасалды және элементтік анализ JSM 6610 LV (JEOL, Жапония) сканерлеуші ​​электронды микроскопта орнатылған INCA Energy 450 энергия-дисперсиялық микроанализ жүйесінде энергия-дисперсиялық рентгендік флуоресценциялық спектроскопияны қолдану арқылы.</w:t>
      </w:r>
      <w:r w:rsidRPr="00A866CD">
        <w:rPr>
          <w:rFonts w:ascii="Times New Roman" w:eastAsiaTheme="minorEastAsia" w:hAnsi="Times New Roman" w:cs="Times New Roman"/>
          <w:sz w:val="28"/>
          <w:szCs w:val="28"/>
          <w:lang w:val="kk-KZ"/>
        </w:rPr>
        <w:t xml:space="preserve"> Сутек газын алу кезінде белгілі қажеттіліктерге байланысты  қолданылған электродтың бетінің өзгерісі және түзілген өнімдердің құрамы анықталды. Бұл кезде берілген препараттың э</w:t>
      </w:r>
      <w:r w:rsidRPr="00A866CD">
        <w:rPr>
          <w:rFonts w:ascii="Times New Roman" w:hAnsi="Times New Roman" w:cs="Times New Roman"/>
          <w:sz w:val="28"/>
          <w:szCs w:val="28"/>
          <w:lang w:val="kk-KZ"/>
        </w:rPr>
        <w:t xml:space="preserve">лементтік құрамын анықтау, сонымен қатар олардың микрофотографиялары түсірілді.  </w:t>
      </w:r>
    </w:p>
    <w:p w14:paraId="311D6B4C" w14:textId="56F651F0" w:rsidR="00B978C7" w:rsidRPr="00A866CD" w:rsidRDefault="00100832" w:rsidP="00B978C7">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
          <w:bCs/>
          <w:sz w:val="28"/>
          <w:szCs w:val="28"/>
          <w:lang w:val="kk-KZ"/>
        </w:rPr>
        <w:t>Зерттеу нысаны:</w:t>
      </w:r>
      <w:r w:rsidR="00B978C7" w:rsidRPr="00A866CD">
        <w:rPr>
          <w:rFonts w:ascii="Times New Roman" w:hAnsi="Times New Roman" w:cs="Times New Roman"/>
          <w:b/>
          <w:bCs/>
          <w:sz w:val="28"/>
          <w:szCs w:val="28"/>
          <w:lang w:val="kk-KZ"/>
        </w:rPr>
        <w:t xml:space="preserve"> </w:t>
      </w:r>
      <w:r w:rsidR="00B978C7" w:rsidRPr="00A866CD">
        <w:rPr>
          <w:rFonts w:ascii="Times New Roman" w:hAnsi="Times New Roman" w:cs="Times New Roman"/>
          <w:sz w:val="28"/>
          <w:szCs w:val="28"/>
          <w:lang w:val="kk-KZ"/>
        </w:rPr>
        <w:t>сутек,</w:t>
      </w:r>
      <w:r w:rsidR="00B978C7" w:rsidRPr="00A866CD">
        <w:rPr>
          <w:rFonts w:ascii="Times New Roman" w:hAnsi="Times New Roman" w:cs="Times New Roman"/>
          <w:b/>
          <w:bCs/>
          <w:sz w:val="28"/>
          <w:szCs w:val="28"/>
          <w:lang w:val="kk-KZ"/>
        </w:rPr>
        <w:t xml:space="preserve"> </w:t>
      </w:r>
      <w:r w:rsidR="00B978C7" w:rsidRPr="00A866CD">
        <w:rPr>
          <w:rFonts w:ascii="Times New Roman" w:hAnsi="Times New Roman" w:cs="Times New Roman"/>
          <w:sz w:val="28"/>
          <w:szCs w:val="28"/>
          <w:lang w:val="kk-KZ"/>
        </w:rPr>
        <w:t xml:space="preserve">алюминий, су, катализатор (сынап нитраты), металл-деполяризаторлар (палладий, никель, темір), графит, сілтілі-сулы ерітінділер, қышқыл ерітінділері (фосфор қышқылы, күкірт қышқылы), натрий хлориді.                                                                                                                                       </w:t>
      </w:r>
    </w:p>
    <w:p w14:paraId="50AA225E" w14:textId="5F3F32AF" w:rsidR="00B978C7" w:rsidRPr="00A866CD" w:rsidRDefault="00B978C7" w:rsidP="00B978C7">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
          <w:bCs/>
          <w:sz w:val="28"/>
          <w:szCs w:val="28"/>
          <w:lang w:val="kk-KZ"/>
        </w:rPr>
        <w:t xml:space="preserve">Ғылыми зерттеулер пәні: </w:t>
      </w:r>
      <w:r w:rsidRPr="00A866CD">
        <w:rPr>
          <w:rFonts w:ascii="Times New Roman" w:hAnsi="Times New Roman" w:cs="Times New Roman"/>
          <w:sz w:val="28"/>
          <w:szCs w:val="28"/>
          <w:lang w:val="kk-KZ"/>
        </w:rPr>
        <w:t>сумен алюминийдің катализатор (сынап нитраты) қатысында әрекеттесу реакциясы, сонымен қатар алюминийді металл-деполяризаторлармен контактіге келтіру кезіндегі оның сумен әрекеттесуі</w:t>
      </w:r>
      <w:r w:rsidR="00100832" w:rsidRPr="00A866CD">
        <w:rPr>
          <w:rFonts w:ascii="Times New Roman" w:hAnsi="Times New Roman" w:cs="Times New Roman"/>
          <w:sz w:val="28"/>
          <w:szCs w:val="28"/>
          <w:lang w:val="kk-KZ"/>
        </w:rPr>
        <w:t>.</w:t>
      </w:r>
    </w:p>
    <w:p w14:paraId="1C9F4026" w14:textId="77777777" w:rsidR="00CB06CE" w:rsidRPr="00A866CD" w:rsidRDefault="00CB06CE" w:rsidP="00CB06CE">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
          <w:bCs/>
          <w:sz w:val="28"/>
          <w:szCs w:val="28"/>
          <w:lang w:val="kk-KZ"/>
        </w:rPr>
        <w:t>Қорғауға ұсынылған негізгі қағидалар</w:t>
      </w:r>
    </w:p>
    <w:p w14:paraId="246CB6BE" w14:textId="7CFF6892" w:rsidR="00CB06CE" w:rsidRPr="00A866CD" w:rsidRDefault="00CB06CE" w:rsidP="00CB06CE">
      <w:pPr>
        <w:pStyle w:val="af"/>
        <w:shd w:val="clear" w:color="auto" w:fill="FFFFFF"/>
        <w:tabs>
          <w:tab w:val="left" w:pos="851"/>
        </w:tabs>
        <w:spacing w:before="0" w:beforeAutospacing="0" w:after="0" w:afterAutospacing="0"/>
        <w:ind w:firstLine="567"/>
        <w:contextualSpacing/>
        <w:jc w:val="both"/>
        <w:rPr>
          <w:sz w:val="28"/>
          <w:szCs w:val="28"/>
          <w:lang w:val="kk-KZ"/>
        </w:rPr>
      </w:pPr>
      <w:r w:rsidRPr="00A866CD">
        <w:rPr>
          <w:bCs/>
          <w:sz w:val="28"/>
          <w:szCs w:val="28"/>
          <w:lang w:val="kk-KZ"/>
        </w:rPr>
        <w:t>1)</w:t>
      </w:r>
      <w:r w:rsidRPr="00A866CD">
        <w:rPr>
          <w:sz w:val="28"/>
          <w:szCs w:val="28"/>
          <w:lang w:val="kk-KZ"/>
        </w:rPr>
        <w:t xml:space="preserve"> </w:t>
      </w:r>
      <w:r w:rsidR="00CB1923" w:rsidRPr="00A866CD">
        <w:rPr>
          <w:sz w:val="28"/>
          <w:szCs w:val="28"/>
          <w:lang w:val="kk-KZ"/>
        </w:rPr>
        <w:t>«Алюминий – су» жүйесінде</w:t>
      </w:r>
      <w:r w:rsidRPr="00A866CD">
        <w:rPr>
          <w:sz w:val="28"/>
          <w:szCs w:val="28"/>
          <w:lang w:val="kk-KZ"/>
        </w:rPr>
        <w:t xml:space="preserve"> Hg</w:t>
      </w:r>
      <w:r w:rsidR="00B0626D" w:rsidRPr="00A866CD">
        <w:rPr>
          <w:sz w:val="28"/>
          <w:szCs w:val="28"/>
          <w:vertAlign w:val="superscript"/>
          <w:lang w:val="kk-KZ"/>
        </w:rPr>
        <w:t>2+</w:t>
      </w:r>
      <w:r w:rsidR="00CB1923" w:rsidRPr="00A866CD">
        <w:rPr>
          <w:sz w:val="28"/>
          <w:szCs w:val="28"/>
          <w:lang w:val="kk-KZ"/>
        </w:rPr>
        <w:t xml:space="preserve"> иондарының </w:t>
      </w:r>
      <w:r w:rsidRPr="00A866CD">
        <w:rPr>
          <w:sz w:val="28"/>
          <w:szCs w:val="28"/>
          <w:lang w:val="kk-KZ"/>
        </w:rPr>
        <w:t>концентрация</w:t>
      </w:r>
      <w:r w:rsidR="00CB1923" w:rsidRPr="00A866CD">
        <w:rPr>
          <w:sz w:val="28"/>
          <w:szCs w:val="28"/>
          <w:lang w:val="kk-KZ"/>
        </w:rPr>
        <w:t>сын 0,5-тен 10,0</w:t>
      </w:r>
      <w:r w:rsidRPr="00A866CD">
        <w:rPr>
          <w:sz w:val="28"/>
          <w:szCs w:val="28"/>
          <w:lang w:val="kk-KZ"/>
        </w:rPr>
        <w:t xml:space="preserve"> г/л-ге </w:t>
      </w:r>
      <w:r w:rsidR="00CB1923" w:rsidRPr="00A866CD">
        <w:rPr>
          <w:sz w:val="28"/>
          <w:szCs w:val="28"/>
          <w:lang w:val="kk-KZ"/>
        </w:rPr>
        <w:t xml:space="preserve">дейін </w:t>
      </w:r>
      <w:r w:rsidRPr="00A866CD">
        <w:rPr>
          <w:sz w:val="28"/>
          <w:szCs w:val="28"/>
          <w:lang w:val="kk-KZ"/>
        </w:rPr>
        <w:t>арттырғанда</w:t>
      </w:r>
      <w:r w:rsidR="00D044DC" w:rsidRPr="00A866CD">
        <w:rPr>
          <w:sz w:val="28"/>
          <w:szCs w:val="28"/>
          <w:lang w:val="kk-KZ"/>
        </w:rPr>
        <w:t>,</w:t>
      </w:r>
      <w:r w:rsidRPr="00A866CD">
        <w:rPr>
          <w:sz w:val="28"/>
          <w:szCs w:val="28"/>
          <w:lang w:val="kk-KZ"/>
        </w:rPr>
        <w:t xml:space="preserve"> сутегінің бөліну жылдамдығы 100 еседен аса </w:t>
      </w:r>
      <w:r w:rsidR="00D044DC" w:rsidRPr="00A866CD">
        <w:rPr>
          <w:sz w:val="28"/>
          <w:szCs w:val="28"/>
          <w:lang w:val="kk-KZ"/>
        </w:rPr>
        <w:t>артады</w:t>
      </w:r>
      <w:r w:rsidRPr="00A866CD">
        <w:rPr>
          <w:sz w:val="28"/>
          <w:szCs w:val="28"/>
          <w:lang w:val="kk-KZ"/>
        </w:rPr>
        <w:t>.</w:t>
      </w:r>
    </w:p>
    <w:p w14:paraId="79AB4EB1" w14:textId="616F86F1" w:rsidR="00CB06CE" w:rsidRPr="00A866CD" w:rsidRDefault="00CB06CE" w:rsidP="00CB06CE">
      <w:pPr>
        <w:pStyle w:val="af"/>
        <w:shd w:val="clear" w:color="auto" w:fill="FFFFFF"/>
        <w:tabs>
          <w:tab w:val="left" w:pos="851"/>
        </w:tabs>
        <w:spacing w:before="0" w:beforeAutospacing="0" w:after="0" w:afterAutospacing="0"/>
        <w:ind w:firstLine="567"/>
        <w:contextualSpacing/>
        <w:jc w:val="both"/>
        <w:rPr>
          <w:sz w:val="28"/>
          <w:szCs w:val="28"/>
          <w:lang w:val="kk-KZ"/>
        </w:rPr>
      </w:pPr>
      <w:r w:rsidRPr="00A866CD">
        <w:rPr>
          <w:bCs/>
          <w:sz w:val="28"/>
          <w:szCs w:val="28"/>
          <w:lang w:val="kk-KZ"/>
        </w:rPr>
        <w:t>2)</w:t>
      </w:r>
      <w:r w:rsidRPr="00A866CD">
        <w:rPr>
          <w:sz w:val="28"/>
          <w:szCs w:val="28"/>
          <w:lang w:val="kk-KZ"/>
        </w:rPr>
        <w:t xml:space="preserve"> «Алюминий – су – сынап» жүйесіне деполяризатор-металл (Pd, Ni, Fe) немесе графит енгізілген жағдайда сутегі бөліну жылдамдығы 1,4</w:t>
      </w:r>
      <w:r w:rsidR="00DB1242" w:rsidRPr="00A866CD">
        <w:rPr>
          <w:sz w:val="28"/>
          <w:szCs w:val="28"/>
          <w:lang w:val="kk-KZ"/>
        </w:rPr>
        <w:t>-</w:t>
      </w:r>
      <w:r w:rsidR="0037373C" w:rsidRPr="00A866CD">
        <w:rPr>
          <w:sz w:val="28"/>
          <w:szCs w:val="28"/>
          <w:lang w:val="kk-KZ"/>
        </w:rPr>
        <w:t>2,4 есе артады, б</w:t>
      </w:r>
      <w:r w:rsidRPr="00A866CD">
        <w:rPr>
          <w:sz w:val="28"/>
          <w:szCs w:val="28"/>
          <w:lang w:val="kk-KZ"/>
        </w:rPr>
        <w:t>ұл олардың бетінде сутегі бөліну реакциясының аса кернеуін төмендетуімен және судың катодтық тотықсыздануын жеделдетуімен түсіндіріледі.</w:t>
      </w:r>
    </w:p>
    <w:p w14:paraId="3BF6DAEE" w14:textId="65B8415C" w:rsidR="00CB06CE" w:rsidRPr="00A866CD" w:rsidRDefault="00CB06CE" w:rsidP="00CB06CE">
      <w:pPr>
        <w:pStyle w:val="af"/>
        <w:shd w:val="clear" w:color="auto" w:fill="FFFFFF"/>
        <w:tabs>
          <w:tab w:val="left" w:pos="851"/>
        </w:tabs>
        <w:spacing w:before="0" w:beforeAutospacing="0" w:after="0" w:afterAutospacing="0"/>
        <w:ind w:firstLine="567"/>
        <w:contextualSpacing/>
        <w:jc w:val="both"/>
        <w:rPr>
          <w:sz w:val="28"/>
          <w:szCs w:val="28"/>
          <w:lang w:val="kk-KZ"/>
        </w:rPr>
      </w:pPr>
      <w:r w:rsidRPr="00A866CD">
        <w:rPr>
          <w:bCs/>
          <w:sz w:val="28"/>
          <w:szCs w:val="28"/>
          <w:lang w:val="kk-KZ"/>
        </w:rPr>
        <w:lastRenderedPageBreak/>
        <w:t>3)</w:t>
      </w:r>
      <w:r w:rsidRPr="00A866CD">
        <w:rPr>
          <w:sz w:val="28"/>
          <w:szCs w:val="28"/>
          <w:lang w:val="kk-KZ"/>
        </w:rPr>
        <w:t xml:space="preserve"> «Алюминий – су – сынап» жүйесінде Hg</w:t>
      </w:r>
      <w:r w:rsidR="00B0626D" w:rsidRPr="00A866CD">
        <w:rPr>
          <w:sz w:val="28"/>
          <w:szCs w:val="28"/>
          <w:vertAlign w:val="superscript"/>
          <w:lang w:val="kk-KZ"/>
        </w:rPr>
        <w:t>2+</w:t>
      </w:r>
      <w:r w:rsidRPr="00A866CD">
        <w:rPr>
          <w:sz w:val="28"/>
          <w:szCs w:val="28"/>
          <w:lang w:val="kk-KZ"/>
        </w:rPr>
        <w:t xml:space="preserve"> ионының тотықсыздануы нәтижесінде түзілген металл күйдегі сынап қайта-қайта алюминийді амальгамалайды, оксидтік қабатты қайта бұзады және оның сумен әрекеттесуінің жаңа циклін бастайды.  </w:t>
      </w:r>
    </w:p>
    <w:p w14:paraId="082A43BD" w14:textId="3A71346E" w:rsidR="00B978C7" w:rsidRPr="00A866CD" w:rsidRDefault="00B978C7" w:rsidP="00B978C7">
      <w:pPr>
        <w:pStyle w:val="af"/>
        <w:shd w:val="clear" w:color="auto" w:fill="FFFFFF"/>
        <w:tabs>
          <w:tab w:val="left" w:pos="851"/>
        </w:tabs>
        <w:spacing w:before="0" w:beforeAutospacing="0" w:after="0" w:afterAutospacing="0"/>
        <w:ind w:firstLine="567"/>
        <w:contextualSpacing/>
        <w:jc w:val="both"/>
        <w:rPr>
          <w:sz w:val="28"/>
          <w:szCs w:val="28"/>
          <w:lang w:val="kk-KZ" w:eastAsia="ko-KR"/>
        </w:rPr>
      </w:pPr>
      <w:r w:rsidRPr="00A866CD">
        <w:rPr>
          <w:b/>
          <w:sz w:val="28"/>
          <w:szCs w:val="28"/>
          <w:lang w:val="kk-KZ"/>
        </w:rPr>
        <w:t xml:space="preserve">Ғылыми жаңалығы. </w:t>
      </w:r>
      <w:r w:rsidRPr="00A866CD">
        <w:rPr>
          <w:sz w:val="28"/>
          <w:szCs w:val="28"/>
          <w:lang w:val="kk-KZ" w:eastAsia="ko-KR"/>
        </w:rPr>
        <w:t>Зерт</w:t>
      </w:r>
      <w:r w:rsidR="006A44D3" w:rsidRPr="00A866CD">
        <w:rPr>
          <w:sz w:val="28"/>
          <w:szCs w:val="28"/>
          <w:lang w:val="kk-KZ" w:eastAsia="ko-KR"/>
        </w:rPr>
        <w:t>т</w:t>
      </w:r>
      <w:r w:rsidRPr="00A866CD">
        <w:rPr>
          <w:sz w:val="28"/>
          <w:szCs w:val="28"/>
          <w:lang w:val="kk-KZ" w:eastAsia="ko-KR"/>
        </w:rPr>
        <w:t>еулердің ғылыми жаңалығы ретінде келесіні қарастырамыз:</w:t>
      </w:r>
    </w:p>
    <w:p w14:paraId="78D72D02" w14:textId="77777777" w:rsidR="00D92508" w:rsidRPr="00A866CD" w:rsidRDefault="00D92508" w:rsidP="00D92508">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eastAsia="ko-KR"/>
        </w:rPr>
      </w:pPr>
      <w:r w:rsidRPr="00A866CD">
        <w:rPr>
          <w:rFonts w:ascii="Times New Roman" w:eastAsia="Times New Roman" w:hAnsi="Times New Roman" w:cs="Times New Roman"/>
          <w:sz w:val="28"/>
          <w:szCs w:val="28"/>
          <w:lang w:val="kk-KZ" w:eastAsia="ko-KR"/>
        </w:rPr>
        <w:t>‒ «Алюминий – су – Hg</w:t>
      </w:r>
      <w:r w:rsidRPr="00A866CD">
        <w:rPr>
          <w:rFonts w:ascii="Times New Roman" w:eastAsia="Times New Roman" w:hAnsi="Times New Roman" w:cs="Times New Roman"/>
          <w:sz w:val="28"/>
          <w:szCs w:val="28"/>
          <w:vertAlign w:val="superscript"/>
          <w:lang w:val="kk-KZ" w:eastAsia="ko-KR"/>
        </w:rPr>
        <w:t>2+</w:t>
      </w:r>
      <w:r w:rsidRPr="00A866CD">
        <w:rPr>
          <w:rFonts w:ascii="Times New Roman" w:eastAsia="Times New Roman" w:hAnsi="Times New Roman" w:cs="Times New Roman"/>
          <w:sz w:val="28"/>
          <w:szCs w:val="28"/>
          <w:lang w:val="kk-KZ" w:eastAsia="ko-KR"/>
        </w:rPr>
        <w:t>» жүйесінде  алюминий бетінде тікелей жүретін Hg</w:t>
      </w:r>
      <w:r w:rsidRPr="00A866CD">
        <w:rPr>
          <w:rFonts w:ascii="Times New Roman" w:eastAsia="Times New Roman" w:hAnsi="Times New Roman" w:cs="Times New Roman"/>
          <w:sz w:val="28"/>
          <w:szCs w:val="28"/>
          <w:vertAlign w:val="superscript"/>
          <w:lang w:val="kk-KZ" w:eastAsia="ko-KR"/>
        </w:rPr>
        <w:t xml:space="preserve">2+ </w:t>
      </w:r>
      <w:r w:rsidRPr="00A866CD">
        <w:rPr>
          <w:rFonts w:ascii="Times New Roman" w:eastAsia="Times New Roman" w:hAnsi="Times New Roman" w:cs="Times New Roman"/>
          <w:sz w:val="28"/>
          <w:szCs w:val="28"/>
          <w:lang w:val="kk-KZ" w:eastAsia="ko-KR"/>
        </w:rPr>
        <w:t>иондарының металл күйдегі сынапқа дейін тотықсыздануы реакциясының нәтижесінде алюминийді белсендіру механизмі іске асатыны және пассивті оксид қабықшасының бұзылуымен қатар жүретіні анықталды. Hg</w:t>
      </w:r>
      <w:r w:rsidRPr="00A866CD">
        <w:rPr>
          <w:rFonts w:ascii="Times New Roman" w:eastAsia="Times New Roman" w:hAnsi="Times New Roman" w:cs="Times New Roman"/>
          <w:sz w:val="28"/>
          <w:szCs w:val="28"/>
          <w:vertAlign w:val="superscript"/>
          <w:lang w:val="kk-KZ" w:eastAsia="ko-KR"/>
        </w:rPr>
        <w:t>2+</w:t>
      </w:r>
      <w:r w:rsidRPr="00A866CD">
        <w:rPr>
          <w:rFonts w:ascii="Times New Roman" w:eastAsia="Times New Roman" w:hAnsi="Times New Roman" w:cs="Times New Roman"/>
          <w:sz w:val="28"/>
          <w:szCs w:val="28"/>
          <w:lang w:val="kk-KZ" w:eastAsia="ko-KR"/>
        </w:rPr>
        <w:t xml:space="preserve"> концентрациясының жоғарылауы сутегінің бөліну жылдамдығының күрт артуына әкеледі, бұл оксид қабықшасының бұзылуының және алюминийді белсендіру процестерінің күшеюімен байланысты.</w:t>
      </w:r>
    </w:p>
    <w:p w14:paraId="71E6ACE5" w14:textId="77777777" w:rsidR="00D92508" w:rsidRPr="00A866CD" w:rsidRDefault="00D92508" w:rsidP="00D92508">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eastAsia="ko-KR"/>
        </w:rPr>
      </w:pPr>
      <w:r w:rsidRPr="00A866CD">
        <w:rPr>
          <w:rFonts w:ascii="Times New Roman" w:eastAsia="Times New Roman" w:hAnsi="Times New Roman" w:cs="Times New Roman"/>
          <w:sz w:val="28"/>
          <w:szCs w:val="28"/>
          <w:lang w:val="kk-KZ" w:eastAsia="ko-KR"/>
        </w:rPr>
        <w:t>‒ Алюминийдің сумен Hg</w:t>
      </w:r>
      <w:r w:rsidRPr="00A866CD">
        <w:rPr>
          <w:rFonts w:ascii="Times New Roman" w:eastAsia="Times New Roman" w:hAnsi="Times New Roman" w:cs="Times New Roman"/>
          <w:sz w:val="28"/>
          <w:szCs w:val="28"/>
          <w:vertAlign w:val="superscript"/>
          <w:lang w:val="kk-KZ" w:eastAsia="ko-KR"/>
        </w:rPr>
        <w:t xml:space="preserve">2+ </w:t>
      </w:r>
      <w:r w:rsidRPr="00A866CD">
        <w:rPr>
          <w:rFonts w:ascii="Times New Roman" w:eastAsia="Times New Roman" w:hAnsi="Times New Roman" w:cs="Times New Roman"/>
          <w:sz w:val="28"/>
          <w:szCs w:val="28"/>
          <w:lang w:val="kk-KZ" w:eastAsia="ko-KR"/>
        </w:rPr>
        <w:t>қатысуында әрекеттесуі стационарлық емес (циклдік) режимде, беттік белсендіру мен пассивтіліктің кезектесіп отыратын кезеңдерінен туындайтыны және өзін-өзі қамтамасыз ететіні алғаш рет көрсетілді.</w:t>
      </w:r>
    </w:p>
    <w:p w14:paraId="3983C11B" w14:textId="77777777" w:rsidR="00D92508" w:rsidRPr="00A866CD" w:rsidRDefault="00D92508" w:rsidP="00D92508">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eastAsia="ko-KR"/>
        </w:rPr>
      </w:pPr>
      <w:r w:rsidRPr="00A866CD">
        <w:rPr>
          <w:rFonts w:ascii="Times New Roman" w:eastAsia="Times New Roman" w:hAnsi="Times New Roman" w:cs="Times New Roman"/>
          <w:sz w:val="28"/>
          <w:szCs w:val="28"/>
          <w:lang w:val="kk-KZ" w:eastAsia="ko-KR"/>
        </w:rPr>
        <w:t>‒ «Алюминий – су – Hg</w:t>
      </w:r>
      <w:r w:rsidRPr="00A866CD">
        <w:rPr>
          <w:rFonts w:ascii="Times New Roman" w:eastAsia="Times New Roman" w:hAnsi="Times New Roman" w:cs="Times New Roman"/>
          <w:sz w:val="28"/>
          <w:szCs w:val="28"/>
          <w:vertAlign w:val="superscript"/>
          <w:lang w:val="kk-KZ" w:eastAsia="ko-KR"/>
        </w:rPr>
        <w:t>2+</w:t>
      </w:r>
      <w:r w:rsidRPr="00A866CD">
        <w:rPr>
          <w:rFonts w:ascii="Times New Roman" w:eastAsia="Times New Roman" w:hAnsi="Times New Roman" w:cs="Times New Roman"/>
          <w:sz w:val="28"/>
          <w:szCs w:val="28"/>
          <w:lang w:val="kk-KZ" w:eastAsia="ko-KR"/>
        </w:rPr>
        <w:t xml:space="preserve">» жүйесіне металл-деполяризаторлардың (Pd, Ni, Fe) немесе графиттің енгізілуі, сутегінің бөліну асқын кернеуінің төмендеуіне және судың катодтық тотықсыздануының тездетілінуіне байланысты, сутегінің бөліну жылдамдығының 1,4-2,4 есе артуына әкелетіні көрсетілген. </w:t>
      </w:r>
    </w:p>
    <w:p w14:paraId="45025CC4" w14:textId="3838D55F" w:rsidR="00B978C7" w:rsidRPr="00A866CD" w:rsidRDefault="00D92508" w:rsidP="00D92508">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eastAsia="ko-KR"/>
        </w:rPr>
      </w:pPr>
      <w:r w:rsidRPr="00A866CD">
        <w:rPr>
          <w:rFonts w:ascii="Times New Roman" w:eastAsia="Times New Roman" w:hAnsi="Times New Roman" w:cs="Times New Roman"/>
          <w:sz w:val="28"/>
          <w:szCs w:val="28"/>
          <w:lang w:val="kk-KZ" w:eastAsia="ko-KR"/>
        </w:rPr>
        <w:t>‒ Реакция барысында тікелей және циклдік режиммен қатар  жүретін алюминийдің активтенуінің анықталған механизмі амальгама жабындарының алдын ала түзілуі арқылы активтенуге қол жеткізілетін белгілі стационарлық жүйелерден түбегейлі ерекшеленетіні анықталды.</w:t>
      </w:r>
      <w:r w:rsidR="00B978C7" w:rsidRPr="00A866CD">
        <w:rPr>
          <w:rFonts w:ascii="Times New Roman" w:eastAsiaTheme="minorEastAsia" w:hAnsi="Times New Roman" w:cs="Times New Roman"/>
          <w:sz w:val="28"/>
          <w:szCs w:val="28"/>
          <w:lang w:val="kk-KZ"/>
        </w:rPr>
        <w:t xml:space="preserve">  </w:t>
      </w:r>
    </w:p>
    <w:p w14:paraId="06AD9AC8" w14:textId="77777777" w:rsidR="00B978C7" w:rsidRPr="00A866CD" w:rsidRDefault="00B978C7" w:rsidP="00B978C7">
      <w:pPr>
        <w:tabs>
          <w:tab w:val="left" w:pos="90"/>
          <w:tab w:val="left" w:pos="270"/>
          <w:tab w:val="left" w:pos="360"/>
          <w:tab w:val="left" w:pos="851"/>
        </w:tabs>
        <w:spacing w:line="240" w:lineRule="auto"/>
        <w:ind w:firstLine="567"/>
        <w:contextualSpacing/>
        <w:jc w:val="both"/>
        <w:rPr>
          <w:rFonts w:ascii="Times New Roman" w:hAnsi="Times New Roman" w:cs="Times New Roman"/>
          <w:b/>
          <w:bCs/>
          <w:sz w:val="28"/>
          <w:szCs w:val="28"/>
          <w:lang w:val="kk-KZ" w:eastAsia="ko-KR"/>
        </w:rPr>
      </w:pPr>
      <w:r w:rsidRPr="00A866CD">
        <w:rPr>
          <w:rFonts w:ascii="Times New Roman" w:hAnsi="Times New Roman" w:cs="Times New Roman"/>
          <w:b/>
          <w:bCs/>
          <w:sz w:val="28"/>
          <w:szCs w:val="28"/>
          <w:lang w:val="kk-KZ" w:eastAsia="ko-KR"/>
        </w:rPr>
        <w:t>Жұмыстың теориялық құндылығы</w:t>
      </w:r>
    </w:p>
    <w:p w14:paraId="4D179A63" w14:textId="0CE7CA7A" w:rsidR="00B978C7" w:rsidRPr="00A866CD" w:rsidRDefault="00B978C7" w:rsidP="00B978C7">
      <w:pPr>
        <w:tabs>
          <w:tab w:val="left" w:pos="90"/>
          <w:tab w:val="left" w:pos="270"/>
          <w:tab w:val="left" w:pos="360"/>
          <w:tab w:val="left" w:pos="851"/>
        </w:tabs>
        <w:spacing w:line="240" w:lineRule="auto"/>
        <w:ind w:firstLine="567"/>
        <w:contextualSpacing/>
        <w:jc w:val="both"/>
        <w:rPr>
          <w:rFonts w:ascii="Times New Roman" w:hAnsi="Times New Roman" w:cs="Times New Roman"/>
          <w:b/>
          <w:bCs/>
          <w:sz w:val="28"/>
          <w:szCs w:val="28"/>
          <w:lang w:val="kk-KZ" w:eastAsia="ko-KR"/>
        </w:rPr>
      </w:pPr>
      <w:r w:rsidRPr="00A866CD">
        <w:rPr>
          <w:rFonts w:ascii="Times New Roman" w:hAnsi="Times New Roman" w:cs="Times New Roman"/>
          <w:sz w:val="28"/>
          <w:szCs w:val="28"/>
          <w:lang w:val="kk-KZ"/>
        </w:rPr>
        <w:t>Жүргізілген зерттеулер нәтижелері сутектік энергетика саласындағы, оның арасында, судан сутек алу әдістерін жасаудағы, сутекті автономдық жағдайда катализатор қатысында және алюминийдің металл-деполяризаторлармен контактіге келтіріл</w:t>
      </w:r>
      <w:r w:rsidR="00BF5384" w:rsidRPr="00A866CD">
        <w:rPr>
          <w:rFonts w:ascii="Times New Roman" w:hAnsi="Times New Roman" w:cs="Times New Roman"/>
          <w:sz w:val="28"/>
          <w:szCs w:val="28"/>
          <w:lang w:val="kk-KZ"/>
        </w:rPr>
        <w:t xml:space="preserve">генде алу мүмкіндігі жөніндегі </w:t>
      </w:r>
      <w:r w:rsidRPr="00A866CD">
        <w:rPr>
          <w:rFonts w:ascii="Times New Roman" w:hAnsi="Times New Roman" w:cs="Times New Roman"/>
          <w:sz w:val="28"/>
          <w:szCs w:val="28"/>
          <w:lang w:val="kk-KZ"/>
        </w:rPr>
        <w:t>білімді және ғылыми деректерді және ғылыми мәліметтерді кеңейте түседі.</w:t>
      </w:r>
    </w:p>
    <w:p w14:paraId="1D8A967E" w14:textId="77777777" w:rsidR="00B978C7" w:rsidRPr="00A866CD" w:rsidRDefault="00B978C7" w:rsidP="00B978C7">
      <w:pPr>
        <w:tabs>
          <w:tab w:val="left" w:pos="90"/>
          <w:tab w:val="left" w:pos="270"/>
          <w:tab w:val="left" w:pos="360"/>
          <w:tab w:val="left" w:pos="851"/>
        </w:tabs>
        <w:spacing w:line="240" w:lineRule="auto"/>
        <w:ind w:firstLine="567"/>
        <w:contextualSpacing/>
        <w:jc w:val="both"/>
        <w:rPr>
          <w:rFonts w:ascii="Times New Roman" w:hAnsi="Times New Roman" w:cs="Times New Roman"/>
          <w:b/>
          <w:bCs/>
          <w:sz w:val="28"/>
          <w:szCs w:val="28"/>
          <w:lang w:val="kk-KZ" w:eastAsia="ko-KR"/>
        </w:rPr>
      </w:pPr>
      <w:r w:rsidRPr="00A866CD">
        <w:rPr>
          <w:rFonts w:ascii="Times New Roman" w:hAnsi="Times New Roman" w:cs="Times New Roman"/>
          <w:b/>
          <w:bCs/>
          <w:sz w:val="28"/>
          <w:szCs w:val="28"/>
          <w:lang w:val="kk-KZ"/>
        </w:rPr>
        <w:t>Жұмыстың</w:t>
      </w:r>
      <w:r w:rsidRPr="00A866CD">
        <w:rPr>
          <w:rFonts w:ascii="Times New Roman" w:hAnsi="Times New Roman" w:cs="Times New Roman"/>
          <w:sz w:val="28"/>
          <w:szCs w:val="28"/>
          <w:lang w:val="kk-KZ"/>
        </w:rPr>
        <w:t xml:space="preserve"> </w:t>
      </w:r>
      <w:r w:rsidRPr="00A866CD">
        <w:rPr>
          <w:rFonts w:ascii="Times New Roman" w:hAnsi="Times New Roman" w:cs="Times New Roman"/>
          <w:b/>
          <w:sz w:val="28"/>
          <w:szCs w:val="28"/>
          <w:lang w:val="kk-KZ"/>
        </w:rPr>
        <w:t>практикалық құндылығы</w:t>
      </w:r>
    </w:p>
    <w:p w14:paraId="68BC2109" w14:textId="46D1DF92" w:rsidR="00B978C7" w:rsidRPr="00A866CD" w:rsidRDefault="00B978C7" w:rsidP="00B978C7">
      <w:pPr>
        <w:tabs>
          <w:tab w:val="left" w:pos="90"/>
          <w:tab w:val="left" w:pos="270"/>
          <w:tab w:val="left" w:pos="360"/>
          <w:tab w:val="left" w:pos="851"/>
        </w:tabs>
        <w:spacing w:line="240" w:lineRule="auto"/>
        <w:ind w:firstLine="567"/>
        <w:contextualSpacing/>
        <w:jc w:val="both"/>
        <w:rPr>
          <w:rFonts w:ascii="Times New Roman" w:hAnsi="Times New Roman" w:cs="Times New Roman"/>
          <w:b/>
          <w:bCs/>
          <w:sz w:val="28"/>
          <w:szCs w:val="28"/>
          <w:lang w:val="kk-KZ" w:eastAsia="ko-KR"/>
        </w:rPr>
      </w:pPr>
      <w:r w:rsidRPr="00A866CD">
        <w:rPr>
          <w:rFonts w:ascii="Times New Roman" w:hAnsi="Times New Roman" w:cs="Times New Roman"/>
          <w:sz w:val="28"/>
          <w:szCs w:val="28"/>
          <w:lang w:val="kk-KZ" w:eastAsia="ko-KR"/>
        </w:rPr>
        <w:t xml:space="preserve">Сутек алудың жаңа әдісін жасау сутектік отынды автономды жағдайларда алудың мәселесін шешуді қамтамасыз етеді. Сутек экологиялық таза отын болып табылады, сутекті жаққан кезде түзілетін өнім су – табиғи ортаның құрамына тән зат. Сонымен қатар бұл кезде адам өміріне және адам денсаулығына теріс әсерін тигізетін ластағыштар </w:t>
      </w:r>
      <w:r w:rsidR="00DC266F" w:rsidRPr="00A866CD">
        <w:rPr>
          <w:rFonts w:ascii="Times New Roman" w:hAnsi="Times New Roman" w:cs="Times New Roman"/>
          <w:sz w:val="28"/>
          <w:szCs w:val="28"/>
          <w:lang w:val="kk-KZ" w:eastAsia="ko-KR"/>
        </w:rPr>
        <w:t xml:space="preserve">атмосфераға тасталынбайды. </w:t>
      </w:r>
      <w:r w:rsidRPr="00A866CD">
        <w:rPr>
          <w:rFonts w:ascii="Times New Roman" w:hAnsi="Times New Roman" w:cs="Times New Roman"/>
          <w:sz w:val="28"/>
          <w:szCs w:val="28"/>
          <w:lang w:val="kk-KZ" w:eastAsia="ko-KR"/>
        </w:rPr>
        <w:t>Сутекті жағу кезінде жалынның таралу жылдамдығы көмірсутектерді жаққандағы жалынның таралуынан 8 есе жоғары. Бұл жұмыстың нәтижелері сутектік энергетика саласына және сутекті автономды жағдайларда алу әдістерінің дамуына айтарлықтай қомақты үлес енгізеді. Оның үстіне, сутек, өте жеңіл химиялық элемент бола тұрып, отын ретінде және көптеген технологиялық процестерде тотықсыздандырғыш ретінде пайдаланылады, сол себептен, сутекке деген сұраныс жылдан-жылға артып келеді. Мұнай х</w:t>
      </w:r>
      <w:r w:rsidR="00414BBB" w:rsidRPr="00A866CD">
        <w:rPr>
          <w:rFonts w:ascii="Times New Roman" w:hAnsi="Times New Roman" w:cs="Times New Roman"/>
          <w:sz w:val="28"/>
          <w:szCs w:val="28"/>
          <w:lang w:val="kk-KZ" w:eastAsia="ko-KR"/>
        </w:rPr>
        <w:t xml:space="preserve">имиясында сутек мұнайды терең </w:t>
      </w:r>
      <w:r w:rsidR="00414BBB" w:rsidRPr="00A866CD">
        <w:rPr>
          <w:rFonts w:ascii="Times New Roman" w:hAnsi="Times New Roman" w:cs="Times New Roman"/>
          <w:sz w:val="28"/>
          <w:szCs w:val="28"/>
          <w:lang w:val="kk-KZ" w:eastAsia="ko-KR"/>
        </w:rPr>
        <w:lastRenderedPageBreak/>
        <w:t>өң</w:t>
      </w:r>
      <w:r w:rsidRPr="00A866CD">
        <w:rPr>
          <w:rFonts w:ascii="Times New Roman" w:hAnsi="Times New Roman" w:cs="Times New Roman"/>
          <w:sz w:val="28"/>
          <w:szCs w:val="28"/>
          <w:lang w:val="kk-KZ" w:eastAsia="ko-KR"/>
        </w:rPr>
        <w:t xml:space="preserve">деу үшін, ал химиялық технологияда аммиак және азот тыңайтқыштарын алуда, қара металлургияда тотықсыздандырғыш ретінде кеңінен пайдаланылады. </w:t>
      </w:r>
    </w:p>
    <w:p w14:paraId="144C3821" w14:textId="1A77078A" w:rsidR="00B978C7" w:rsidRPr="00A866CD" w:rsidRDefault="00DC266F" w:rsidP="00B978C7">
      <w:pPr>
        <w:tabs>
          <w:tab w:val="left" w:pos="90"/>
          <w:tab w:val="left" w:pos="270"/>
          <w:tab w:val="left" w:pos="360"/>
          <w:tab w:val="left" w:pos="851"/>
        </w:tabs>
        <w:spacing w:line="240" w:lineRule="auto"/>
        <w:ind w:firstLine="567"/>
        <w:contextualSpacing/>
        <w:jc w:val="both"/>
        <w:rPr>
          <w:rFonts w:ascii="Times New Roman" w:hAnsi="Times New Roman" w:cs="Times New Roman"/>
          <w:color w:val="151515"/>
          <w:sz w:val="28"/>
          <w:szCs w:val="28"/>
          <w:shd w:val="clear" w:color="auto" w:fill="FFFFFF"/>
          <w:lang w:val="kk-KZ"/>
        </w:rPr>
      </w:pPr>
      <w:r w:rsidRPr="00A866CD">
        <w:rPr>
          <w:rFonts w:ascii="Times New Roman" w:hAnsi="Times New Roman" w:cs="Times New Roman"/>
          <w:b/>
          <w:bCs/>
          <w:sz w:val="28"/>
          <w:szCs w:val="28"/>
          <w:lang w:val="kk-KZ"/>
        </w:rPr>
        <w:t xml:space="preserve">Тақырыптың ғылыми </w:t>
      </w:r>
      <w:r w:rsidR="00B978C7" w:rsidRPr="00A866CD">
        <w:rPr>
          <w:rFonts w:ascii="Times New Roman" w:hAnsi="Times New Roman" w:cs="Times New Roman"/>
          <w:b/>
          <w:bCs/>
          <w:sz w:val="28"/>
          <w:szCs w:val="28"/>
          <w:lang w:val="kk-KZ"/>
        </w:rPr>
        <w:t xml:space="preserve">жұмыстардың жоспарларымен байланысы. </w:t>
      </w:r>
      <w:r w:rsidR="00B978C7" w:rsidRPr="00A866CD">
        <w:rPr>
          <w:rFonts w:ascii="Times New Roman" w:hAnsi="Times New Roman" w:cs="Times New Roman"/>
          <w:sz w:val="28"/>
          <w:szCs w:val="28"/>
          <w:lang w:val="kk-KZ"/>
        </w:rPr>
        <w:t>Бұл тақырып, негізінен, әлемде аса өзекті мәселе болып табылатын, сутекті жаңартылатын э</w:t>
      </w:r>
      <w:r w:rsidR="00414BBB" w:rsidRPr="00A866CD">
        <w:rPr>
          <w:rFonts w:ascii="Times New Roman" w:hAnsi="Times New Roman" w:cs="Times New Roman"/>
          <w:sz w:val="28"/>
          <w:szCs w:val="28"/>
          <w:lang w:val="kk-KZ"/>
        </w:rPr>
        <w:t>нергия көздерден алуға бағыттал</w:t>
      </w:r>
      <w:r w:rsidR="00B978C7" w:rsidRPr="00A866CD">
        <w:rPr>
          <w:rFonts w:ascii="Times New Roman" w:hAnsi="Times New Roman" w:cs="Times New Roman"/>
          <w:sz w:val="28"/>
          <w:szCs w:val="28"/>
          <w:lang w:val="kk-KZ"/>
        </w:rPr>
        <w:t>ған бағдарламалармен байланысты. Қазіргі кезде сутекті алудың автономды көздері де қарастырылуда.  Қазақстан Президенті</w:t>
      </w:r>
      <w:r w:rsidR="00B978C7" w:rsidRPr="00A866CD">
        <w:rPr>
          <w:rFonts w:ascii="Times New Roman" w:hAnsi="Times New Roman" w:cs="Times New Roman"/>
          <w:b/>
          <w:bCs/>
          <w:sz w:val="28"/>
          <w:szCs w:val="28"/>
          <w:lang w:val="kk-KZ"/>
        </w:rPr>
        <w:t xml:space="preserve"> </w:t>
      </w:r>
      <w:r w:rsidR="00414BBB" w:rsidRPr="00A866CD">
        <w:rPr>
          <w:rStyle w:val="af9"/>
          <w:rFonts w:ascii="Times New Roman" w:hAnsi="Times New Roman" w:cs="Times New Roman"/>
          <w:b w:val="0"/>
          <w:bCs w:val="0"/>
          <w:color w:val="000000"/>
          <w:sz w:val="28"/>
          <w:szCs w:val="28"/>
          <w:shd w:val="clear" w:color="auto" w:fill="FFFFFF"/>
          <w:lang w:val="kk-KZ"/>
        </w:rPr>
        <w:t>Қасым-Жомарт Тоқ</w:t>
      </w:r>
      <w:r w:rsidR="00B978C7" w:rsidRPr="00A866CD">
        <w:rPr>
          <w:rStyle w:val="af9"/>
          <w:rFonts w:ascii="Times New Roman" w:hAnsi="Times New Roman" w:cs="Times New Roman"/>
          <w:b w:val="0"/>
          <w:bCs w:val="0"/>
          <w:color w:val="000000"/>
          <w:sz w:val="28"/>
          <w:szCs w:val="28"/>
          <w:shd w:val="clear" w:color="auto" w:fill="FFFFFF"/>
          <w:lang w:val="kk-KZ"/>
        </w:rPr>
        <w:t xml:space="preserve">аевтың 2021 жылдың 1 қыркүйегінде Парламент палаталарының біріккен кеңейтілген отырысында </w:t>
      </w:r>
      <w:r w:rsidR="00B978C7" w:rsidRPr="00A866CD">
        <w:rPr>
          <w:rFonts w:ascii="Times New Roman" w:hAnsi="Times New Roman" w:cs="Times New Roman"/>
          <w:color w:val="000000"/>
          <w:sz w:val="28"/>
          <w:szCs w:val="28"/>
          <w:shd w:val="clear" w:color="auto" w:fill="FFFFFF"/>
          <w:lang w:val="kk-KZ"/>
        </w:rPr>
        <w:t>Қазақстан халқына жіберген</w:t>
      </w:r>
      <w:r w:rsidR="00B978C7" w:rsidRPr="00A866CD">
        <w:rPr>
          <w:rFonts w:ascii="Times New Roman" w:hAnsi="Times New Roman" w:cs="Times New Roman"/>
          <w:b/>
          <w:bCs/>
          <w:color w:val="000000"/>
          <w:sz w:val="28"/>
          <w:szCs w:val="28"/>
          <w:shd w:val="clear" w:color="auto" w:fill="FFFFFF"/>
          <w:lang w:val="kk-KZ"/>
        </w:rPr>
        <w:t xml:space="preserve"> </w:t>
      </w:r>
      <w:r w:rsidR="00B978C7" w:rsidRPr="00A866CD">
        <w:rPr>
          <w:rStyle w:val="af9"/>
          <w:rFonts w:ascii="Times New Roman" w:hAnsi="Times New Roman" w:cs="Times New Roman"/>
          <w:b w:val="0"/>
          <w:bCs w:val="0"/>
          <w:color w:val="000000"/>
          <w:sz w:val="28"/>
          <w:szCs w:val="28"/>
          <w:shd w:val="clear" w:color="auto" w:fill="FFFFFF"/>
          <w:lang w:val="kk-KZ"/>
        </w:rPr>
        <w:t xml:space="preserve">«Халықтың бірлігі мен жүйелік реформалар – елдің өркендеуінің берік негізі» атты </w:t>
      </w:r>
      <w:r w:rsidR="00B978C7" w:rsidRPr="00A866CD">
        <w:rPr>
          <w:rFonts w:ascii="Times New Roman" w:hAnsi="Times New Roman" w:cs="Times New Roman"/>
          <w:color w:val="000000"/>
          <w:sz w:val="28"/>
          <w:szCs w:val="28"/>
          <w:shd w:val="clear" w:color="auto" w:fill="FFFFFF"/>
          <w:lang w:val="kk-KZ"/>
        </w:rPr>
        <w:t>Жолдауында</w:t>
      </w:r>
      <w:r w:rsidR="00B978C7" w:rsidRPr="00A866CD">
        <w:rPr>
          <w:rStyle w:val="af9"/>
          <w:rFonts w:ascii="Times New Roman" w:hAnsi="Times New Roman" w:cs="Times New Roman"/>
          <w:color w:val="000000"/>
          <w:sz w:val="28"/>
          <w:szCs w:val="28"/>
          <w:shd w:val="clear" w:color="auto" w:fill="FFFFFF"/>
          <w:lang w:val="kk-KZ"/>
        </w:rPr>
        <w:t xml:space="preserve"> </w:t>
      </w:r>
      <w:r w:rsidR="00B978C7" w:rsidRPr="00A866CD">
        <w:rPr>
          <w:rStyle w:val="af9"/>
          <w:rFonts w:ascii="Times New Roman" w:hAnsi="Times New Roman" w:cs="Times New Roman"/>
          <w:b w:val="0"/>
          <w:bCs w:val="0"/>
          <w:color w:val="000000"/>
          <w:sz w:val="28"/>
          <w:szCs w:val="28"/>
          <w:shd w:val="clear" w:color="auto" w:fill="FFFFFF"/>
          <w:lang w:val="kk-KZ"/>
        </w:rPr>
        <w:t>әлем өнеркәсіп пен экономиканы экологияландыру бағытында дамып келетінін және 2060 жылға дейін көміртектік бейтараптылыққа жету мі</w:t>
      </w:r>
      <w:r w:rsidRPr="00A866CD">
        <w:rPr>
          <w:rStyle w:val="af9"/>
          <w:rFonts w:ascii="Times New Roman" w:hAnsi="Times New Roman" w:cs="Times New Roman"/>
          <w:b w:val="0"/>
          <w:bCs w:val="0"/>
          <w:color w:val="000000"/>
          <w:sz w:val="28"/>
          <w:szCs w:val="28"/>
          <w:shd w:val="clear" w:color="auto" w:fill="FFFFFF"/>
          <w:lang w:val="kk-KZ"/>
        </w:rPr>
        <w:t xml:space="preserve">ндеті қойылғанын атап өткен. </w:t>
      </w:r>
      <w:r w:rsidR="00B978C7" w:rsidRPr="00A866CD">
        <w:rPr>
          <w:rStyle w:val="af9"/>
          <w:rFonts w:ascii="Times New Roman" w:hAnsi="Times New Roman" w:cs="Times New Roman"/>
          <w:b w:val="0"/>
          <w:bCs w:val="0"/>
          <w:color w:val="000000"/>
          <w:sz w:val="28"/>
          <w:szCs w:val="28"/>
          <w:shd w:val="clear" w:color="auto" w:fill="FFFFFF"/>
          <w:lang w:val="kk-KZ"/>
        </w:rPr>
        <w:t xml:space="preserve">Президент «жасыл сутек» өндірудің болашағының зор екенін, жалпы сутектік энергетиканы дамытудың қажеттілігіне тоқтаған. Сонымен қатар,   Қазақстанның «жасыл»  экономикаға көшу Концепциясында және «Қазақстан стратегиялары </w:t>
      </w:r>
      <w:r w:rsidRPr="00A866CD">
        <w:rPr>
          <w:rStyle w:val="af9"/>
          <w:rFonts w:ascii="Times New Roman" w:hAnsi="Times New Roman" w:cs="Times New Roman"/>
          <w:b w:val="0"/>
          <w:bCs w:val="0"/>
          <w:color w:val="000000"/>
          <w:sz w:val="28"/>
          <w:szCs w:val="28"/>
          <w:shd w:val="clear" w:color="auto" w:fill="FFFFFF"/>
          <w:lang w:val="kk-KZ"/>
        </w:rPr>
        <w:t>–</w:t>
      </w:r>
      <w:r w:rsidR="00B978C7" w:rsidRPr="00A866CD">
        <w:rPr>
          <w:rStyle w:val="af9"/>
          <w:rFonts w:ascii="Times New Roman" w:hAnsi="Times New Roman" w:cs="Times New Roman"/>
          <w:color w:val="000000"/>
          <w:sz w:val="28"/>
          <w:szCs w:val="28"/>
          <w:shd w:val="clear" w:color="auto" w:fill="FFFFFF"/>
          <w:lang w:val="kk-KZ"/>
        </w:rPr>
        <w:t xml:space="preserve"> </w:t>
      </w:r>
      <w:r w:rsidR="00B978C7" w:rsidRPr="00A866CD">
        <w:rPr>
          <w:rFonts w:ascii="Times New Roman" w:hAnsi="Times New Roman" w:cs="Times New Roman"/>
          <w:color w:val="151515"/>
          <w:sz w:val="28"/>
          <w:szCs w:val="28"/>
          <w:shd w:val="clear" w:color="auto" w:fill="FFFFFF"/>
          <w:lang w:val="kk-KZ"/>
        </w:rPr>
        <w:t>2050» құжатында – энергобаланстағы энергияның баламалы және жаңартылатын түрлерінің үлесін көбейту мақсаттары қойылған болатын. </w:t>
      </w:r>
    </w:p>
    <w:p w14:paraId="4B120601" w14:textId="77777777" w:rsidR="00B978C7" w:rsidRPr="00A866CD" w:rsidRDefault="00B978C7" w:rsidP="00B978C7">
      <w:pPr>
        <w:tabs>
          <w:tab w:val="left" w:pos="90"/>
          <w:tab w:val="left" w:pos="270"/>
          <w:tab w:val="left" w:pos="360"/>
          <w:tab w:val="left" w:pos="851"/>
        </w:tabs>
        <w:spacing w:line="240" w:lineRule="auto"/>
        <w:ind w:firstLine="567"/>
        <w:contextualSpacing/>
        <w:jc w:val="both"/>
        <w:rPr>
          <w:rFonts w:ascii="Times New Roman" w:hAnsi="Times New Roman" w:cs="Times New Roman"/>
          <w:color w:val="151515"/>
          <w:sz w:val="28"/>
          <w:szCs w:val="28"/>
          <w:shd w:val="clear" w:color="auto" w:fill="FFFFFF"/>
          <w:lang w:val="kk-KZ"/>
        </w:rPr>
      </w:pPr>
      <w:r w:rsidRPr="00A866CD">
        <w:rPr>
          <w:rFonts w:ascii="Times New Roman" w:hAnsi="Times New Roman" w:cs="Times New Roman"/>
          <w:color w:val="151515"/>
          <w:sz w:val="28"/>
          <w:szCs w:val="28"/>
          <w:shd w:val="clear" w:color="auto" w:fill="FFFFFF"/>
          <w:lang w:val="kk-KZ"/>
        </w:rPr>
        <w:t xml:space="preserve">Диссертациялық жұмыс Әл-Фараби атындағы Қазақ Ұлттық университетінің жалпы және бейорганикалық химия кафедрасында Президент жолдауында және басқа да құжаттарда қойылған міндеттерге байланысты ізденістік ғылыми жұмыс ретінде орындалды. </w:t>
      </w:r>
    </w:p>
    <w:p w14:paraId="0B0CB271" w14:textId="77777777" w:rsidR="00BF5384" w:rsidRPr="00A866CD" w:rsidRDefault="00B978C7" w:rsidP="00BF5384">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
          <w:bCs/>
          <w:sz w:val="28"/>
          <w:szCs w:val="28"/>
          <w:lang w:val="kk-KZ"/>
        </w:rPr>
        <w:t xml:space="preserve">Докторанттың жеке үлесі. </w:t>
      </w:r>
      <w:r w:rsidRPr="00A866CD">
        <w:rPr>
          <w:rFonts w:ascii="Times New Roman" w:hAnsi="Times New Roman" w:cs="Times New Roman"/>
          <w:sz w:val="28"/>
          <w:szCs w:val="28"/>
          <w:lang w:val="kk-KZ"/>
        </w:rPr>
        <w:t>Докторант өз алдына міндеттер қойып,  лабораториядағы зерттеулерді орындады, әдеби деректер жинады және алынған нәтижелерді жинақтады.</w:t>
      </w:r>
    </w:p>
    <w:p w14:paraId="01357778" w14:textId="0D15B837" w:rsidR="000E600E" w:rsidRPr="00A866CD" w:rsidRDefault="000E600E" w:rsidP="00BF5384">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
          <w:bCs/>
          <w:sz w:val="28"/>
          <w:szCs w:val="28"/>
          <w:lang w:val="kk-KZ"/>
        </w:rPr>
        <w:t>Докторанттың әрбір жарияланымдағы жеке үлесі туралы мәліметтер</w:t>
      </w:r>
      <w:r w:rsidRPr="00A866CD">
        <w:rPr>
          <w:rFonts w:ascii="Times New Roman" w:hAnsi="Times New Roman" w:cs="Times New Roman"/>
          <w:b/>
          <w:sz w:val="28"/>
          <w:szCs w:val="28"/>
          <w:lang w:val="kk-KZ"/>
        </w:rPr>
        <w:t xml:space="preserve">. </w:t>
      </w:r>
      <w:r w:rsidRPr="00A866CD">
        <w:rPr>
          <w:rFonts w:ascii="Times New Roman" w:hAnsi="Times New Roman" w:cs="Times New Roman"/>
          <w:bCs/>
          <w:sz w:val="28"/>
          <w:szCs w:val="28"/>
          <w:lang w:val="kk-KZ"/>
        </w:rPr>
        <w:t>Бұл</w:t>
      </w:r>
      <w:r w:rsidRPr="00A866CD">
        <w:rPr>
          <w:rFonts w:ascii="Times New Roman" w:hAnsi="Times New Roman" w:cs="Times New Roman"/>
          <w:b/>
          <w:sz w:val="28"/>
          <w:szCs w:val="28"/>
          <w:lang w:val="kk-KZ"/>
        </w:rPr>
        <w:t xml:space="preserve"> </w:t>
      </w:r>
      <w:r w:rsidRPr="00A866CD">
        <w:rPr>
          <w:rFonts w:ascii="Times New Roman" w:hAnsi="Times New Roman" w:cs="Times New Roman"/>
          <w:bCs/>
          <w:sz w:val="28"/>
          <w:szCs w:val="28"/>
          <w:lang w:val="kk-KZ"/>
        </w:rPr>
        <w:t>диссертациялық жұмысты орындау барысында жасалған ғылыми-зерттеу жұмыстарының</w:t>
      </w:r>
      <w:r w:rsidRPr="00A866CD">
        <w:rPr>
          <w:rFonts w:ascii="Times New Roman" w:hAnsi="Times New Roman" w:cs="Times New Roman"/>
          <w:b/>
          <w:sz w:val="28"/>
          <w:szCs w:val="28"/>
          <w:lang w:val="kk-KZ"/>
        </w:rPr>
        <w:t xml:space="preserve"> </w:t>
      </w:r>
      <w:r w:rsidRPr="00A866CD">
        <w:rPr>
          <w:rFonts w:ascii="Times New Roman" w:hAnsi="Times New Roman" w:cs="Times New Roman"/>
          <w:sz w:val="28"/>
          <w:szCs w:val="28"/>
          <w:lang w:val="kk-KZ"/>
        </w:rPr>
        <w:t>нәтижелері 12 ғылыми еңбектерде, атап айтқанда, Scopus және Web of Science базасына енгізілген сілтемелендіру индексі бар журналда (процентиль 39%, Q3) бір мақала, Ғылым және жоғары білім министрлігінің білім және ғылым саласын бақылау комитеті тарапынан бекітілген басылымдарда үш мақала, «Жаһандық ғылым және инновациялар, 2020, Орталық Азия» атты Халықаралық ғылыми-практикалық журналда бір мақала, Отандық және шетелдік халықаралық ғылыми конференцияларда</w:t>
      </w:r>
      <w:r w:rsidR="00C24106"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алты мақала және тезистер жарияланды. Қазақстан Республикасының пайдалы моделіне  бір патент алынды (ПМ № 6276 жариял. 30.07.2021</w:t>
      </w:r>
      <w:r w:rsidR="004E5EB8"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w:t>
      </w:r>
    </w:p>
    <w:p w14:paraId="37BF8951" w14:textId="6097B763" w:rsidR="000E600E" w:rsidRPr="00A866CD" w:rsidRDefault="000E600E" w:rsidP="00EE1660">
      <w:pPr>
        <w:pStyle w:val="a7"/>
        <w:numPr>
          <w:ilvl w:val="0"/>
          <w:numId w:val="12"/>
        </w:numPr>
        <w:tabs>
          <w:tab w:val="left" w:pos="90"/>
          <w:tab w:val="left" w:pos="851"/>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Bayeshova A., Bayeshov A., Molaigan S. Obtaining hydrogen by aluminum interaction with water // Journal of Chemical Technology and Metallurgy. </w:t>
      </w:r>
      <w:r w:rsidR="00DC266F" w:rsidRPr="00A866CD">
        <w:rPr>
          <w:rFonts w:ascii="Times New Roman" w:hAnsi="Times New Roman" w:cs="Times New Roman"/>
          <w:sz w:val="28"/>
          <w:szCs w:val="28"/>
          <w:lang w:val="kk-KZ"/>
        </w:rPr>
        <w:t>– 2019.</w:t>
      </w:r>
      <w:r w:rsidR="00DC266F" w:rsidRPr="00A866CD">
        <w:rPr>
          <w:rFonts w:ascii="Times New Roman" w:hAnsi="Times New Roman" w:cs="Times New Roman"/>
          <w:sz w:val="28"/>
          <w:szCs w:val="28"/>
          <w:lang w:val="en-US"/>
        </w:rPr>
        <w:t xml:space="preserve"> </w:t>
      </w:r>
      <w:r w:rsidR="004E5EB8" w:rsidRPr="00A866CD">
        <w:rPr>
          <w:rFonts w:ascii="Times New Roman" w:hAnsi="Times New Roman" w:cs="Times New Roman"/>
          <w:sz w:val="28"/>
          <w:szCs w:val="28"/>
          <w:lang w:val="kk-KZ"/>
        </w:rPr>
        <w:t>– Vol. 54(3). – P. 639-</w:t>
      </w:r>
      <w:r w:rsidRPr="00A866CD">
        <w:rPr>
          <w:rFonts w:ascii="Times New Roman" w:hAnsi="Times New Roman" w:cs="Times New Roman"/>
          <w:sz w:val="28"/>
          <w:szCs w:val="28"/>
          <w:lang w:val="kk-KZ"/>
        </w:rPr>
        <w:t>642 – эксперименттер жасау, оларды сипаттау, рәсімдеу.</w:t>
      </w:r>
    </w:p>
    <w:p w14:paraId="4A03BD2B" w14:textId="77777777" w:rsidR="000E600E" w:rsidRPr="00A866CD" w:rsidRDefault="000E600E" w:rsidP="000E600E">
      <w:pPr>
        <w:pStyle w:val="af"/>
        <w:shd w:val="clear" w:color="auto" w:fill="FFFFFF"/>
        <w:tabs>
          <w:tab w:val="left" w:pos="851"/>
        </w:tabs>
        <w:spacing w:before="0" w:beforeAutospacing="0" w:after="0" w:afterAutospacing="0"/>
        <w:ind w:firstLine="567"/>
        <w:contextualSpacing/>
        <w:jc w:val="both"/>
        <w:rPr>
          <w:sz w:val="28"/>
          <w:szCs w:val="28"/>
          <w:lang w:val="kk-KZ"/>
        </w:rPr>
      </w:pPr>
      <w:r w:rsidRPr="00A866CD">
        <w:rPr>
          <w:sz w:val="28"/>
          <w:szCs w:val="28"/>
          <w:lang w:val="kk-KZ"/>
        </w:rPr>
        <w:t xml:space="preserve">2. Баешова А.К., Молайган С., Баешов А.Б. Сутекті судан алудың кейбір белгілі және жаңа әдістерінің салыстырмалы сипаттамасы // Абай атындағы ҚазҰПУ-нің Хабаршысы «Жаратылыстану-география ғылымдары» сериясы, 2018. ‒ №  2 (56) . ‒ 2018. ‒ Б. 22-27 – эксперименттер жасау, оларды сипаттау, рәсімдеу.  </w:t>
      </w:r>
    </w:p>
    <w:p w14:paraId="0C7D052C" w14:textId="32BDCF9C" w:rsidR="000E600E" w:rsidRPr="00A866CD" w:rsidRDefault="000E600E" w:rsidP="000E600E">
      <w:pPr>
        <w:pStyle w:val="af"/>
        <w:shd w:val="clear" w:color="auto" w:fill="FFFFFF"/>
        <w:tabs>
          <w:tab w:val="left" w:pos="851"/>
        </w:tabs>
        <w:spacing w:before="0" w:beforeAutospacing="0" w:after="0" w:afterAutospacing="0"/>
        <w:ind w:firstLine="567"/>
        <w:contextualSpacing/>
        <w:jc w:val="both"/>
        <w:rPr>
          <w:sz w:val="28"/>
          <w:szCs w:val="28"/>
          <w:lang w:val="kk-KZ"/>
        </w:rPr>
      </w:pPr>
      <w:r w:rsidRPr="00A866CD">
        <w:rPr>
          <w:sz w:val="28"/>
          <w:szCs w:val="28"/>
          <w:lang w:val="kk-KZ"/>
        </w:rPr>
        <w:lastRenderedPageBreak/>
        <w:t xml:space="preserve">3. </w:t>
      </w:r>
      <w:r w:rsidRPr="00A866CD">
        <w:rPr>
          <w:color w:val="222222"/>
          <w:sz w:val="28"/>
          <w:szCs w:val="28"/>
          <w:shd w:val="clear" w:color="auto" w:fill="FFFFFF"/>
          <w:lang w:val="kk-KZ"/>
        </w:rPr>
        <w:t xml:space="preserve">Bayeshova A.K., Molaigan S., Bayeshov A.B. Hydrogen energetics current state and hydrogen production methods // Известия НАН РК. Серия химии и технологии. – 2018. – №. 5. – </w:t>
      </w:r>
      <w:r w:rsidR="00DC266F" w:rsidRPr="00A866CD">
        <w:rPr>
          <w:color w:val="222222"/>
          <w:sz w:val="28"/>
          <w:szCs w:val="28"/>
          <w:shd w:val="clear" w:color="auto" w:fill="FFFFFF"/>
          <w:lang w:val="kk-KZ"/>
        </w:rPr>
        <w:t>С. 107-</w:t>
      </w:r>
      <w:r w:rsidRPr="00A866CD">
        <w:rPr>
          <w:color w:val="222222"/>
          <w:sz w:val="28"/>
          <w:szCs w:val="28"/>
          <w:shd w:val="clear" w:color="auto" w:fill="FFFFFF"/>
          <w:lang w:val="kk-KZ"/>
        </w:rPr>
        <w:t xml:space="preserve">116 – </w:t>
      </w:r>
      <w:r w:rsidR="00DC266F" w:rsidRPr="00A866CD">
        <w:rPr>
          <w:sz w:val="28"/>
          <w:szCs w:val="28"/>
          <w:lang w:val="kk-KZ"/>
        </w:rPr>
        <w:t xml:space="preserve">эксперименттер жасау, </w:t>
      </w:r>
      <w:r w:rsidRPr="00A866CD">
        <w:rPr>
          <w:sz w:val="28"/>
          <w:szCs w:val="28"/>
          <w:lang w:val="kk-KZ"/>
        </w:rPr>
        <w:t xml:space="preserve">оларды сипаттау, рәсімдеу.  </w:t>
      </w:r>
    </w:p>
    <w:p w14:paraId="333C27B3" w14:textId="1B30BBA3" w:rsidR="000E600E" w:rsidRPr="00A866CD" w:rsidRDefault="000E600E" w:rsidP="000E600E">
      <w:pPr>
        <w:pStyle w:val="af"/>
        <w:shd w:val="clear" w:color="auto" w:fill="FFFFFF"/>
        <w:tabs>
          <w:tab w:val="left" w:pos="851"/>
        </w:tabs>
        <w:spacing w:before="0" w:beforeAutospacing="0" w:after="0" w:afterAutospacing="0"/>
        <w:ind w:firstLine="567"/>
        <w:contextualSpacing/>
        <w:jc w:val="both"/>
        <w:rPr>
          <w:sz w:val="28"/>
          <w:szCs w:val="28"/>
          <w:lang w:val="kk-KZ"/>
        </w:rPr>
      </w:pPr>
      <w:r w:rsidRPr="00A866CD">
        <w:rPr>
          <w:sz w:val="28"/>
          <w:szCs w:val="28"/>
          <w:lang w:val="kk-KZ"/>
        </w:rPr>
        <w:t>4. Баешов А., Баешова А. К., Молайган С., Турлыбекова М.Н., Леска Б. Роль деполяризаторов в процессах выделения водорода из воды на поверхности амальгамы алюминия // News of the of Sciences of the Republic of Kazakhstan  JSC «D. V. Sokolsk</w:t>
      </w:r>
      <w:r w:rsidR="00F522EB" w:rsidRPr="00A866CD">
        <w:rPr>
          <w:sz w:val="28"/>
          <w:szCs w:val="28"/>
          <w:lang w:val="kk-KZ"/>
        </w:rPr>
        <w:t>y institute of Fuel, catalysis a</w:t>
      </w:r>
      <w:r w:rsidRPr="00A866CD">
        <w:rPr>
          <w:sz w:val="28"/>
          <w:szCs w:val="28"/>
          <w:lang w:val="kk-KZ"/>
        </w:rPr>
        <w:t>nd Electrochemistry», series Chemistry and Technology. – 2023. – № 1(454). – P.15-26 – </w:t>
      </w:r>
      <w:hyperlink r:id="rId8" w:history="1"/>
      <w:r w:rsidRPr="00A866CD">
        <w:rPr>
          <w:sz w:val="28"/>
          <w:szCs w:val="28"/>
          <w:lang w:val="kk-KZ"/>
        </w:rPr>
        <w:t xml:space="preserve">эксперименттер жасау, оларды сипаттау, рәсімдеу. </w:t>
      </w:r>
    </w:p>
    <w:p w14:paraId="25CBD924" w14:textId="77777777" w:rsidR="000E600E" w:rsidRPr="00A866CD" w:rsidRDefault="000E600E" w:rsidP="000E600E">
      <w:pPr>
        <w:pStyle w:val="af"/>
        <w:shd w:val="clear" w:color="auto" w:fill="FFFFFF"/>
        <w:tabs>
          <w:tab w:val="left" w:pos="567"/>
        </w:tabs>
        <w:spacing w:before="0" w:beforeAutospacing="0" w:after="0" w:afterAutospacing="0"/>
        <w:ind w:firstLine="567"/>
        <w:contextualSpacing/>
        <w:jc w:val="both"/>
        <w:rPr>
          <w:sz w:val="28"/>
          <w:szCs w:val="28"/>
          <w:lang w:val="kk-KZ"/>
        </w:rPr>
      </w:pPr>
      <w:r w:rsidRPr="00A866CD">
        <w:rPr>
          <w:sz w:val="28"/>
          <w:szCs w:val="28"/>
        </w:rPr>
        <w:t xml:space="preserve">5. </w:t>
      </w:r>
      <w:r w:rsidRPr="00A866CD">
        <w:rPr>
          <w:sz w:val="28"/>
          <w:szCs w:val="28"/>
          <w:lang w:val="kk-KZ"/>
        </w:rPr>
        <w:t>Баешова А.К., Молайган С., Баешов А. Исследование процесса выделения водорода из водных растворов при растворении алюминия в присутствии катионов // Сборник статей по итогам Международной научно-практической конференции 12 мая 2018 г. Стерлитамак, РФ, АМИ</w:t>
      </w:r>
      <w:r w:rsidRPr="00A866CD">
        <w:rPr>
          <w:sz w:val="28"/>
          <w:szCs w:val="28"/>
        </w:rPr>
        <w:t xml:space="preserve">. – </w:t>
      </w:r>
      <w:r w:rsidRPr="00A866CD">
        <w:rPr>
          <w:sz w:val="28"/>
          <w:szCs w:val="28"/>
          <w:lang w:val="kk-KZ"/>
        </w:rPr>
        <w:t>2018 г. –</w:t>
      </w:r>
      <w:r w:rsidRPr="00A866CD">
        <w:rPr>
          <w:sz w:val="28"/>
          <w:szCs w:val="28"/>
        </w:rPr>
        <w:t xml:space="preserve"> </w:t>
      </w:r>
      <w:r w:rsidRPr="00A866CD">
        <w:rPr>
          <w:sz w:val="28"/>
          <w:szCs w:val="28"/>
          <w:lang w:val="kk-KZ"/>
        </w:rPr>
        <w:t>С.83-85</w:t>
      </w:r>
      <w:r w:rsidRPr="00A866CD">
        <w:rPr>
          <w:sz w:val="28"/>
          <w:szCs w:val="28"/>
        </w:rPr>
        <w:t xml:space="preserve"> – </w:t>
      </w:r>
      <w:r w:rsidRPr="00A866CD">
        <w:rPr>
          <w:sz w:val="28"/>
          <w:szCs w:val="28"/>
          <w:lang w:val="kk-KZ"/>
        </w:rPr>
        <w:t xml:space="preserve">эксперименттер жасау, оларды сипаттау, рәсімдеу.  </w:t>
      </w:r>
    </w:p>
    <w:p w14:paraId="18560F20" w14:textId="77777777" w:rsidR="000E600E" w:rsidRPr="00A866CD" w:rsidRDefault="000E600E" w:rsidP="000E600E">
      <w:pPr>
        <w:pStyle w:val="af"/>
        <w:shd w:val="clear" w:color="auto" w:fill="FFFFFF"/>
        <w:tabs>
          <w:tab w:val="left" w:pos="567"/>
        </w:tabs>
        <w:spacing w:before="0" w:beforeAutospacing="0" w:after="0" w:afterAutospacing="0"/>
        <w:ind w:firstLine="567"/>
        <w:contextualSpacing/>
        <w:jc w:val="both"/>
        <w:rPr>
          <w:sz w:val="28"/>
          <w:szCs w:val="28"/>
          <w:lang w:val="kk-KZ"/>
        </w:rPr>
      </w:pPr>
      <w:r w:rsidRPr="00A866CD">
        <w:rPr>
          <w:sz w:val="28"/>
          <w:szCs w:val="28"/>
        </w:rPr>
        <w:t xml:space="preserve">6. </w:t>
      </w:r>
      <w:r w:rsidRPr="00A866CD">
        <w:rPr>
          <w:sz w:val="28"/>
          <w:szCs w:val="28"/>
          <w:lang w:val="kk-KZ"/>
        </w:rPr>
        <w:t xml:space="preserve">Баешова А.К., Баешов А., Молайган С. Сутекті алюминий мен суды әрекеттестіру арқылы алу әдісін түрлендіру // Материалы Международной научно-практической конференции «Наука, образование и производство в условиях четвертой промышленной революции». – Караганды – 2018. – С.154-156 </w:t>
      </w:r>
      <w:r w:rsidRPr="00A866CD">
        <w:rPr>
          <w:sz w:val="28"/>
          <w:szCs w:val="28"/>
        </w:rPr>
        <w:t xml:space="preserve">– </w:t>
      </w:r>
      <w:r w:rsidRPr="00A866CD">
        <w:rPr>
          <w:sz w:val="28"/>
          <w:szCs w:val="28"/>
          <w:lang w:val="kk-KZ"/>
        </w:rPr>
        <w:t xml:space="preserve">эксперименттер жасау, оларды сипаттау, рәсімдеу.  </w:t>
      </w:r>
    </w:p>
    <w:p w14:paraId="388EF852" w14:textId="77777777" w:rsidR="000E600E" w:rsidRPr="00A866CD" w:rsidRDefault="000E600E" w:rsidP="000E600E">
      <w:pPr>
        <w:pStyle w:val="af"/>
        <w:shd w:val="clear" w:color="auto" w:fill="FFFFFF"/>
        <w:tabs>
          <w:tab w:val="left" w:pos="567"/>
        </w:tabs>
        <w:spacing w:before="0" w:beforeAutospacing="0" w:after="0" w:afterAutospacing="0"/>
        <w:ind w:firstLine="567"/>
        <w:contextualSpacing/>
        <w:jc w:val="both"/>
        <w:rPr>
          <w:sz w:val="28"/>
          <w:szCs w:val="28"/>
          <w:lang w:val="kk-KZ"/>
        </w:rPr>
      </w:pPr>
      <w:r w:rsidRPr="00A866CD">
        <w:rPr>
          <w:sz w:val="28"/>
          <w:szCs w:val="28"/>
        </w:rPr>
        <w:t xml:space="preserve">7. </w:t>
      </w:r>
      <w:r w:rsidRPr="00A866CD">
        <w:rPr>
          <w:bCs/>
          <w:sz w:val="28"/>
          <w:szCs w:val="28"/>
          <w:lang w:val="kk-KZ"/>
        </w:rPr>
        <w:t xml:space="preserve">Молайган С., Баешова А.К. </w:t>
      </w:r>
      <w:r w:rsidRPr="00A866CD">
        <w:rPr>
          <w:sz w:val="28"/>
          <w:szCs w:val="28"/>
          <w:lang w:val="kk-KZ"/>
        </w:rPr>
        <w:t xml:space="preserve">Алюминий мен судың әрекеттесуінің термодинамикалық мүмкіндіктерін қарастыру // Международный научно-практический журнал «Глобальная наука и инновации 2020: Центральная Азия», № 5(10). Август 2020, серия «Химические науки». </w:t>
      </w:r>
      <w:r w:rsidRPr="00A866CD">
        <w:rPr>
          <w:color w:val="000000"/>
          <w:sz w:val="28"/>
          <w:szCs w:val="28"/>
          <w:lang w:val="kk-KZ"/>
        </w:rPr>
        <w:t>– С</w:t>
      </w:r>
      <w:r w:rsidRPr="00A866CD">
        <w:rPr>
          <w:sz w:val="28"/>
          <w:szCs w:val="28"/>
          <w:lang w:val="kk-KZ"/>
        </w:rPr>
        <w:t>.17-21 – эксперименттер жасау, оларды сипаттау, рәсімдеу.</w:t>
      </w:r>
    </w:p>
    <w:p w14:paraId="5FD93662" w14:textId="77777777" w:rsidR="000E600E" w:rsidRPr="00A866CD" w:rsidRDefault="000E600E" w:rsidP="000E600E">
      <w:pPr>
        <w:pStyle w:val="af"/>
        <w:shd w:val="clear" w:color="auto" w:fill="FFFFFF"/>
        <w:tabs>
          <w:tab w:val="left" w:pos="567"/>
        </w:tabs>
        <w:spacing w:before="0" w:beforeAutospacing="0" w:after="0" w:afterAutospacing="0"/>
        <w:ind w:firstLine="567"/>
        <w:contextualSpacing/>
        <w:jc w:val="both"/>
        <w:rPr>
          <w:sz w:val="28"/>
          <w:szCs w:val="28"/>
          <w:lang w:val="kk-KZ"/>
        </w:rPr>
      </w:pPr>
      <w:r w:rsidRPr="00A866CD">
        <w:rPr>
          <w:sz w:val="28"/>
          <w:szCs w:val="28"/>
        </w:rPr>
        <w:t>8. Баешова А.К.</w:t>
      </w:r>
      <w:r w:rsidRPr="00A866CD">
        <w:rPr>
          <w:sz w:val="28"/>
          <w:szCs w:val="28"/>
          <w:lang w:val="kk-KZ"/>
        </w:rPr>
        <w:t xml:space="preserve">, </w:t>
      </w:r>
      <w:r w:rsidRPr="00A866CD">
        <w:rPr>
          <w:sz w:val="28"/>
          <w:szCs w:val="28"/>
        </w:rPr>
        <w:t>Баешов А.</w:t>
      </w:r>
      <w:r w:rsidRPr="00A866CD">
        <w:rPr>
          <w:sz w:val="28"/>
          <w:szCs w:val="28"/>
          <w:lang w:val="kk-KZ"/>
        </w:rPr>
        <w:t xml:space="preserve">, </w:t>
      </w:r>
      <w:r w:rsidRPr="00A866CD">
        <w:rPr>
          <w:sz w:val="28"/>
          <w:szCs w:val="28"/>
        </w:rPr>
        <w:t>Турлыбекова М.Н.</w:t>
      </w:r>
      <w:r w:rsidRPr="00A866CD">
        <w:rPr>
          <w:sz w:val="28"/>
          <w:szCs w:val="28"/>
          <w:lang w:val="kk-KZ"/>
        </w:rPr>
        <w:t xml:space="preserve">, Молайган С. </w:t>
      </w:r>
      <w:r w:rsidRPr="00A866CD">
        <w:rPr>
          <w:sz w:val="28"/>
          <w:szCs w:val="28"/>
        </w:rPr>
        <w:t>Способ получения водорода</w:t>
      </w:r>
      <w:r w:rsidRPr="00A866CD">
        <w:rPr>
          <w:sz w:val="28"/>
          <w:szCs w:val="28"/>
          <w:lang w:val="kk-KZ"/>
        </w:rPr>
        <w:t xml:space="preserve"> </w:t>
      </w:r>
      <w:r w:rsidRPr="00A866CD">
        <w:rPr>
          <w:sz w:val="28"/>
          <w:szCs w:val="28"/>
        </w:rPr>
        <w:t>/</w:t>
      </w:r>
      <w:r w:rsidRPr="00A866CD">
        <w:rPr>
          <w:sz w:val="28"/>
          <w:szCs w:val="28"/>
          <w:lang w:val="kk-KZ"/>
        </w:rPr>
        <w:t xml:space="preserve">/ </w:t>
      </w:r>
      <w:r w:rsidRPr="00A866CD">
        <w:rPr>
          <w:sz w:val="28"/>
          <w:szCs w:val="28"/>
        </w:rPr>
        <w:t xml:space="preserve">Патент Республики Казахстан № 6276 на полезную модель по заявке № 2021/0284.2. Опубл. 30.07.2021 – </w:t>
      </w:r>
      <w:r w:rsidRPr="00A866CD">
        <w:rPr>
          <w:sz w:val="28"/>
          <w:szCs w:val="28"/>
          <w:lang w:val="kk-KZ"/>
        </w:rPr>
        <w:t>патенттік ізденіс жасау, эксперименттер</w:t>
      </w:r>
      <w:r w:rsidRPr="00A866CD">
        <w:rPr>
          <w:sz w:val="28"/>
          <w:szCs w:val="28"/>
        </w:rPr>
        <w:t xml:space="preserve"> </w:t>
      </w:r>
      <w:r w:rsidRPr="00A866CD">
        <w:rPr>
          <w:sz w:val="28"/>
          <w:szCs w:val="28"/>
          <w:lang w:val="kk-KZ"/>
        </w:rPr>
        <w:t>орындау, нәтижелерді өңдеу, тапсырыстар дайындау, рәсімдеу.</w:t>
      </w:r>
    </w:p>
    <w:p w14:paraId="2B082A37" w14:textId="05CCA4EB" w:rsidR="000E600E" w:rsidRPr="00A866CD" w:rsidRDefault="000E600E" w:rsidP="000E600E">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
          <w:bCs/>
          <w:sz w:val="28"/>
          <w:szCs w:val="28"/>
          <w:lang w:val="kk-KZ"/>
        </w:rPr>
        <w:t>Диссертацияның көлемі мен құрылымы.</w:t>
      </w:r>
      <w:r w:rsidRPr="00A866CD">
        <w:rPr>
          <w:rFonts w:ascii="Times New Roman" w:hAnsi="Times New Roman" w:cs="Times New Roman"/>
          <w:sz w:val="28"/>
          <w:szCs w:val="28"/>
          <w:lang w:val="kk-KZ"/>
        </w:rPr>
        <w:t xml:space="preserve"> Диссертациялық</w:t>
      </w:r>
      <w:r w:rsidR="00EE30F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жұмыс кіріспеден, </w:t>
      </w:r>
      <w:r w:rsidR="00CF2054"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 xml:space="preserve"> бөлімнен, қорытындыдан, </w:t>
      </w:r>
      <w:r w:rsidR="0035152A" w:rsidRPr="00A866CD">
        <w:rPr>
          <w:rFonts w:ascii="Times New Roman" w:hAnsi="Times New Roman" w:cs="Times New Roman"/>
          <w:sz w:val="28"/>
          <w:szCs w:val="28"/>
          <w:lang w:val="kk-KZ"/>
        </w:rPr>
        <w:t>166</w:t>
      </w:r>
      <w:r w:rsidRPr="00A866CD">
        <w:rPr>
          <w:rFonts w:ascii="Times New Roman" w:hAnsi="Times New Roman" w:cs="Times New Roman"/>
          <w:sz w:val="28"/>
          <w:szCs w:val="28"/>
          <w:lang w:val="kk-KZ"/>
        </w:rPr>
        <w:t xml:space="preserve"> пайдаланылған әдебиеттер тізімінен және қосымшалардан тұрады. Жұмыс </w:t>
      </w:r>
      <w:r w:rsidR="00B65D33" w:rsidRPr="00A866CD">
        <w:rPr>
          <w:rFonts w:ascii="Times New Roman" w:hAnsi="Times New Roman" w:cs="Times New Roman"/>
          <w:sz w:val="28"/>
          <w:szCs w:val="28"/>
          <w:lang w:val="kk-KZ"/>
        </w:rPr>
        <w:t>142</w:t>
      </w:r>
      <w:r w:rsidRPr="00A866CD">
        <w:rPr>
          <w:rFonts w:ascii="Times New Roman" w:hAnsi="Times New Roman" w:cs="Times New Roman"/>
          <w:sz w:val="28"/>
          <w:szCs w:val="28"/>
          <w:lang w:val="kk-KZ"/>
        </w:rPr>
        <w:t xml:space="preserve"> бетте мазмұндалған,  </w:t>
      </w:r>
      <w:r w:rsidR="002C7151" w:rsidRPr="00A866CD">
        <w:rPr>
          <w:rFonts w:ascii="Times New Roman" w:hAnsi="Times New Roman" w:cs="Times New Roman"/>
          <w:sz w:val="28"/>
          <w:szCs w:val="28"/>
          <w:lang w:val="kk-KZ"/>
        </w:rPr>
        <w:t>6</w:t>
      </w:r>
      <w:r w:rsidR="00730140" w:rsidRPr="00A866CD">
        <w:rPr>
          <w:rFonts w:ascii="Times New Roman" w:hAnsi="Times New Roman" w:cs="Times New Roman"/>
          <w:sz w:val="28"/>
          <w:szCs w:val="28"/>
          <w:lang w:val="kk-KZ"/>
        </w:rPr>
        <w:t>1</w:t>
      </w:r>
      <w:r w:rsidR="002C7151" w:rsidRPr="00A866CD">
        <w:rPr>
          <w:rFonts w:ascii="Times New Roman" w:hAnsi="Times New Roman" w:cs="Times New Roman"/>
          <w:sz w:val="28"/>
          <w:szCs w:val="28"/>
          <w:lang w:val="kk-KZ"/>
        </w:rPr>
        <w:t xml:space="preserve"> сурет, 18</w:t>
      </w:r>
      <w:r w:rsidRPr="00A866CD">
        <w:rPr>
          <w:rFonts w:ascii="Times New Roman" w:hAnsi="Times New Roman" w:cs="Times New Roman"/>
          <w:sz w:val="28"/>
          <w:szCs w:val="28"/>
          <w:lang w:val="kk-KZ"/>
        </w:rPr>
        <w:t xml:space="preserve"> кесте келтірілген.  </w:t>
      </w:r>
    </w:p>
    <w:p w14:paraId="4BD40996" w14:textId="77777777" w:rsidR="000E600E" w:rsidRPr="00A866CD" w:rsidRDefault="000E600E" w:rsidP="0059078B">
      <w:pPr>
        <w:spacing w:line="240" w:lineRule="auto"/>
        <w:jc w:val="both"/>
        <w:rPr>
          <w:rFonts w:ascii="Times New Roman" w:hAnsi="Times New Roman" w:cs="Times New Roman"/>
          <w:sz w:val="28"/>
          <w:szCs w:val="28"/>
          <w:lang w:val="kk-KZ" w:eastAsia="ko-KR"/>
        </w:rPr>
      </w:pPr>
    </w:p>
    <w:p w14:paraId="038F40A3" w14:textId="02942E59" w:rsidR="000E600E" w:rsidRPr="00A866CD" w:rsidRDefault="000E600E" w:rsidP="0059078B">
      <w:pPr>
        <w:spacing w:line="240" w:lineRule="auto"/>
        <w:jc w:val="both"/>
        <w:rPr>
          <w:rFonts w:ascii="Times New Roman" w:hAnsi="Times New Roman" w:cs="Times New Roman"/>
          <w:sz w:val="28"/>
          <w:szCs w:val="28"/>
          <w:lang w:val="kk-KZ" w:eastAsia="ko-KR"/>
        </w:rPr>
      </w:pPr>
    </w:p>
    <w:p w14:paraId="09C2CB20" w14:textId="4D2DE128" w:rsidR="006417F1" w:rsidRPr="00A866CD" w:rsidRDefault="006417F1" w:rsidP="0059078B">
      <w:pPr>
        <w:spacing w:line="240" w:lineRule="auto"/>
        <w:jc w:val="both"/>
        <w:rPr>
          <w:rFonts w:ascii="Times New Roman" w:hAnsi="Times New Roman" w:cs="Times New Roman"/>
          <w:sz w:val="28"/>
          <w:szCs w:val="28"/>
          <w:lang w:val="kk-KZ" w:eastAsia="ko-KR"/>
        </w:rPr>
      </w:pPr>
    </w:p>
    <w:p w14:paraId="74239571" w14:textId="1D529A34" w:rsidR="006417F1" w:rsidRPr="00A866CD" w:rsidRDefault="006417F1" w:rsidP="0059078B">
      <w:pPr>
        <w:spacing w:line="240" w:lineRule="auto"/>
        <w:jc w:val="both"/>
        <w:rPr>
          <w:rFonts w:ascii="Times New Roman" w:hAnsi="Times New Roman" w:cs="Times New Roman"/>
          <w:sz w:val="28"/>
          <w:szCs w:val="28"/>
          <w:lang w:val="kk-KZ" w:eastAsia="ko-KR"/>
        </w:rPr>
      </w:pPr>
    </w:p>
    <w:p w14:paraId="04F28E6B" w14:textId="76E17497" w:rsidR="006417F1" w:rsidRPr="00A866CD" w:rsidRDefault="006417F1" w:rsidP="0059078B">
      <w:pPr>
        <w:spacing w:line="240" w:lineRule="auto"/>
        <w:jc w:val="both"/>
        <w:rPr>
          <w:rFonts w:ascii="Times New Roman" w:hAnsi="Times New Roman" w:cs="Times New Roman"/>
          <w:sz w:val="28"/>
          <w:szCs w:val="28"/>
          <w:lang w:val="kk-KZ" w:eastAsia="ko-KR"/>
        </w:rPr>
      </w:pPr>
    </w:p>
    <w:p w14:paraId="4242C74E" w14:textId="77777777" w:rsidR="006417F1" w:rsidRPr="00A866CD" w:rsidRDefault="006417F1" w:rsidP="0059078B">
      <w:pPr>
        <w:spacing w:line="240" w:lineRule="auto"/>
        <w:jc w:val="both"/>
        <w:rPr>
          <w:rFonts w:ascii="Times New Roman" w:hAnsi="Times New Roman" w:cs="Times New Roman"/>
          <w:sz w:val="28"/>
          <w:szCs w:val="28"/>
          <w:lang w:val="kk-KZ" w:eastAsia="ko-KR"/>
        </w:rPr>
      </w:pPr>
    </w:p>
    <w:p w14:paraId="02F0DC2E" w14:textId="3261A0BC" w:rsidR="004E5923" w:rsidRPr="00A866CD" w:rsidRDefault="008D156B" w:rsidP="005F05FA">
      <w:pPr>
        <w:spacing w:after="0" w:line="240" w:lineRule="auto"/>
        <w:jc w:val="both"/>
        <w:rPr>
          <w:rFonts w:ascii="Times New Roman" w:hAnsi="Times New Roman" w:cs="Times New Roman"/>
          <w:b/>
          <w:sz w:val="28"/>
          <w:szCs w:val="28"/>
          <w:lang w:val="kk-KZ"/>
        </w:rPr>
      </w:pPr>
      <w:r w:rsidRPr="00A866CD">
        <w:rPr>
          <w:rFonts w:ascii="Times New Roman" w:hAnsi="Times New Roman" w:cs="Times New Roman"/>
          <w:sz w:val="28"/>
          <w:szCs w:val="28"/>
          <w:lang w:val="kk-KZ" w:eastAsia="ko-KR"/>
        </w:rPr>
        <w:lastRenderedPageBreak/>
        <w:t xml:space="preserve"> </w:t>
      </w:r>
      <w:r w:rsidR="00CB06CE" w:rsidRPr="00A866CD">
        <w:rPr>
          <w:rFonts w:ascii="Times New Roman" w:hAnsi="Times New Roman" w:cs="Times New Roman"/>
          <w:sz w:val="28"/>
          <w:szCs w:val="28"/>
          <w:lang w:val="kk-KZ" w:eastAsia="ko-KR"/>
        </w:rPr>
        <w:t xml:space="preserve">     </w:t>
      </w:r>
      <w:r w:rsidR="00172124" w:rsidRPr="00A866CD">
        <w:rPr>
          <w:rFonts w:ascii="Times New Roman" w:hAnsi="Times New Roman" w:cs="Times New Roman"/>
          <w:b/>
          <w:sz w:val="28"/>
          <w:szCs w:val="28"/>
          <w:lang w:val="kk-KZ"/>
        </w:rPr>
        <w:t xml:space="preserve">1 </w:t>
      </w:r>
      <w:r w:rsidR="004E5923" w:rsidRPr="00A866CD">
        <w:rPr>
          <w:rFonts w:ascii="Times New Roman" w:hAnsi="Times New Roman" w:cs="Times New Roman"/>
          <w:b/>
          <w:sz w:val="28"/>
          <w:szCs w:val="28"/>
          <w:lang w:val="kk-KZ"/>
        </w:rPr>
        <w:t>СУТЕКТІҢ ФИЗИКА-ХИМИЯЛЫҚ ҚАСИЕТТЕРІ, АЛЫНУ ӘДІСТЕРІ, СУТЕКТІК ЭНЕРГЕТИКАНЫҢ ҚАЗІРГІ ЗАМАНДАҒЫ ЖАҒДАЙЫ</w:t>
      </w:r>
    </w:p>
    <w:p w14:paraId="6D3B83BC" w14:textId="77777777" w:rsidR="004E5923" w:rsidRPr="00A866CD" w:rsidRDefault="004E5923" w:rsidP="005F05FA">
      <w:pPr>
        <w:spacing w:after="0" w:line="240" w:lineRule="auto"/>
        <w:jc w:val="center"/>
        <w:rPr>
          <w:rFonts w:ascii="Times New Roman" w:hAnsi="Times New Roman" w:cs="Times New Roman"/>
          <w:b/>
          <w:sz w:val="28"/>
          <w:szCs w:val="28"/>
          <w:lang w:val="kk-KZ"/>
        </w:rPr>
      </w:pPr>
    </w:p>
    <w:p w14:paraId="4B43AA4D" w14:textId="77777777" w:rsidR="00172124" w:rsidRPr="00A866CD" w:rsidRDefault="004E5923" w:rsidP="00EE1660">
      <w:pPr>
        <w:pStyle w:val="a7"/>
        <w:numPr>
          <w:ilvl w:val="1"/>
          <w:numId w:val="4"/>
        </w:numPr>
        <w:tabs>
          <w:tab w:val="left" w:pos="1134"/>
        </w:tabs>
        <w:spacing w:after="0" w:line="240" w:lineRule="auto"/>
        <w:ind w:left="0" w:firstLine="567"/>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 xml:space="preserve">Сутектің физика-химиялық қасиеттері        </w:t>
      </w:r>
    </w:p>
    <w:p w14:paraId="6BF261F2" w14:textId="2C2DDB9F" w:rsidR="008F4027" w:rsidRPr="00A866CD" w:rsidRDefault="00304D51" w:rsidP="005F05FA">
      <w:pPr>
        <w:tabs>
          <w:tab w:val="left" w:pos="1134"/>
        </w:tabs>
        <w:spacing w:after="0" w:line="240" w:lineRule="auto"/>
        <w:ind w:firstLine="567"/>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 xml:space="preserve">Сутекті энергия көзі ретінде қарастыру – оның </w:t>
      </w:r>
      <w:r w:rsidR="00993DB3" w:rsidRPr="00A866CD">
        <w:rPr>
          <w:rFonts w:ascii="Times New Roman" w:hAnsi="Times New Roman" w:cs="Times New Roman"/>
          <w:sz w:val="28"/>
          <w:szCs w:val="28"/>
          <w:lang w:val="kk-KZ"/>
        </w:rPr>
        <w:t>физика-химиялық қасиеттеріне байланысты және қазір</w:t>
      </w:r>
      <w:r w:rsidR="005C1636" w:rsidRPr="00A866CD">
        <w:rPr>
          <w:rFonts w:ascii="Times New Roman" w:hAnsi="Times New Roman" w:cs="Times New Roman"/>
          <w:sz w:val="28"/>
          <w:szCs w:val="28"/>
          <w:lang w:val="kk-KZ"/>
        </w:rPr>
        <w:t xml:space="preserve">гі күннің талабына сай көміртектік отыннан бас тартуға әкелетін </w:t>
      </w:r>
      <w:r w:rsidR="00500ED7" w:rsidRPr="00A866CD">
        <w:rPr>
          <w:rFonts w:ascii="Times New Roman" w:hAnsi="Times New Roman" w:cs="Times New Roman"/>
          <w:sz w:val="28"/>
          <w:szCs w:val="28"/>
          <w:lang w:val="kk-KZ"/>
        </w:rPr>
        <w:t>мәс</w:t>
      </w:r>
      <w:r w:rsidR="005B31D7" w:rsidRPr="00A866CD">
        <w:rPr>
          <w:rFonts w:ascii="Times New Roman" w:hAnsi="Times New Roman" w:cs="Times New Roman"/>
          <w:sz w:val="28"/>
          <w:szCs w:val="28"/>
          <w:lang w:val="kk-KZ"/>
        </w:rPr>
        <w:t>е</w:t>
      </w:r>
      <w:r w:rsidR="00500ED7" w:rsidRPr="00A866CD">
        <w:rPr>
          <w:rFonts w:ascii="Times New Roman" w:hAnsi="Times New Roman" w:cs="Times New Roman"/>
          <w:sz w:val="28"/>
          <w:szCs w:val="28"/>
          <w:lang w:val="kk-KZ"/>
        </w:rPr>
        <w:t xml:space="preserve">лелерді қатар қарастыруымыз </w:t>
      </w:r>
      <w:r w:rsidR="0050415C" w:rsidRPr="00A866CD">
        <w:rPr>
          <w:rFonts w:ascii="Times New Roman" w:hAnsi="Times New Roman" w:cs="Times New Roman"/>
          <w:sz w:val="28"/>
          <w:szCs w:val="28"/>
          <w:lang w:val="kk-KZ"/>
        </w:rPr>
        <w:t>қ</w:t>
      </w:r>
      <w:r w:rsidR="00500ED7" w:rsidRPr="00A866CD">
        <w:rPr>
          <w:rFonts w:ascii="Times New Roman" w:hAnsi="Times New Roman" w:cs="Times New Roman"/>
          <w:sz w:val="28"/>
          <w:szCs w:val="28"/>
          <w:lang w:val="kk-KZ"/>
        </w:rPr>
        <w:t xml:space="preserve">ажет. </w:t>
      </w:r>
      <w:r w:rsidR="00993DB3" w:rsidRPr="00A866CD">
        <w:rPr>
          <w:rFonts w:ascii="Times New Roman" w:hAnsi="Times New Roman" w:cs="Times New Roman"/>
          <w:sz w:val="28"/>
          <w:szCs w:val="28"/>
          <w:lang w:val="kk-KZ"/>
        </w:rPr>
        <w:t xml:space="preserve"> </w:t>
      </w:r>
      <w:r w:rsidR="00982977" w:rsidRPr="00A866CD">
        <w:rPr>
          <w:rFonts w:ascii="Times New Roman" w:hAnsi="Times New Roman" w:cs="Times New Roman"/>
          <w:sz w:val="28"/>
          <w:szCs w:val="28"/>
          <w:lang w:val="kk-KZ"/>
        </w:rPr>
        <w:t>Әрдайым міндетті түрде жүргізілетін мониторинг нәтижелері жыл сайын көміртектік отын түрлерін жаққан кезде, атмосфераға тасталынатын көмірқышқыл газының және көміртек монооксидінің мөлшерінің өсіп келе жатқанын көрсетеді [1,2]. Табиғи қазба байлықтарды пайдаланған кезде көмірқышқыл газының концентрациясының көбеюінің нәтижесінде температура соңғы 100 жылда 0,7</w:t>
      </w:r>
      <w:r w:rsidR="005B31D7" w:rsidRPr="00A866CD">
        <w:rPr>
          <w:rFonts w:ascii="Times New Roman" w:hAnsi="Times New Roman" w:cs="Times New Roman"/>
          <w:sz w:val="28"/>
          <w:szCs w:val="28"/>
          <w:vertAlign w:val="superscript"/>
          <w:lang w:val="kk-KZ"/>
        </w:rPr>
        <w:t>о</w:t>
      </w:r>
      <w:r w:rsidR="00982977" w:rsidRPr="00A866CD">
        <w:rPr>
          <w:rFonts w:ascii="Times New Roman" w:hAnsi="Times New Roman" w:cs="Times New Roman"/>
          <w:sz w:val="28"/>
          <w:szCs w:val="28"/>
          <w:lang w:val="kk-KZ"/>
        </w:rPr>
        <w:t>С-қа өзгерді деген мәлімет орын алса,</w:t>
      </w:r>
      <w:r w:rsidR="004E5EB8" w:rsidRPr="00A866CD">
        <w:rPr>
          <w:rFonts w:ascii="Times New Roman" w:hAnsi="Times New Roman" w:cs="Times New Roman"/>
          <w:sz w:val="28"/>
          <w:szCs w:val="28"/>
          <w:lang w:val="kk-KZ"/>
        </w:rPr>
        <w:t xml:space="preserve"> </w:t>
      </w:r>
      <w:r w:rsidR="00636AEB" w:rsidRPr="00A866CD">
        <w:rPr>
          <w:rFonts w:ascii="Times New Roman" w:hAnsi="Times New Roman" w:cs="Times New Roman"/>
          <w:sz w:val="28"/>
          <w:szCs w:val="28"/>
          <w:lang w:val="kk-KZ"/>
        </w:rPr>
        <w:t xml:space="preserve">2075 жылға дейін бұл өзгеріс </w:t>
      </w:r>
      <w:r w:rsidR="00982977" w:rsidRPr="00A866CD">
        <w:rPr>
          <w:rFonts w:ascii="Times New Roman" w:hAnsi="Times New Roman" w:cs="Times New Roman"/>
          <w:sz w:val="28"/>
          <w:szCs w:val="28"/>
          <w:lang w:val="kk-KZ"/>
        </w:rPr>
        <w:t>5,4</w:t>
      </w:r>
      <w:r w:rsidR="005B31D7" w:rsidRPr="00A866CD">
        <w:rPr>
          <w:rFonts w:ascii="Times New Roman" w:hAnsi="Times New Roman" w:cs="Times New Roman"/>
          <w:sz w:val="28"/>
          <w:szCs w:val="28"/>
          <w:vertAlign w:val="superscript"/>
          <w:lang w:val="kk-KZ"/>
        </w:rPr>
        <w:t>о</w:t>
      </w:r>
      <w:r w:rsidR="00982977" w:rsidRPr="00A866CD">
        <w:rPr>
          <w:rFonts w:ascii="Times New Roman" w:hAnsi="Times New Roman" w:cs="Times New Roman"/>
          <w:sz w:val="28"/>
          <w:szCs w:val="28"/>
          <w:lang w:val="kk-KZ"/>
        </w:rPr>
        <w:t>С</w:t>
      </w:r>
      <w:r w:rsidR="00636AEB" w:rsidRPr="00A866CD">
        <w:rPr>
          <w:rFonts w:ascii="Times New Roman" w:hAnsi="Times New Roman" w:cs="Times New Roman"/>
          <w:sz w:val="28"/>
          <w:szCs w:val="28"/>
          <w:lang w:val="kk-KZ"/>
        </w:rPr>
        <w:t xml:space="preserve">-ты құрайды деген болжамдар да </w:t>
      </w:r>
      <w:r w:rsidR="00982977" w:rsidRPr="00A866CD">
        <w:rPr>
          <w:rFonts w:ascii="Times New Roman" w:hAnsi="Times New Roman" w:cs="Times New Roman"/>
          <w:sz w:val="28"/>
          <w:szCs w:val="28"/>
          <w:lang w:val="kk-KZ"/>
        </w:rPr>
        <w:t>бар [3,4].</w:t>
      </w:r>
      <w:r w:rsidR="00A37348" w:rsidRPr="00A866CD">
        <w:rPr>
          <w:rFonts w:ascii="Times New Roman" w:hAnsi="Times New Roman" w:cs="Times New Roman"/>
          <w:sz w:val="28"/>
          <w:szCs w:val="28"/>
          <w:lang w:val="kk-KZ"/>
        </w:rPr>
        <w:t xml:space="preserve"> Осы </w:t>
      </w:r>
      <w:r w:rsidR="00B310EE" w:rsidRPr="00A866CD">
        <w:rPr>
          <w:rFonts w:ascii="Times New Roman" w:hAnsi="Times New Roman" w:cs="Times New Roman"/>
          <w:sz w:val="28"/>
          <w:szCs w:val="28"/>
          <w:lang w:val="kk-KZ"/>
        </w:rPr>
        <w:t>мәселелерге байланысты біздің жұмысымызда алдымен сутектің қас</w:t>
      </w:r>
      <w:r w:rsidR="00684CFF" w:rsidRPr="00A866CD">
        <w:rPr>
          <w:rFonts w:ascii="Times New Roman" w:hAnsi="Times New Roman" w:cs="Times New Roman"/>
          <w:sz w:val="28"/>
          <w:szCs w:val="28"/>
          <w:lang w:val="kk-KZ"/>
        </w:rPr>
        <w:t>и</w:t>
      </w:r>
      <w:r w:rsidR="00B310EE" w:rsidRPr="00A866CD">
        <w:rPr>
          <w:rFonts w:ascii="Times New Roman" w:hAnsi="Times New Roman" w:cs="Times New Roman"/>
          <w:sz w:val="28"/>
          <w:szCs w:val="28"/>
          <w:lang w:val="kk-KZ"/>
        </w:rPr>
        <w:t>еттерін талдау</w:t>
      </w:r>
      <w:r w:rsidR="00684CFF" w:rsidRPr="00A866CD">
        <w:rPr>
          <w:rFonts w:ascii="Times New Roman" w:hAnsi="Times New Roman" w:cs="Times New Roman"/>
          <w:sz w:val="28"/>
          <w:szCs w:val="28"/>
          <w:lang w:val="kk-KZ"/>
        </w:rPr>
        <w:t xml:space="preserve"> көзделіп отыр. </w:t>
      </w:r>
    </w:p>
    <w:p w14:paraId="64861B55" w14:textId="63573BC4" w:rsidR="008F4027" w:rsidRPr="00A866CD" w:rsidRDefault="004E5923" w:rsidP="008F4027">
      <w:pPr>
        <w:tabs>
          <w:tab w:val="left" w:pos="1134"/>
        </w:tabs>
        <w:spacing w:after="0" w:line="240" w:lineRule="auto"/>
        <w:ind w:firstLine="567"/>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Сутек ғаламда ең көп таралған химиялық элемент (93% (ат.)</w:t>
      </w:r>
      <w:r w:rsidR="00513B8F"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және жер бетінде кеңінен таралған элементтердің бірі (15,52% (ат.%)). Сутектің Жер бетіндегі негізгі көздері – су және органикалық қосылыстар: мұнай, табиғи  газ, биомасса. Сутектің тек өзіне тән ерекше қасиеттері бар, осы қасиеттері оның көптеген әртүрлі салаларда пайдаланылуын қамтамасыз етеді [5-8].</w:t>
      </w:r>
    </w:p>
    <w:p w14:paraId="758EF822" w14:textId="47B90BAC" w:rsidR="008F4027" w:rsidRPr="00A866CD" w:rsidRDefault="002D357C" w:rsidP="008F4027">
      <w:pPr>
        <w:tabs>
          <w:tab w:val="left" w:pos="1134"/>
        </w:tabs>
        <w:spacing w:after="0" w:line="240" w:lineRule="auto"/>
        <w:ind w:firstLine="567"/>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Сутек Д.</w:t>
      </w:r>
      <w:r w:rsidR="004E5923" w:rsidRPr="00A866CD">
        <w:rPr>
          <w:rFonts w:ascii="Times New Roman" w:hAnsi="Times New Roman" w:cs="Times New Roman"/>
          <w:sz w:val="28"/>
          <w:szCs w:val="28"/>
          <w:lang w:val="kk-KZ"/>
        </w:rPr>
        <w:t>И. Менделеевтің периодтық кестесіндегі ерекше орын алатын элемент. Оның салыстырмалы атомдық массас</w:t>
      </w:r>
      <w:r w:rsidR="0019717F" w:rsidRPr="00A866CD">
        <w:rPr>
          <w:rFonts w:ascii="Times New Roman" w:hAnsi="Times New Roman" w:cs="Times New Roman"/>
          <w:sz w:val="28"/>
          <w:szCs w:val="28"/>
          <w:lang w:val="kk-KZ"/>
        </w:rPr>
        <w:t>ын 1,0079 деп қабылдаған.      Сутек</w:t>
      </w:r>
      <w:r w:rsidR="004E5923" w:rsidRPr="00A866CD">
        <w:rPr>
          <w:rFonts w:ascii="Times New Roman" w:hAnsi="Times New Roman" w:cs="Times New Roman"/>
          <w:sz w:val="28"/>
          <w:szCs w:val="28"/>
          <w:lang w:val="kk-KZ"/>
        </w:rPr>
        <w:t xml:space="preserve"> </w:t>
      </w:r>
      <w:r w:rsidR="0019717F"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ең жеңіл газ, ол ауадан 14,5 есе жеңіл. Молекулалардың массалары неғұрлым жеңіл болса, соғұрлым қозғалыс жылдамдығы сол температурада жоғарылай беретіні анық. Сонымен, сутек молекулалары басқа кез келген газдың молекулаларына қарағанда тезірек тасымалданады да, жылуды бір денеден екінші денеге жылдамырақ жеткізеді. Осының себебінен сутек, газ күйіндегі заттардың ішіндегі, жылу өткізгіштігі ең жоғары газ болып табылады. Оның жылу өткізгіштігі ауаның жылу өткізгіштігінен шамамен 7 есе жоғары болып келеді. Сутектің молекуласы екі атомнан құралады. Қалыпты жағдайда бұл газ түссіз, иіссіз, дәмсіз. Суда аз ериді – 18,8 мл/л, меншікті жану жылуы – 120,96 Дж/кг. Сутектің сұйық күйі температуралардың тек кіші интервалында орын алады: -252,76 ‒ -259,2</w:t>
      </w:r>
      <w:r w:rsidR="00073AEE" w:rsidRPr="00A866CD">
        <w:rPr>
          <w:rFonts w:ascii="Times New Roman" w:hAnsi="Times New Roman" w:cs="Times New Roman"/>
          <w:sz w:val="28"/>
          <w:szCs w:val="28"/>
          <w:vertAlign w:val="superscript"/>
          <w:lang w:val="kk-KZ"/>
        </w:rPr>
        <w:t>o</w:t>
      </w:r>
      <w:r w:rsidR="004E5923" w:rsidRPr="00A866CD">
        <w:rPr>
          <w:rFonts w:ascii="Times New Roman" w:hAnsi="Times New Roman" w:cs="Times New Roman"/>
          <w:sz w:val="28"/>
          <w:szCs w:val="28"/>
          <w:lang w:val="kk-KZ"/>
        </w:rPr>
        <w:t>С, бұл кезде түссіз, өте жеңіл сұйықтық түзіледі, осының себебінен сұйық сутек алу аса қиын</w:t>
      </w:r>
      <w:r w:rsidR="005B31D7" w:rsidRPr="00A866CD">
        <w:rPr>
          <w:rFonts w:ascii="Times New Roman" w:hAnsi="Times New Roman" w:cs="Times New Roman"/>
          <w:sz w:val="28"/>
          <w:szCs w:val="28"/>
          <w:lang w:val="kk-KZ"/>
        </w:rPr>
        <w:t xml:space="preserve"> мәселе болып табылады. Сұйық </w:t>
      </w:r>
      <w:r w:rsidR="004E5923" w:rsidRPr="00A866CD">
        <w:rPr>
          <w:rFonts w:ascii="Times New Roman" w:hAnsi="Times New Roman" w:cs="Times New Roman"/>
          <w:sz w:val="28"/>
          <w:szCs w:val="28"/>
          <w:lang w:val="kk-KZ"/>
        </w:rPr>
        <w:t>сутекті өз кезегінде ракеталар мен</w:t>
      </w:r>
      <w:r w:rsidR="00A273E3" w:rsidRPr="00A866CD">
        <w:rPr>
          <w:rFonts w:ascii="Times New Roman" w:hAnsi="Times New Roman" w:cs="Times New Roman"/>
          <w:sz w:val="28"/>
          <w:szCs w:val="28"/>
          <w:lang w:val="kk-KZ"/>
        </w:rPr>
        <w:t xml:space="preserve"> ғарыш</w:t>
      </w:r>
      <w:r w:rsidR="004E5923" w:rsidRPr="00A866CD">
        <w:rPr>
          <w:rFonts w:ascii="Times New Roman" w:hAnsi="Times New Roman" w:cs="Times New Roman"/>
          <w:sz w:val="28"/>
          <w:szCs w:val="28"/>
          <w:lang w:val="kk-KZ"/>
        </w:rPr>
        <w:t xml:space="preserve"> аспаптарында отын ретінде пайдаланылу факторы қамтамасыз етілген. Олар үшін сутектің молекулалық массасының аз мәні және энергияның жоғары дәрежеде үнемделуі рөл атқарып тұр</w:t>
      </w:r>
      <w:r w:rsidR="008F4027" w:rsidRPr="00A866CD">
        <w:rPr>
          <w:rFonts w:ascii="Times New Roman" w:hAnsi="Times New Roman" w:cs="Times New Roman"/>
          <w:bCs/>
          <w:sz w:val="28"/>
          <w:szCs w:val="28"/>
          <w:lang w:val="kk-KZ"/>
        </w:rPr>
        <w:t>.</w:t>
      </w:r>
    </w:p>
    <w:p w14:paraId="630CE3FE" w14:textId="5C027888" w:rsidR="004E5923" w:rsidRPr="00A866CD" w:rsidRDefault="004E5923" w:rsidP="008F4027">
      <w:pPr>
        <w:tabs>
          <w:tab w:val="left" w:pos="1134"/>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 көптеген метал</w:t>
      </w:r>
      <w:r w:rsidR="000F3FA4" w:rsidRPr="00A866CD">
        <w:rPr>
          <w:rFonts w:ascii="Times New Roman" w:hAnsi="Times New Roman" w:cs="Times New Roman"/>
          <w:sz w:val="28"/>
          <w:szCs w:val="28"/>
          <w:lang w:val="kk-KZ"/>
        </w:rPr>
        <w:t xml:space="preserve">дарда ериді (Nі, </w:t>
      </w:r>
      <w:r w:rsidR="00073AEE" w:rsidRPr="00A866CD">
        <w:rPr>
          <w:rFonts w:ascii="Times New Roman" w:hAnsi="Times New Roman" w:cs="Times New Roman"/>
          <w:sz w:val="28"/>
          <w:szCs w:val="28"/>
          <w:lang w:val="kk-KZ"/>
        </w:rPr>
        <w:t>Fe</w:t>
      </w:r>
      <w:r w:rsidR="000F3FA4" w:rsidRPr="00A866CD">
        <w:rPr>
          <w:rFonts w:ascii="Times New Roman" w:hAnsi="Times New Roman" w:cs="Times New Roman"/>
          <w:sz w:val="28"/>
          <w:szCs w:val="28"/>
          <w:lang w:val="kk-KZ"/>
        </w:rPr>
        <w:t>, Pd және т.</w:t>
      </w:r>
      <w:r w:rsidRPr="00A866CD">
        <w:rPr>
          <w:rFonts w:ascii="Times New Roman" w:hAnsi="Times New Roman" w:cs="Times New Roman"/>
          <w:sz w:val="28"/>
          <w:szCs w:val="28"/>
          <w:lang w:val="kk-KZ"/>
        </w:rPr>
        <w:t>б.), әсіресе палладийде жоғары мөл</w:t>
      </w:r>
      <w:r w:rsidR="005B31D7" w:rsidRPr="00A866CD">
        <w:rPr>
          <w:rFonts w:ascii="Times New Roman" w:hAnsi="Times New Roman" w:cs="Times New Roman"/>
          <w:sz w:val="28"/>
          <w:szCs w:val="28"/>
          <w:lang w:val="kk-KZ"/>
        </w:rPr>
        <w:t>шерде ериді (</w:t>
      </w:r>
      <w:r w:rsidRPr="00A866CD">
        <w:rPr>
          <w:rFonts w:ascii="Times New Roman" w:hAnsi="Times New Roman" w:cs="Times New Roman"/>
          <w:sz w:val="28"/>
          <w:szCs w:val="28"/>
          <w:lang w:val="kk-KZ"/>
        </w:rPr>
        <w:t>сутектің 850 көлемі палладийдің 1 көлеміне). Осындай ерігіштіктің себебінен сутек металдарға диффузия арқылы сіңіріледі, тіпті олар арқылы өтіп кетеді. Мысалы, сутек көміртекті құйма арқылы сіңірілген кезде құйма бұзылады, себебі сутек құйма құрамындағы көміртекпен әрекеттеседі (декарбонизация процесі), бұл процесс әдетте 650</w:t>
      </w:r>
      <w:r w:rsidR="00073AEE" w:rsidRPr="00A866CD">
        <w:rPr>
          <w:rFonts w:ascii="Times New Roman" w:hAnsi="Times New Roman" w:cs="Times New Roman"/>
          <w:sz w:val="28"/>
          <w:szCs w:val="28"/>
          <w:vertAlign w:val="superscript"/>
          <w:lang w:val="kk-KZ"/>
        </w:rPr>
        <w:t>o</w:t>
      </w:r>
      <w:r w:rsidRPr="00A866CD">
        <w:rPr>
          <w:rFonts w:ascii="Times New Roman" w:hAnsi="Times New Roman" w:cs="Times New Roman"/>
          <w:sz w:val="28"/>
          <w:szCs w:val="28"/>
          <w:lang w:val="kk-KZ"/>
        </w:rPr>
        <w:t xml:space="preserve">С-тан жоғары </w:t>
      </w:r>
      <w:r w:rsidRPr="00A866CD">
        <w:rPr>
          <w:rFonts w:ascii="Times New Roman" w:hAnsi="Times New Roman" w:cs="Times New Roman"/>
          <w:sz w:val="28"/>
          <w:szCs w:val="28"/>
          <w:lang w:val="kk-KZ"/>
        </w:rPr>
        <w:lastRenderedPageBreak/>
        <w:t>температураларда жүреді. Әдетте құймалардың (болаттардың) көміртексізденуі тотықтырғыштар (O</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Н</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О, СО), бар орталарда іске асады, бірақ тек сутекті ортада да жүреді. Декарбонизация кезінде орын алатын реакцияларды 1.1,</w:t>
      </w:r>
      <w:r w:rsidR="008F4027" w:rsidRPr="00A866CD">
        <w:rPr>
          <w:rFonts w:ascii="Times New Roman" w:hAnsi="Times New Roman" w:cs="Times New Roman"/>
          <w:sz w:val="28"/>
          <w:szCs w:val="28"/>
          <w:lang w:val="kk-KZ"/>
        </w:rPr>
        <w:t xml:space="preserve"> </w:t>
      </w:r>
      <w:r w:rsidR="00926B70" w:rsidRPr="00A866CD">
        <w:rPr>
          <w:rFonts w:ascii="Times New Roman" w:hAnsi="Times New Roman" w:cs="Times New Roman"/>
          <w:sz w:val="28"/>
          <w:szCs w:val="28"/>
          <w:lang w:val="kk-KZ"/>
        </w:rPr>
        <w:t>1.2, 1.3-</w:t>
      </w:r>
      <w:r w:rsidRPr="00A866CD">
        <w:rPr>
          <w:rFonts w:ascii="Times New Roman" w:hAnsi="Times New Roman" w:cs="Times New Roman"/>
          <w:sz w:val="28"/>
          <w:szCs w:val="28"/>
          <w:lang w:val="kk-KZ"/>
        </w:rPr>
        <w:t xml:space="preserve">мысалдармен көрсетуге болады. </w:t>
      </w:r>
    </w:p>
    <w:p w14:paraId="77C531F5" w14:textId="53717C29" w:rsidR="0019717F" w:rsidRPr="00A866CD" w:rsidRDefault="0019717F" w:rsidP="008F4027">
      <w:pPr>
        <w:tabs>
          <w:tab w:val="left" w:pos="1134"/>
        </w:tabs>
        <w:spacing w:after="0" w:line="240" w:lineRule="auto"/>
        <w:ind w:firstLine="567"/>
        <w:jc w:val="both"/>
        <w:rPr>
          <w:rFonts w:ascii="Times New Roman" w:hAnsi="Times New Roman" w:cs="Times New Roman"/>
          <w:sz w:val="28"/>
          <w:szCs w:val="28"/>
          <w:lang w:val="kk-KZ"/>
        </w:rPr>
      </w:pPr>
    </w:p>
    <w:p w14:paraId="0DFB1180" w14:textId="16A784DB" w:rsidR="0019717F" w:rsidRPr="00A866CD" w:rsidRDefault="00513B8F" w:rsidP="00513B8F">
      <w:pPr>
        <w:tabs>
          <w:tab w:val="left" w:pos="1134"/>
        </w:tabs>
        <w:spacing w:after="0" w:line="240" w:lineRule="auto"/>
        <w:ind w:firstLine="567"/>
        <w:jc w:val="center"/>
        <w:rPr>
          <w:rFonts w:ascii="Times New Roman" w:eastAsiaTheme="minorEastAsia" w:hAnsi="Times New Roman" w:cs="Times New Roman"/>
          <w:bCs/>
          <w:sz w:val="28"/>
          <w:szCs w:val="28"/>
          <w:lang w:val="kk-KZ"/>
        </w:rPr>
      </w:pPr>
      <w:r w:rsidRPr="00A866CD">
        <w:rPr>
          <w:rFonts w:ascii="Times New Roman" w:eastAsiaTheme="minorEastAsia" w:hAnsi="Times New Roman" w:cs="Times New Roman"/>
          <w:b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Fe</m:t>
            </m:r>
          </m:e>
          <m:sub>
            <m:r>
              <w:rPr>
                <w:rFonts w:ascii="Cambria Math" w:hAnsi="Cambria Math" w:cs="Times New Roman"/>
                <w:sz w:val="28"/>
                <w:szCs w:val="28"/>
                <w:lang w:val="kk-KZ"/>
              </w:rPr>
              <m:t>3</m:t>
            </m:r>
          </m:sub>
        </m:sSub>
        <m:r>
          <w:rPr>
            <w:rFonts w:ascii="Cambria Math" w:hAnsi="Cambria Math" w:cs="Times New Roman"/>
            <w:sz w:val="28"/>
            <w:szCs w:val="28"/>
            <w:lang w:val="kk-KZ"/>
          </w:rPr>
          <m:t>C+</m:t>
        </m:r>
        <m:f>
          <m:fPr>
            <m:ctrlPr>
              <w:rPr>
                <w:rFonts w:ascii="Cambria Math" w:hAnsi="Cambria Math" w:cs="Times New Roman"/>
                <w:bCs/>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r>
          <w:rPr>
            <w:rFonts w:ascii="Cambria Math" w:hAnsi="Cambria Math" w:cs="Times New Roman"/>
            <w:sz w:val="28"/>
            <w:szCs w:val="28"/>
            <w:lang w:val="kk-KZ"/>
          </w:rPr>
          <m:t>=3Fe+CO</m:t>
        </m:r>
      </m:oMath>
      <w:r w:rsidR="0019717F" w:rsidRPr="00A866CD">
        <w:rPr>
          <w:rFonts w:ascii="Times New Roman" w:eastAsiaTheme="minorEastAsia" w:hAnsi="Times New Roman" w:cs="Times New Roman"/>
          <w:bCs/>
          <w:sz w:val="28"/>
          <w:szCs w:val="28"/>
          <w:lang w:val="kk-KZ"/>
        </w:rPr>
        <w:t xml:space="preserve">            </w:t>
      </w:r>
      <w:r w:rsidR="000A0713"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19717F" w:rsidRPr="00A866CD">
        <w:rPr>
          <w:rFonts w:ascii="Times New Roman" w:eastAsiaTheme="minorEastAsia" w:hAnsi="Times New Roman" w:cs="Times New Roman"/>
          <w:bCs/>
          <w:sz w:val="28"/>
          <w:szCs w:val="28"/>
          <w:lang w:val="kk-KZ"/>
        </w:rPr>
        <w:t>(1.1)</w:t>
      </w:r>
    </w:p>
    <w:p w14:paraId="60531012" w14:textId="3B1DA22A" w:rsidR="0019717F" w:rsidRPr="00A866CD" w:rsidRDefault="00513B8F" w:rsidP="00513B8F">
      <w:pPr>
        <w:tabs>
          <w:tab w:val="left" w:pos="1134"/>
        </w:tabs>
        <w:spacing w:after="0" w:line="240" w:lineRule="auto"/>
        <w:ind w:firstLine="567"/>
        <w:jc w:val="center"/>
        <w:rPr>
          <w:rFonts w:ascii="Times New Roman" w:eastAsiaTheme="minorEastAsia" w:hAnsi="Times New Roman" w:cs="Times New Roman"/>
          <w:bCs/>
          <w:sz w:val="28"/>
          <w:szCs w:val="28"/>
          <w:lang w:val="kk-KZ"/>
        </w:rPr>
      </w:pPr>
      <w:r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00657AF4"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Fe</m:t>
            </m:r>
          </m:e>
          <m:sub>
            <m:r>
              <w:rPr>
                <w:rFonts w:ascii="Cambria Math" w:hAnsi="Cambria Math" w:cs="Times New Roman"/>
                <w:sz w:val="28"/>
                <w:szCs w:val="28"/>
                <w:lang w:val="kk-KZ"/>
              </w:rPr>
              <m:t>3</m:t>
            </m:r>
          </m:sub>
        </m:sSub>
        <m:r>
          <w:rPr>
            <w:rFonts w:ascii="Cambria Math" w:hAnsi="Cambria Math" w:cs="Times New Roman"/>
            <w:sz w:val="28"/>
            <w:szCs w:val="28"/>
            <w:lang w:val="kk-KZ"/>
          </w:rPr>
          <m:t>C+C</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r>
          <w:rPr>
            <w:rFonts w:ascii="Cambria Math" w:hAnsi="Cambria Math" w:cs="Times New Roman"/>
            <w:sz w:val="28"/>
            <w:szCs w:val="28"/>
            <w:lang w:val="kk-KZ"/>
          </w:rPr>
          <m:t>=3Fe+2CO</m:t>
        </m:r>
      </m:oMath>
      <w:r w:rsidR="0019717F"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19717F"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0019717F"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19717F"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0019717F"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073AEE" w:rsidRPr="00A866CD">
        <w:rPr>
          <w:rFonts w:ascii="Times New Roman" w:eastAsiaTheme="minorEastAsia" w:hAnsi="Times New Roman" w:cs="Times New Roman"/>
          <w:bCs/>
          <w:sz w:val="28"/>
          <w:szCs w:val="28"/>
          <w:lang w:val="kk-KZ"/>
        </w:rPr>
        <w:t xml:space="preserve"> </w:t>
      </w:r>
      <w:r w:rsidR="0019717F" w:rsidRPr="00A866CD">
        <w:rPr>
          <w:rFonts w:ascii="Times New Roman" w:eastAsiaTheme="minorEastAsia" w:hAnsi="Times New Roman" w:cs="Times New Roman"/>
          <w:bCs/>
          <w:sz w:val="28"/>
          <w:szCs w:val="28"/>
          <w:lang w:val="kk-KZ"/>
        </w:rPr>
        <w:t xml:space="preserve">    (1.2)</w:t>
      </w:r>
    </w:p>
    <w:p w14:paraId="35D1C9E7" w14:textId="25E1F7B3" w:rsidR="0019717F" w:rsidRPr="00A866CD" w:rsidRDefault="00513B8F" w:rsidP="00513B8F">
      <w:pPr>
        <w:tabs>
          <w:tab w:val="left" w:pos="1134"/>
        </w:tabs>
        <w:spacing w:after="0" w:line="240" w:lineRule="auto"/>
        <w:ind w:firstLine="567"/>
        <w:jc w:val="center"/>
        <w:rPr>
          <w:rFonts w:ascii="Times New Roman" w:hAnsi="Times New Roman" w:cs="Times New Roman"/>
          <w:bCs/>
          <w:sz w:val="28"/>
          <w:szCs w:val="28"/>
          <w:lang w:val="kk-KZ"/>
        </w:rPr>
      </w:pPr>
      <w:r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657AF4"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Fe</m:t>
            </m:r>
          </m:e>
          <m:sub>
            <m:r>
              <w:rPr>
                <w:rFonts w:ascii="Cambria Math" w:hAnsi="Cambria Math" w:cs="Times New Roman"/>
                <w:sz w:val="28"/>
                <w:szCs w:val="28"/>
                <w:lang w:val="kk-KZ"/>
              </w:rPr>
              <m:t>3</m:t>
            </m:r>
          </m:sub>
        </m:sSub>
        <m:r>
          <w:rPr>
            <w:rFonts w:ascii="Cambria Math" w:hAnsi="Cambria Math" w:cs="Times New Roman"/>
            <w:sz w:val="28"/>
            <w:szCs w:val="28"/>
            <w:lang w:val="kk-KZ"/>
          </w:rPr>
          <m:t>C+</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O=3Fe+CO+</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oMath>
      <w:r w:rsidR="000A0713"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0A0713"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Pr="00A866CD">
        <w:rPr>
          <w:rFonts w:ascii="Times New Roman" w:eastAsiaTheme="minorEastAsia" w:hAnsi="Times New Roman" w:cs="Times New Roman"/>
          <w:bCs/>
          <w:sz w:val="28"/>
          <w:szCs w:val="28"/>
          <w:lang w:val="kk-KZ"/>
        </w:rPr>
        <w:t xml:space="preserve">  </w:t>
      </w:r>
      <w:r w:rsidR="00352470" w:rsidRPr="00A866CD">
        <w:rPr>
          <w:rFonts w:ascii="Times New Roman" w:eastAsiaTheme="minorEastAsia" w:hAnsi="Times New Roman" w:cs="Times New Roman"/>
          <w:bCs/>
          <w:sz w:val="28"/>
          <w:szCs w:val="28"/>
          <w:lang w:val="kk-KZ"/>
        </w:rPr>
        <w:t xml:space="preserve">   </w:t>
      </w:r>
      <w:r w:rsidR="000A0713" w:rsidRPr="00A866CD">
        <w:rPr>
          <w:rFonts w:ascii="Times New Roman" w:eastAsiaTheme="minorEastAsia" w:hAnsi="Times New Roman" w:cs="Times New Roman"/>
          <w:bCs/>
          <w:sz w:val="28"/>
          <w:szCs w:val="28"/>
          <w:lang w:val="kk-KZ"/>
        </w:rPr>
        <w:t xml:space="preserve">                (1.3)</w:t>
      </w:r>
    </w:p>
    <w:p w14:paraId="5D962415" w14:textId="77777777" w:rsidR="008F4027" w:rsidRPr="00A866CD" w:rsidRDefault="008F4027" w:rsidP="008F4027">
      <w:pPr>
        <w:spacing w:after="0" w:line="240" w:lineRule="auto"/>
        <w:rPr>
          <w:rFonts w:ascii="Times New Roman" w:hAnsi="Times New Roman" w:cs="Times New Roman"/>
          <w:sz w:val="28"/>
          <w:szCs w:val="28"/>
          <w:lang w:val="kk-KZ"/>
        </w:rPr>
      </w:pPr>
    </w:p>
    <w:p w14:paraId="29E60023" w14:textId="124F4F04" w:rsidR="0097022C" w:rsidRPr="00A866CD" w:rsidRDefault="000F3FA4" w:rsidP="0097022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Сутектің </w:t>
      </w:r>
      <w:r w:rsidR="004E5923" w:rsidRPr="00A866CD">
        <w:rPr>
          <w:rFonts w:ascii="Times New Roman" w:hAnsi="Times New Roman" w:cs="Times New Roman"/>
          <w:sz w:val="28"/>
          <w:szCs w:val="28"/>
          <w:lang w:val="kk-KZ"/>
        </w:rPr>
        <w:t>декарбонизация сияқты басқа</w:t>
      </w:r>
      <w:r w:rsidRPr="00A866CD">
        <w:rPr>
          <w:rFonts w:ascii="Times New Roman" w:hAnsi="Times New Roman" w:cs="Times New Roman"/>
          <w:sz w:val="28"/>
          <w:szCs w:val="28"/>
          <w:lang w:val="kk-KZ"/>
        </w:rPr>
        <w:t xml:space="preserve"> да негативті әсерлері болады.</w:t>
      </w:r>
      <w:r w:rsidR="004E5923" w:rsidRPr="00A866CD">
        <w:rPr>
          <w:rFonts w:ascii="Times New Roman" w:hAnsi="Times New Roman" w:cs="Times New Roman"/>
          <w:sz w:val="28"/>
          <w:szCs w:val="28"/>
          <w:lang w:val="kk-KZ"/>
        </w:rPr>
        <w:t xml:space="preserve"> Мысалы, сутектік коррозия және сутектік омырылғыш, бұл процестер әдетте қатарынан жүреді. Сутектік коррозия – бұл технологиялық орталарда жоғары температураларда орын алатын процесс. Мысалы, мұнайды немесе көмірді  гидридтеу кезінде, аммиак немесе метанол алу сияқты. Күмісте сутек ерімейді [9].</w:t>
      </w:r>
    </w:p>
    <w:p w14:paraId="43E15B08" w14:textId="28F393BC" w:rsidR="00202735" w:rsidRPr="00A866CD" w:rsidRDefault="004E5923" w:rsidP="0097022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w:t>
      </w:r>
      <w:r w:rsidR="008832DA" w:rsidRPr="00A866CD">
        <w:rPr>
          <w:rFonts w:ascii="Times New Roman" w:hAnsi="Times New Roman" w:cs="Times New Roman"/>
          <w:sz w:val="28"/>
          <w:szCs w:val="28"/>
          <w:lang w:val="kk-KZ"/>
        </w:rPr>
        <w:t xml:space="preserve">тектің тұрақты изотоптары екеу: </w:t>
      </w:r>
      <w:r w:rsidRPr="00A866CD">
        <w:rPr>
          <w:rFonts w:ascii="Times New Roman" w:hAnsi="Times New Roman" w:cs="Times New Roman"/>
          <w:sz w:val="28"/>
          <w:szCs w:val="28"/>
          <w:lang w:val="kk-KZ"/>
        </w:rPr>
        <w:t>протий (</w:t>
      </w:r>
      <w:r w:rsidRPr="00A866CD">
        <w:rPr>
          <w:rFonts w:ascii="Times New Roman" w:hAnsi="Times New Roman" w:cs="Times New Roman"/>
          <w:sz w:val="28"/>
          <w:szCs w:val="28"/>
          <w:vertAlign w:val="superscript"/>
          <w:lang w:val="kk-KZ"/>
        </w:rPr>
        <w:t>1</w:t>
      </w:r>
      <w:r w:rsidRPr="00A866CD">
        <w:rPr>
          <w:rFonts w:ascii="Times New Roman" w:hAnsi="Times New Roman" w:cs="Times New Roman"/>
          <w:sz w:val="28"/>
          <w:szCs w:val="28"/>
          <w:lang w:val="kk-KZ"/>
        </w:rPr>
        <w:t>Н) және дейтерий (</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Н), сонымен қатар бір радиоактивті тритий (</w:t>
      </w:r>
      <w:r w:rsidRPr="00A866CD">
        <w:rPr>
          <w:rFonts w:ascii="Times New Roman" w:hAnsi="Times New Roman" w:cs="Times New Roman"/>
          <w:sz w:val="28"/>
          <w:szCs w:val="28"/>
          <w:vertAlign w:val="superscript"/>
          <w:lang w:val="kk-KZ"/>
        </w:rPr>
        <w:t>3</w:t>
      </w:r>
      <w:r w:rsidR="008832DA" w:rsidRPr="00A866CD">
        <w:rPr>
          <w:rFonts w:ascii="Times New Roman" w:hAnsi="Times New Roman" w:cs="Times New Roman"/>
          <w:sz w:val="28"/>
          <w:szCs w:val="28"/>
          <w:lang w:val="kk-KZ"/>
        </w:rPr>
        <w:t xml:space="preserve">Н) деген </w:t>
      </w:r>
      <w:r w:rsidRPr="00A866CD">
        <w:rPr>
          <w:rFonts w:ascii="Times New Roman" w:hAnsi="Times New Roman" w:cs="Times New Roman"/>
          <w:sz w:val="28"/>
          <w:szCs w:val="28"/>
          <w:lang w:val="kk-KZ"/>
        </w:rPr>
        <w:t>изотоп та бар.  Әдетте сутек басқа элементтермен көптеген қосылыстар түзеді. Мысалы, метан, көптеген органикалық қосылыстар, су. Сутектің аса жоғары активтілігіне байланысты ол табиғатта мүлде бос күйінде кездеспейді немесе кездескен кезде де, өте аз мөлшерде және сирек түрде. Сутектің ерекше ре</w:t>
      </w:r>
      <w:r w:rsidR="0097022C" w:rsidRPr="00A866CD">
        <w:rPr>
          <w:rFonts w:ascii="Times New Roman" w:hAnsi="Times New Roman" w:cs="Times New Roman"/>
          <w:sz w:val="28"/>
          <w:szCs w:val="28"/>
          <w:lang w:val="kk-KZ"/>
        </w:rPr>
        <w:t>акцияға түсу қабілеттілігін 1.4-</w:t>
      </w:r>
      <w:r w:rsidR="00926B70" w:rsidRPr="00A866CD">
        <w:rPr>
          <w:rFonts w:ascii="Times New Roman" w:hAnsi="Times New Roman" w:cs="Times New Roman"/>
          <w:sz w:val="28"/>
          <w:szCs w:val="28"/>
          <w:lang w:val="kk-KZ"/>
        </w:rPr>
        <w:t>1.9-</w:t>
      </w:r>
      <w:r w:rsidRPr="00A866CD">
        <w:rPr>
          <w:rFonts w:ascii="Times New Roman" w:hAnsi="Times New Roman" w:cs="Times New Roman"/>
          <w:sz w:val="28"/>
          <w:szCs w:val="28"/>
          <w:lang w:val="kk-KZ"/>
        </w:rPr>
        <w:t>реакциялар көрсетеді. Сутектің фтормен 250</w:t>
      </w:r>
      <w:r w:rsidR="005B31D7"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 xml:space="preserve">С-та әрекеттесуі қопарылысқа әкеледі.   </w:t>
      </w:r>
    </w:p>
    <w:p w14:paraId="23776E43" w14:textId="77777777" w:rsidR="00535E90" w:rsidRPr="00A866CD" w:rsidRDefault="00535E90" w:rsidP="0097022C">
      <w:pPr>
        <w:spacing w:line="240" w:lineRule="auto"/>
        <w:ind w:firstLine="567"/>
        <w:contextualSpacing/>
        <w:jc w:val="both"/>
        <w:rPr>
          <w:rFonts w:ascii="Times New Roman" w:hAnsi="Times New Roman" w:cs="Times New Roman"/>
          <w:sz w:val="28"/>
          <w:szCs w:val="28"/>
          <w:lang w:val="kk-KZ"/>
        </w:rPr>
      </w:pPr>
    </w:p>
    <w:p w14:paraId="44F37D7F" w14:textId="39641554" w:rsidR="0097022C" w:rsidRPr="00A866CD" w:rsidRDefault="004E7C16" w:rsidP="004E7C16">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m:t>
            </m:r>
          </m:sub>
        </m:sSub>
        <m:r>
          <w:rPr>
            <w:rFonts w:ascii="Cambria Math" w:hAnsi="Cambria Math" w:cs="Times New Roman"/>
            <w:sz w:val="28"/>
            <w:szCs w:val="28"/>
            <w:lang w:val="kk-KZ"/>
          </w:rPr>
          <m:t>=2HF</m:t>
        </m:r>
      </m:oMath>
      <w:r w:rsidR="0020273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202735" w:rsidRPr="00A866CD">
        <w:rPr>
          <w:rFonts w:ascii="Times New Roman" w:eastAsiaTheme="minorEastAsia" w:hAnsi="Times New Roman" w:cs="Times New Roman"/>
          <w:sz w:val="28"/>
          <w:szCs w:val="28"/>
          <w:lang w:val="kk-KZ"/>
        </w:rPr>
        <w:t xml:space="preserve">                            (1.4)</w:t>
      </w:r>
    </w:p>
    <w:p w14:paraId="4F931999" w14:textId="77777777" w:rsidR="00535E90" w:rsidRPr="00A866CD" w:rsidRDefault="00535E90" w:rsidP="004E7C16">
      <w:pPr>
        <w:spacing w:line="240" w:lineRule="auto"/>
        <w:ind w:firstLine="567"/>
        <w:contextualSpacing/>
        <w:jc w:val="center"/>
        <w:rPr>
          <w:rFonts w:ascii="Times New Roman" w:hAnsi="Times New Roman" w:cs="Times New Roman"/>
          <w:sz w:val="28"/>
          <w:szCs w:val="28"/>
          <w:lang w:val="kk-KZ"/>
        </w:rPr>
      </w:pPr>
    </w:p>
    <w:p w14:paraId="2495EF2D" w14:textId="495419CC" w:rsidR="0097022C" w:rsidRPr="00A866CD" w:rsidRDefault="004E5923" w:rsidP="0097022C">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Бұл элементтің хлормен әрекеттесуі ультракүлгін сәулелердің әсерімен және аздап қыздыру кезінде орын алады. Броммен, күкіртпен, азотпен әрекеттесуі қыздыруды талап етеді.  </w:t>
      </w:r>
    </w:p>
    <w:p w14:paraId="3A6E7602" w14:textId="2DD2C871" w:rsidR="00AA5CAB" w:rsidRPr="00A866CD" w:rsidRDefault="00AA5CAB" w:rsidP="0097022C">
      <w:pPr>
        <w:spacing w:after="0" w:line="240" w:lineRule="auto"/>
        <w:ind w:firstLine="567"/>
        <w:jc w:val="both"/>
        <w:rPr>
          <w:rFonts w:ascii="Times New Roman" w:hAnsi="Times New Roman" w:cs="Times New Roman"/>
          <w:sz w:val="28"/>
          <w:szCs w:val="28"/>
          <w:lang w:val="kk-KZ"/>
        </w:rPr>
      </w:pPr>
    </w:p>
    <w:p w14:paraId="345B88B3" w14:textId="0E61C7A9" w:rsidR="00AA5CAB" w:rsidRPr="00A866CD" w:rsidRDefault="00DE57E8" w:rsidP="00DE57E8">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Cl</m:t>
            </m:r>
          </m:e>
          <m:sub>
            <m:r>
              <w:rPr>
                <w:rFonts w:ascii="Cambria Math" w:hAnsi="Cambria Math" w:cs="Times New Roman"/>
                <w:sz w:val="28"/>
                <w:szCs w:val="28"/>
                <w:lang w:val="kk-KZ"/>
              </w:rPr>
              <m:t>2</m:t>
            </m:r>
          </m:sub>
        </m:sSub>
        <m:r>
          <w:rPr>
            <w:rFonts w:ascii="Cambria Math" w:hAnsi="Cambria Math" w:cs="Times New Roman"/>
            <w:sz w:val="28"/>
            <w:szCs w:val="28"/>
            <w:lang w:val="kk-KZ"/>
          </w:rPr>
          <m:t>=2HCl</m:t>
        </m:r>
      </m:oMath>
      <w:r w:rsidR="00AA5CAB" w:rsidRPr="00A866CD">
        <w:rPr>
          <w:rFonts w:ascii="Times New Roman" w:eastAsiaTheme="minorEastAsia" w:hAnsi="Times New Roman" w:cs="Times New Roman"/>
          <w:sz w:val="28"/>
          <w:szCs w:val="28"/>
          <w:lang w:val="kk-KZ"/>
        </w:rPr>
        <w:t xml:space="preserve">                                             (1.5)</w:t>
      </w:r>
    </w:p>
    <w:p w14:paraId="7A714C7E" w14:textId="1993FBD2" w:rsidR="00AA5CAB" w:rsidRPr="00A866CD" w:rsidRDefault="00DE57E8" w:rsidP="00DE57E8">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Br</m:t>
            </m:r>
          </m:e>
          <m:sub>
            <m:r>
              <w:rPr>
                <w:rFonts w:ascii="Cambria Math" w:hAnsi="Cambria Math" w:cs="Times New Roman"/>
                <w:sz w:val="28"/>
                <w:szCs w:val="28"/>
                <w:lang w:val="kk-KZ"/>
              </w:rPr>
              <m:t>2</m:t>
            </m:r>
          </m:sub>
        </m:sSub>
        <m:r>
          <w:rPr>
            <w:rFonts w:ascii="Cambria Math" w:hAnsi="Cambria Math" w:cs="Times New Roman"/>
            <w:sz w:val="28"/>
            <w:szCs w:val="28"/>
            <w:lang w:val="kk-KZ"/>
          </w:rPr>
          <m:t>=2HBr</m:t>
        </m:r>
      </m:oMath>
      <w:r w:rsidR="00AA5CAB"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AA5CAB" w:rsidRPr="00A866CD">
        <w:rPr>
          <w:rFonts w:ascii="Times New Roman" w:eastAsiaTheme="minorEastAsia" w:hAnsi="Times New Roman" w:cs="Times New Roman"/>
          <w:sz w:val="28"/>
          <w:szCs w:val="28"/>
          <w:lang w:val="kk-KZ"/>
        </w:rPr>
        <w:t xml:space="preserve">                     (1.6)</w:t>
      </w:r>
    </w:p>
    <w:p w14:paraId="7F3AEC3F" w14:textId="6ACF586D" w:rsidR="00AA5CAB" w:rsidRPr="00A866CD" w:rsidRDefault="00DE57E8" w:rsidP="00DE57E8">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+S=</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S</m:t>
        </m:r>
        <m:r>
          <w:rPr>
            <w:rFonts w:ascii="Cambria Math" w:eastAsiaTheme="minorEastAsia" w:hAnsi="Cambria Math" w:cs="Times New Roman"/>
            <w:sz w:val="28"/>
            <w:szCs w:val="28"/>
            <w:lang w:val="kk-KZ"/>
          </w:rPr>
          <m:t>↑</m:t>
        </m:r>
      </m:oMath>
      <w:r w:rsidR="00AA5CAB"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AA5CAB" w:rsidRPr="00A866CD">
        <w:rPr>
          <w:rFonts w:ascii="Times New Roman" w:eastAsiaTheme="minorEastAsia" w:hAnsi="Times New Roman" w:cs="Times New Roman"/>
          <w:sz w:val="28"/>
          <w:szCs w:val="28"/>
          <w:lang w:val="kk-KZ"/>
        </w:rPr>
        <w:t xml:space="preserve">                           (1.7)</w:t>
      </w:r>
    </w:p>
    <w:p w14:paraId="1DE07086" w14:textId="06BEF0FC" w:rsidR="00D50E1F" w:rsidRPr="00A866CD" w:rsidRDefault="00DE57E8" w:rsidP="00DE57E8">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3H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2NH</m:t>
            </m:r>
          </m:e>
          <m:sub>
            <m:r>
              <w:rPr>
                <w:rFonts w:ascii="Cambria Math" w:hAnsi="Cambria Math" w:cs="Times New Roman"/>
                <w:sz w:val="28"/>
                <w:szCs w:val="28"/>
                <w:lang w:val="kk-KZ"/>
              </w:rPr>
              <m:t>3</m:t>
            </m:r>
          </m:sub>
        </m:sSub>
        <m:r>
          <w:rPr>
            <w:rFonts w:ascii="Cambria Math" w:hAnsi="Cambria Math" w:cs="Times New Roman"/>
            <w:sz w:val="28"/>
            <w:szCs w:val="28"/>
            <w:lang w:val="kk-KZ"/>
          </w:rPr>
          <m:t>+Q</m:t>
        </m:r>
      </m:oMath>
      <w:r w:rsidR="00D50E1F"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D50E1F" w:rsidRPr="00A866CD">
        <w:rPr>
          <w:rFonts w:ascii="Times New Roman" w:eastAsiaTheme="minorEastAsia" w:hAnsi="Times New Roman" w:cs="Times New Roman"/>
          <w:sz w:val="28"/>
          <w:szCs w:val="28"/>
          <w:lang w:val="kk-KZ"/>
        </w:rPr>
        <w:t xml:space="preserve">            (1.8)</w:t>
      </w:r>
    </w:p>
    <w:p w14:paraId="0A605459" w14:textId="05C3D2FE" w:rsidR="00AA5CAB" w:rsidRPr="00A866CD" w:rsidRDefault="00AA5CAB" w:rsidP="00DE57E8">
      <w:pPr>
        <w:spacing w:after="0" w:line="240" w:lineRule="auto"/>
        <w:ind w:firstLine="567"/>
        <w:jc w:val="center"/>
        <w:rPr>
          <w:rFonts w:ascii="Times New Roman" w:hAnsi="Times New Roman" w:cs="Times New Roman"/>
          <w:i/>
          <w:sz w:val="28"/>
          <w:szCs w:val="28"/>
          <w:lang w:val="kk-KZ"/>
        </w:rPr>
      </w:pPr>
    </w:p>
    <w:p w14:paraId="6F09A21C" w14:textId="77777777" w:rsidR="006613CC" w:rsidRPr="00A866CD" w:rsidRDefault="004E5923" w:rsidP="006613CC">
      <w:pPr>
        <w:tabs>
          <w:tab w:val="left" w:pos="357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 сутектің оттекпен әрекеттесуі аздап от қойғанда басталады да, «гүрілдеуіш қоспа» түзілуіне әкеліп, қопарылыс орын алады. </w:t>
      </w:r>
    </w:p>
    <w:p w14:paraId="1835FA4F" w14:textId="77777777" w:rsidR="006613CC" w:rsidRPr="00A866CD" w:rsidRDefault="006613CC" w:rsidP="006613CC">
      <w:pPr>
        <w:tabs>
          <w:tab w:val="left" w:pos="3570"/>
        </w:tabs>
        <w:spacing w:after="0" w:line="240" w:lineRule="auto"/>
        <w:ind w:firstLine="567"/>
        <w:jc w:val="both"/>
        <w:rPr>
          <w:rFonts w:ascii="Times New Roman" w:hAnsi="Times New Roman" w:cs="Times New Roman"/>
          <w:sz w:val="28"/>
          <w:szCs w:val="28"/>
          <w:lang w:val="kk-KZ"/>
        </w:rPr>
      </w:pPr>
    </w:p>
    <w:p w14:paraId="7C4B0C97" w14:textId="30E539FD" w:rsidR="00D50E1F" w:rsidRPr="00A866CD" w:rsidRDefault="00CC20AF" w:rsidP="00CC20AF">
      <w:pPr>
        <w:tabs>
          <w:tab w:val="left" w:pos="3570"/>
        </w:tabs>
        <w:spacing w:after="0" w:line="240" w:lineRule="auto"/>
        <w:ind w:firstLine="567"/>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F43707"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r>
          <w:rPr>
            <w:rFonts w:ascii="Cambria Math" w:hAnsi="Cambria Math" w:cs="Times New Roman"/>
            <w:sz w:val="28"/>
            <w:szCs w:val="28"/>
            <w:lang w:val="kk-KZ"/>
          </w:rPr>
          <m:t>O+Q</m:t>
        </m:r>
      </m:oMath>
      <w:r w:rsidR="00D50E1F"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D50E1F"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D50E1F" w:rsidRPr="00A866CD">
        <w:rPr>
          <w:rFonts w:ascii="Times New Roman" w:eastAsiaTheme="minorEastAsia" w:hAnsi="Times New Roman" w:cs="Times New Roman"/>
          <w:sz w:val="28"/>
          <w:szCs w:val="28"/>
          <w:lang w:val="kk-KZ"/>
        </w:rPr>
        <w:t xml:space="preserve">            (1.</w:t>
      </w:r>
      <w:r w:rsidR="008E626A" w:rsidRPr="00A866CD">
        <w:rPr>
          <w:rFonts w:ascii="Times New Roman" w:eastAsiaTheme="minorEastAsia" w:hAnsi="Times New Roman" w:cs="Times New Roman"/>
          <w:sz w:val="28"/>
          <w:szCs w:val="28"/>
          <w:lang w:val="kk-KZ"/>
        </w:rPr>
        <w:t>9</w:t>
      </w:r>
      <w:r w:rsidR="00D50E1F" w:rsidRPr="00A866CD">
        <w:rPr>
          <w:rFonts w:ascii="Times New Roman" w:eastAsiaTheme="minorEastAsia" w:hAnsi="Times New Roman" w:cs="Times New Roman"/>
          <w:sz w:val="28"/>
          <w:szCs w:val="28"/>
          <w:lang w:val="kk-KZ"/>
        </w:rPr>
        <w:t>)</w:t>
      </w:r>
    </w:p>
    <w:p w14:paraId="36A1DE7B" w14:textId="77777777" w:rsidR="006613CC" w:rsidRPr="00A866CD" w:rsidRDefault="006613CC" w:rsidP="006613CC">
      <w:pPr>
        <w:tabs>
          <w:tab w:val="left" w:pos="3570"/>
        </w:tabs>
        <w:spacing w:after="0" w:line="240" w:lineRule="auto"/>
        <w:ind w:firstLine="567"/>
        <w:jc w:val="both"/>
        <w:rPr>
          <w:rFonts w:ascii="Times New Roman" w:hAnsi="Times New Roman" w:cs="Times New Roman"/>
          <w:sz w:val="28"/>
          <w:szCs w:val="28"/>
          <w:lang w:val="kk-KZ"/>
        </w:rPr>
      </w:pPr>
    </w:p>
    <w:p w14:paraId="5D61C866" w14:textId="280EE147" w:rsidR="004E5923" w:rsidRPr="00A866CD" w:rsidRDefault="004E5923" w:rsidP="006613CC">
      <w:pPr>
        <w:tabs>
          <w:tab w:val="left" w:pos="357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Бұл реакцияны сутектің тазалығын тексеру үшін пайдаланады [10,11]. </w:t>
      </w:r>
    </w:p>
    <w:p w14:paraId="5739CD20" w14:textId="77777777" w:rsidR="003446AD" w:rsidRPr="00A866CD" w:rsidRDefault="003446AD" w:rsidP="004811AB">
      <w:pPr>
        <w:spacing w:after="0" w:line="240" w:lineRule="auto"/>
        <w:ind w:firstLine="567"/>
        <w:jc w:val="both"/>
        <w:rPr>
          <w:rFonts w:ascii="Times New Roman" w:hAnsi="Times New Roman" w:cs="Times New Roman"/>
          <w:b/>
          <w:sz w:val="28"/>
          <w:szCs w:val="28"/>
          <w:lang w:val="kk-KZ"/>
        </w:rPr>
      </w:pPr>
    </w:p>
    <w:p w14:paraId="6533795F" w14:textId="77777777" w:rsidR="005F05FA" w:rsidRPr="00A866CD" w:rsidRDefault="005F05FA" w:rsidP="004811AB">
      <w:pPr>
        <w:spacing w:after="0" w:line="240" w:lineRule="auto"/>
        <w:ind w:firstLine="567"/>
        <w:jc w:val="both"/>
        <w:rPr>
          <w:rFonts w:ascii="Times New Roman" w:hAnsi="Times New Roman" w:cs="Times New Roman"/>
          <w:b/>
          <w:sz w:val="28"/>
          <w:szCs w:val="28"/>
          <w:lang w:val="kk-KZ"/>
        </w:rPr>
      </w:pPr>
    </w:p>
    <w:p w14:paraId="4D831369" w14:textId="77777777" w:rsidR="005F05FA" w:rsidRPr="00A866CD" w:rsidRDefault="005F05FA" w:rsidP="004811AB">
      <w:pPr>
        <w:spacing w:after="0" w:line="240" w:lineRule="auto"/>
        <w:ind w:firstLine="567"/>
        <w:jc w:val="both"/>
        <w:rPr>
          <w:rFonts w:ascii="Times New Roman" w:hAnsi="Times New Roman" w:cs="Times New Roman"/>
          <w:b/>
          <w:sz w:val="28"/>
          <w:szCs w:val="28"/>
          <w:lang w:val="kk-KZ"/>
        </w:rPr>
      </w:pPr>
    </w:p>
    <w:p w14:paraId="5C4EBFF3" w14:textId="5AB42F2F" w:rsidR="004E5923" w:rsidRPr="00A866CD" w:rsidRDefault="004E5923" w:rsidP="004811AB">
      <w:pPr>
        <w:spacing w:after="0" w:line="240" w:lineRule="auto"/>
        <w:ind w:firstLine="567"/>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lastRenderedPageBreak/>
        <w:t>1.2  Сутек алудың өндірістік әдістері</w:t>
      </w:r>
    </w:p>
    <w:p w14:paraId="3C73D059" w14:textId="0D9FF5CB" w:rsidR="004811AB" w:rsidRPr="00A866CD" w:rsidRDefault="004E5923" w:rsidP="004811AB">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Сутекті алудың негізгі әдістеріне тоқтап өтейік. Қазіргі кезде жыл сайын бүкіл дүние жүзінде өнеркәсіптік әдіспен </w:t>
      </w:r>
      <w:r w:rsidR="00926B70" w:rsidRPr="00A866CD">
        <w:rPr>
          <w:rFonts w:ascii="Times New Roman" w:eastAsia="Times New Roman" w:hAnsi="Times New Roman" w:cs="Times New Roman"/>
          <w:color w:val="1A1A1A"/>
          <w:sz w:val="28"/>
          <w:szCs w:val="28"/>
          <w:lang w:val="kk-KZ" w:eastAsia="ru-RU"/>
        </w:rPr>
        <w:t>50-</w:t>
      </w:r>
      <w:r w:rsidRPr="00A866CD">
        <w:rPr>
          <w:rFonts w:ascii="Times New Roman" w:eastAsia="Times New Roman" w:hAnsi="Times New Roman" w:cs="Times New Roman"/>
          <w:color w:val="1A1A1A"/>
          <w:sz w:val="28"/>
          <w:szCs w:val="28"/>
          <w:lang w:val="kk-KZ" w:eastAsia="ru-RU"/>
        </w:rPr>
        <w:t>60 млн.</w:t>
      </w:r>
      <w:r w:rsidR="004B772B" w:rsidRPr="00A866CD">
        <w:rPr>
          <w:rFonts w:ascii="Times New Roman" w:eastAsia="Times New Roman" w:hAnsi="Times New Roman" w:cs="Times New Roman"/>
          <w:color w:val="1A1A1A"/>
          <w:sz w:val="28"/>
          <w:szCs w:val="28"/>
          <w:lang w:val="kk-KZ" w:eastAsia="ru-RU"/>
        </w:rPr>
        <w:t xml:space="preserve"> </w:t>
      </w:r>
      <w:r w:rsidRPr="00A866CD">
        <w:rPr>
          <w:rFonts w:ascii="Times New Roman" w:eastAsia="Times New Roman" w:hAnsi="Times New Roman" w:cs="Times New Roman"/>
          <w:color w:val="1A1A1A"/>
          <w:sz w:val="28"/>
          <w:szCs w:val="28"/>
          <w:lang w:val="kk-KZ" w:eastAsia="ru-RU"/>
        </w:rPr>
        <w:t xml:space="preserve">т. </w:t>
      </w:r>
      <w:r w:rsidRPr="00A866CD">
        <w:rPr>
          <w:rFonts w:ascii="Times New Roman" w:hAnsi="Times New Roman" w:cs="Times New Roman"/>
          <w:sz w:val="28"/>
          <w:szCs w:val="28"/>
          <w:lang w:val="kk-KZ"/>
        </w:rPr>
        <w:t xml:space="preserve">сутек өндіріледі [12], осы өндірілетін сутектің </w:t>
      </w:r>
      <w:r w:rsidRPr="00A866CD">
        <w:rPr>
          <w:rFonts w:ascii="Times New Roman" w:eastAsia="Times New Roman" w:hAnsi="Times New Roman" w:cs="Times New Roman"/>
          <w:color w:val="1A1A1A"/>
          <w:sz w:val="28"/>
          <w:szCs w:val="28"/>
          <w:lang w:val="kk-KZ" w:eastAsia="ru-RU"/>
        </w:rPr>
        <w:t>95%-і көміртектік шикізаттан алынады, ең алдымен, табиғи газдан және</w:t>
      </w:r>
      <w:r w:rsidR="00926B70" w:rsidRPr="00A866CD">
        <w:rPr>
          <w:rFonts w:ascii="Times New Roman" w:eastAsia="Times New Roman" w:hAnsi="Times New Roman" w:cs="Times New Roman"/>
          <w:color w:val="1A1A1A"/>
          <w:sz w:val="28"/>
          <w:szCs w:val="28"/>
          <w:lang w:val="kk-KZ" w:eastAsia="ru-RU"/>
        </w:rPr>
        <w:t xml:space="preserve"> көмірден, сонымен қатар мұнай </w:t>
      </w:r>
      <w:r w:rsidRPr="00A866CD">
        <w:rPr>
          <w:rFonts w:ascii="Times New Roman" w:eastAsia="Times New Roman" w:hAnsi="Times New Roman" w:cs="Times New Roman"/>
          <w:color w:val="1A1A1A"/>
          <w:sz w:val="28"/>
          <w:szCs w:val="28"/>
          <w:lang w:val="kk-KZ" w:eastAsia="ru-RU"/>
        </w:rPr>
        <w:t xml:space="preserve">өнімдерінен. Өндірілетін сутектің ауқымды бөлігі мұнай өнеркәсібінің қосалқы өнімі болып табылады да, сол өндірістің технологиялық тізбегінде пайдаланылады. </w:t>
      </w:r>
    </w:p>
    <w:p w14:paraId="5771140C" w14:textId="4B41A78C" w:rsidR="0073008A" w:rsidRPr="00A866CD" w:rsidRDefault="004E5923" w:rsidP="0073008A">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алу кезінде қолданылатын шикізат бойынша процестерді екі категорияға бөлуге болады, олар: дәстүрлі және жаңартылатын болып табылады. Бірінші категорияда қазба байлықтарды қолданады, ол көмірсутектердің риформингін және пиролиз әдістерін</w:t>
      </w:r>
      <w:r w:rsidR="00926B7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қамтиды. Екінші категорияда биомасса немесе су сияқты жаңартылатын ресурстарды пайдалану [13]. Басқаша көзқараспен талдаған кезде сутекті өнеркәсіптік демек, үлкен масштабт</w:t>
      </w:r>
      <w:r w:rsidR="002E4B5B" w:rsidRPr="00A866CD">
        <w:rPr>
          <w:rFonts w:ascii="Times New Roman" w:hAnsi="Times New Roman" w:cs="Times New Roman"/>
          <w:sz w:val="28"/>
          <w:szCs w:val="28"/>
          <w:lang w:val="kk-KZ"/>
        </w:rPr>
        <w:t>а алуда келесі категориялар қолда</w:t>
      </w:r>
      <w:r w:rsidRPr="00A866CD">
        <w:rPr>
          <w:rFonts w:ascii="Times New Roman" w:hAnsi="Times New Roman" w:cs="Times New Roman"/>
          <w:sz w:val="28"/>
          <w:szCs w:val="28"/>
          <w:lang w:val="kk-KZ"/>
        </w:rPr>
        <w:t>нылады: 1) табиғи отындардан, мысалы, метан;  2) электролиз немесе суды термиялық ыдырату; 3) атомдық-сутектік энергетика; 4) биотехно</w:t>
      </w:r>
      <w:r w:rsidR="008832DA" w:rsidRPr="00A866CD">
        <w:rPr>
          <w:rFonts w:ascii="Times New Roman" w:hAnsi="Times New Roman" w:cs="Times New Roman"/>
          <w:sz w:val="28"/>
          <w:szCs w:val="28"/>
          <w:lang w:val="kk-KZ"/>
        </w:rPr>
        <w:t xml:space="preserve">логиялық және баламалы көздер </w:t>
      </w:r>
      <w:r w:rsidRPr="00A866CD">
        <w:rPr>
          <w:rFonts w:ascii="Times New Roman" w:hAnsi="Times New Roman" w:cs="Times New Roman"/>
          <w:sz w:val="28"/>
          <w:szCs w:val="28"/>
          <w:lang w:val="kk-KZ"/>
        </w:rPr>
        <w:t>[14-16]. Ал кейбір шолуларда, мысалы [17]</w:t>
      </w:r>
      <w:r w:rsidR="004811AB"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сутекті қазба байлықтардан алу қарастырылған, бұл әдістер булы риформинг, парциалдық тотықтыру, автотермиялық технология, пиролиз және плазмалық технологияларды қамтиды. Осы ретте су электролизін талқылау да орын алған. Тіпті экологиялық таза технология жасау мақсатында су электролизін энергияның жаңартылатын түрлерін өндіру әдістерім</w:t>
      </w:r>
      <w:r w:rsidR="008832DA" w:rsidRPr="00A866CD">
        <w:rPr>
          <w:rFonts w:ascii="Times New Roman" w:hAnsi="Times New Roman" w:cs="Times New Roman"/>
          <w:sz w:val="28"/>
          <w:szCs w:val="28"/>
          <w:lang w:val="kk-KZ"/>
        </w:rPr>
        <w:t xml:space="preserve">ен үйлестіру де қарастырылған. </w:t>
      </w:r>
      <w:r w:rsidRPr="00A866CD">
        <w:rPr>
          <w:rFonts w:ascii="Times New Roman" w:hAnsi="Times New Roman" w:cs="Times New Roman"/>
          <w:sz w:val="28"/>
          <w:szCs w:val="28"/>
          <w:lang w:val="kk-KZ"/>
        </w:rPr>
        <w:t>Қазіргі кезде сутекті үлкен көлемдерде өндіру қазба байлықтардан булы риформинг, газификация және парциалды тотықтыру әдістерін қолданып өндірумен тығыз байланысты. Бұл технологиялардың өзіне тән кемшіліктері де жоқ емес. Айта кетсек, энергияны пайдалану мен қоршаған ортаға көптеп көміртек шығарудың өзі әлі де болса үлкен үлеске ие болуда. Осы шолуда қазбалы емес шикізатты да пайдалану көзделген. Мысалы қазбалы емес шикізаттан – аммиактан (NH</w:t>
      </w:r>
      <w:r w:rsidRPr="00A866CD">
        <w:rPr>
          <w:rFonts w:ascii="Times New Roman" w:hAnsi="Times New Roman" w:cs="Times New Roman"/>
          <w:sz w:val="28"/>
          <w:szCs w:val="28"/>
          <w:vertAlign w:val="subscript"/>
          <w:lang w:val="kk-KZ"/>
        </w:rPr>
        <w:t>3</w:t>
      </w:r>
      <w:r w:rsidRPr="00A866CD">
        <w:rPr>
          <w:rFonts w:ascii="Times New Roman" w:hAnsi="Times New Roman" w:cs="Times New Roman"/>
          <w:sz w:val="28"/>
          <w:szCs w:val="28"/>
          <w:lang w:val="kk-KZ"/>
        </w:rPr>
        <w:t>) ‒</w:t>
      </w:r>
      <w:r w:rsidR="00D90B3D"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плазмалық технологияны пайдалану арқылы да алу талданған. Бұл әдіс таза сутек алу мақсатында катализатормен де, катализаторсыз да жүргізіліп көрген. </w:t>
      </w:r>
      <w:r w:rsidR="0073008A" w:rsidRPr="00A866CD">
        <w:rPr>
          <w:rFonts w:ascii="Times New Roman" w:hAnsi="Times New Roman" w:cs="Times New Roman"/>
          <w:sz w:val="28"/>
          <w:szCs w:val="28"/>
          <w:lang w:val="kk-KZ"/>
        </w:rPr>
        <w:t xml:space="preserve">       </w:t>
      </w:r>
    </w:p>
    <w:p w14:paraId="03EFE2F1" w14:textId="77777777" w:rsidR="00E761DE" w:rsidRPr="00A866CD" w:rsidRDefault="00E761DE" w:rsidP="0073008A">
      <w:pPr>
        <w:spacing w:after="0" w:line="240" w:lineRule="auto"/>
        <w:ind w:firstLine="567"/>
        <w:contextualSpacing/>
        <w:jc w:val="both"/>
        <w:rPr>
          <w:rFonts w:ascii="Times New Roman" w:hAnsi="Times New Roman" w:cs="Times New Roman"/>
          <w:sz w:val="28"/>
          <w:szCs w:val="28"/>
          <w:lang w:val="kk-KZ"/>
        </w:rPr>
      </w:pPr>
    </w:p>
    <w:p w14:paraId="219EAECF" w14:textId="0B02C297" w:rsidR="0073008A" w:rsidRPr="00A866CD" w:rsidRDefault="004E5923" w:rsidP="0073008A">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1.2.1 Сутекті өн</w:t>
      </w:r>
      <w:r w:rsidR="0073008A" w:rsidRPr="00A866CD">
        <w:rPr>
          <w:rFonts w:ascii="Times New Roman" w:hAnsi="Times New Roman" w:cs="Times New Roman"/>
          <w:sz w:val="28"/>
          <w:szCs w:val="28"/>
          <w:lang w:val="kk-KZ"/>
        </w:rPr>
        <w:t xml:space="preserve">дірудің термохимиялық жoлдары  </w:t>
      </w:r>
    </w:p>
    <w:p w14:paraId="5582497F" w14:textId="5C3EE504" w:rsidR="0073008A" w:rsidRPr="00A866CD" w:rsidRDefault="004E5923" w:rsidP="0073008A">
      <w:pPr>
        <w:spacing w:after="0" w:line="240" w:lineRule="auto"/>
        <w:ind w:firstLine="567"/>
        <w:contextualSpacing/>
        <w:jc w:val="both"/>
        <w:rPr>
          <w:rFonts w:ascii="Times New Roman" w:hAnsi="Times New Roman" w:cs="Times New Roman"/>
          <w:color w:val="222222"/>
          <w:sz w:val="28"/>
          <w:szCs w:val="28"/>
          <w:shd w:val="clear" w:color="auto" w:fill="FFFFFF"/>
          <w:lang w:val="kk-KZ"/>
        </w:rPr>
      </w:pPr>
      <w:r w:rsidRPr="00A866CD">
        <w:rPr>
          <w:rFonts w:ascii="Times New Roman" w:hAnsi="Times New Roman" w:cs="Times New Roman"/>
          <w:sz w:val="28"/>
          <w:szCs w:val="28"/>
          <w:lang w:val="kk-KZ"/>
        </w:rPr>
        <w:t xml:space="preserve">Сутекті өндірудің термохимиялық жолдарын талдайық. </w:t>
      </w:r>
      <w:r w:rsidR="00183EB9" w:rsidRPr="00A866CD">
        <w:rPr>
          <w:rFonts w:ascii="Times New Roman" w:hAnsi="Times New Roman" w:cs="Times New Roman"/>
          <w:sz w:val="28"/>
          <w:szCs w:val="28"/>
          <w:lang w:val="kk-KZ"/>
        </w:rPr>
        <w:t xml:space="preserve">Иылдыз және Казими деген авторлар </w:t>
      </w:r>
      <w:r w:rsidR="00183EB9" w:rsidRPr="00A866CD">
        <w:rPr>
          <w:rFonts w:ascii="Times New Roman" w:hAnsi="Times New Roman" w:cs="Times New Roman"/>
          <w:color w:val="222222"/>
          <w:sz w:val="28"/>
          <w:szCs w:val="28"/>
          <w:shd w:val="clear" w:color="auto" w:fill="FFFFFF"/>
          <w:lang w:val="kk-KZ"/>
        </w:rPr>
        <w:t>[18] өз зерттеулерінде келтіргендей, сутекті орталықтандырып өндіру кезінде  жоғары температуралы термохимиялық процестерде, су электролизінде немесе будың жоғары температуралы электролизінде энергияның негізгі көзі болып ядролық энергияны пайдалануға болады. Энергиялық тиімділік сутекті қауіпсіз және үнемді өндіру үшін аса маңызды. Сонымен газбен, балқытылған тұздармен, сұйық металдармен суытылатын жоғары температуралы реакторлар сутек өндіруге қолайлы болып табылады деген пікірдің айтылуы өте орынды деп есептейді бұл авторлар. Т</w:t>
      </w:r>
      <w:r w:rsidR="00793EDB" w:rsidRPr="00A866CD">
        <w:rPr>
          <w:rFonts w:ascii="Times New Roman" w:hAnsi="Times New Roman" w:cs="Times New Roman"/>
          <w:color w:val="222222"/>
          <w:sz w:val="28"/>
          <w:szCs w:val="28"/>
          <w:shd w:val="clear" w:color="auto" w:fill="FFFFFF"/>
          <w:lang w:val="kk-KZ"/>
        </w:rPr>
        <w:t>ермохимиялық әдістердің б</w:t>
      </w:r>
      <w:r w:rsidRPr="00A866CD">
        <w:rPr>
          <w:rFonts w:ascii="Times New Roman" w:hAnsi="Times New Roman" w:cs="Times New Roman"/>
          <w:sz w:val="28"/>
          <w:szCs w:val="28"/>
          <w:lang w:val="kk-KZ"/>
        </w:rPr>
        <w:t>ірі – табиғи газдың булы риформингі – сутек алудың негізгі технологияларының бірі болып табылад</w:t>
      </w:r>
      <w:r w:rsidR="00926B70" w:rsidRPr="00A866CD">
        <w:rPr>
          <w:rFonts w:ascii="Times New Roman" w:hAnsi="Times New Roman" w:cs="Times New Roman"/>
          <w:sz w:val="28"/>
          <w:szCs w:val="28"/>
          <w:lang w:val="kk-KZ"/>
        </w:rPr>
        <w:t>ы</w:t>
      </w:r>
      <w:r w:rsidRPr="00A866CD">
        <w:rPr>
          <w:rFonts w:ascii="Times New Roman" w:hAnsi="Times New Roman" w:cs="Times New Roman"/>
          <w:sz w:val="28"/>
          <w:szCs w:val="28"/>
          <w:lang w:val="kk-KZ"/>
        </w:rPr>
        <w:t>. Бұл әдіс табиғи газды әртүрлі тотықтырғыштармен (CO</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H</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O, O</w:t>
      </w:r>
      <w:r w:rsidRPr="00A866CD">
        <w:rPr>
          <w:rFonts w:ascii="Times New Roman" w:hAnsi="Times New Roman" w:cs="Times New Roman"/>
          <w:sz w:val="28"/>
          <w:szCs w:val="28"/>
          <w:vertAlign w:val="subscript"/>
          <w:lang w:val="kk-KZ"/>
        </w:rPr>
        <w:t>2</w:t>
      </w:r>
      <w:r w:rsidR="006C16D5" w:rsidRPr="00A866CD">
        <w:rPr>
          <w:rFonts w:ascii="Times New Roman" w:hAnsi="Times New Roman" w:cs="Times New Roman"/>
          <w:sz w:val="28"/>
          <w:szCs w:val="28"/>
          <w:lang w:val="kk-KZ"/>
        </w:rPr>
        <w:t xml:space="preserve">, ауа және </w:t>
      </w:r>
      <w:r w:rsidRPr="00A866CD">
        <w:rPr>
          <w:rFonts w:ascii="Times New Roman" w:hAnsi="Times New Roman" w:cs="Times New Roman"/>
          <w:sz w:val="28"/>
          <w:szCs w:val="28"/>
          <w:lang w:val="kk-KZ"/>
        </w:rPr>
        <w:t xml:space="preserve">олардың қоспалары) әсер ету </w:t>
      </w:r>
      <w:r w:rsidRPr="00A866CD">
        <w:rPr>
          <w:rFonts w:ascii="Times New Roman" w:hAnsi="Times New Roman" w:cs="Times New Roman"/>
          <w:sz w:val="28"/>
          <w:szCs w:val="28"/>
          <w:lang w:val="kk-KZ"/>
        </w:rPr>
        <w:lastRenderedPageBreak/>
        <w:t>арқылы конверсиялауды көздейді.  Нәтижесінде құрамында көп мөлшерде H</w:t>
      </w:r>
      <w:r w:rsidRPr="00A866CD">
        <w:rPr>
          <w:rFonts w:ascii="Times New Roman" w:hAnsi="Times New Roman" w:cs="Times New Roman"/>
          <w:sz w:val="28"/>
          <w:szCs w:val="28"/>
          <w:vertAlign w:val="subscript"/>
          <w:lang w:val="kk-KZ"/>
        </w:rPr>
        <w:t>2</w:t>
      </w:r>
      <w:r w:rsidR="008832DA" w:rsidRPr="00A866CD">
        <w:rPr>
          <w:rFonts w:ascii="Times New Roman" w:hAnsi="Times New Roman" w:cs="Times New Roman"/>
          <w:sz w:val="28"/>
          <w:szCs w:val="28"/>
          <w:lang w:val="kk-KZ"/>
        </w:rPr>
        <w:t xml:space="preserve"> және </w:t>
      </w:r>
      <w:r w:rsidRPr="00A866CD">
        <w:rPr>
          <w:rFonts w:ascii="Times New Roman" w:hAnsi="Times New Roman" w:cs="Times New Roman"/>
          <w:sz w:val="28"/>
          <w:szCs w:val="28"/>
          <w:lang w:val="kk-KZ"/>
        </w:rPr>
        <w:t xml:space="preserve">CO бар өнім алынады </w:t>
      </w:r>
      <w:r w:rsidR="00394A8C" w:rsidRPr="00A866CD">
        <w:rPr>
          <w:rFonts w:ascii="Times New Roman" w:hAnsi="Times New Roman" w:cs="Times New Roman"/>
          <w:sz w:val="28"/>
          <w:szCs w:val="28"/>
          <w:lang w:val="kk-KZ"/>
        </w:rPr>
        <w:t>[19</w:t>
      </w:r>
      <w:r w:rsidRPr="00A866CD">
        <w:rPr>
          <w:rFonts w:ascii="Times New Roman" w:hAnsi="Times New Roman" w:cs="Times New Roman"/>
          <w:sz w:val="28"/>
          <w:szCs w:val="28"/>
          <w:lang w:val="kk-KZ"/>
        </w:rPr>
        <w:t>].</w:t>
      </w:r>
      <w:r w:rsidR="003F7725" w:rsidRPr="00A866CD">
        <w:rPr>
          <w:rFonts w:ascii="Times New Roman" w:hAnsi="Times New Roman" w:cs="Times New Roman"/>
          <w:sz w:val="28"/>
          <w:szCs w:val="28"/>
          <w:lang w:val="kk-KZ"/>
        </w:rPr>
        <w:t xml:space="preserve"> Осы әдістің </w:t>
      </w:r>
      <w:r w:rsidRPr="00A866CD">
        <w:rPr>
          <w:rFonts w:ascii="Times New Roman" w:hAnsi="Times New Roman" w:cs="Times New Roman"/>
          <w:sz w:val="28"/>
          <w:szCs w:val="28"/>
          <w:lang w:val="kk-KZ"/>
        </w:rPr>
        <w:t xml:space="preserve">өнімділігі жоғары және өнім арзанға түседі, сол себептен осы әдіспен алынатын сутектің мөлшері әлемде өндірілетін сутектің 85%-ін құрайды, ал АҚШ-та тіпті 95% құрайды деген мәліметтер бар. </w:t>
      </w:r>
    </w:p>
    <w:p w14:paraId="3B8823F9" w14:textId="460BF4ED" w:rsidR="008A4021" w:rsidRPr="00A866CD" w:rsidRDefault="004E5923" w:rsidP="008A4021">
      <w:pPr>
        <w:spacing w:after="0" w:line="240" w:lineRule="auto"/>
        <w:ind w:firstLine="567"/>
        <w:contextualSpacing/>
        <w:jc w:val="both"/>
        <w:rPr>
          <w:rFonts w:ascii="Times New Roman" w:hAnsi="Times New Roman" w:cs="Times New Roman"/>
          <w:color w:val="222222"/>
          <w:sz w:val="28"/>
          <w:szCs w:val="28"/>
          <w:shd w:val="clear" w:color="auto" w:fill="FFFFFF"/>
          <w:lang w:val="kk-KZ"/>
        </w:rPr>
      </w:pPr>
      <w:r w:rsidRPr="00A866CD">
        <w:rPr>
          <w:rFonts w:ascii="Times New Roman" w:hAnsi="Times New Roman" w:cs="Times New Roman"/>
          <w:color w:val="222222"/>
          <w:sz w:val="28"/>
          <w:szCs w:val="28"/>
          <w:shd w:val="clear" w:color="auto" w:fill="FFFFFF"/>
          <w:lang w:val="kk-KZ"/>
        </w:rPr>
        <w:t>Табиғи газдың (немесе басқа көздерден түскен метанның) булы конверсиясымен сутекке бай газ алынады, әдетте, оның мөлшері құрғақ массаға есептегенде 70</w:t>
      </w:r>
      <w:r w:rsidR="0073008A" w:rsidRPr="00A866CD">
        <w:rPr>
          <w:rFonts w:ascii="Times New Roman" w:hAnsi="Times New Roman" w:cs="Times New Roman"/>
          <w:sz w:val="28"/>
          <w:szCs w:val="28"/>
          <w:lang w:val="kk-KZ"/>
        </w:rPr>
        <w:t>-</w:t>
      </w:r>
      <w:r w:rsidR="00926B70" w:rsidRPr="00A866CD">
        <w:rPr>
          <w:rFonts w:ascii="Times New Roman" w:hAnsi="Times New Roman" w:cs="Times New Roman"/>
          <w:color w:val="222222"/>
          <w:sz w:val="28"/>
          <w:szCs w:val="28"/>
          <w:shd w:val="clear" w:color="auto" w:fill="FFFFFF"/>
          <w:lang w:val="kk-KZ"/>
        </w:rPr>
        <w:t>75</w:t>
      </w:r>
      <w:r w:rsidRPr="00A866CD">
        <w:rPr>
          <w:rFonts w:ascii="Times New Roman" w:hAnsi="Times New Roman" w:cs="Times New Roman"/>
          <w:color w:val="222222"/>
          <w:sz w:val="28"/>
          <w:szCs w:val="28"/>
          <w:shd w:val="clear" w:color="auto" w:fill="FFFFFF"/>
          <w:lang w:val="kk-KZ"/>
        </w:rPr>
        <w:t>%-ке жетеді, сонымен бірге 2</w:t>
      </w:r>
      <w:r w:rsidR="0073008A" w:rsidRPr="00A866CD">
        <w:rPr>
          <w:rFonts w:ascii="Times New Roman" w:hAnsi="Times New Roman" w:cs="Times New Roman"/>
          <w:sz w:val="28"/>
          <w:szCs w:val="28"/>
          <w:lang w:val="kk-KZ"/>
        </w:rPr>
        <w:t>-</w:t>
      </w:r>
      <w:r w:rsidR="00926B70" w:rsidRPr="00A866CD">
        <w:rPr>
          <w:rFonts w:ascii="Times New Roman" w:hAnsi="Times New Roman" w:cs="Times New Roman"/>
          <w:color w:val="222222"/>
          <w:sz w:val="28"/>
          <w:szCs w:val="28"/>
          <w:shd w:val="clear" w:color="auto" w:fill="FFFFFF"/>
          <w:lang w:val="kk-KZ"/>
        </w:rPr>
        <w:t>6</w:t>
      </w:r>
      <w:r w:rsidRPr="00A866CD">
        <w:rPr>
          <w:rFonts w:ascii="Times New Roman" w:hAnsi="Times New Roman" w:cs="Times New Roman"/>
          <w:color w:val="222222"/>
          <w:sz w:val="28"/>
          <w:szCs w:val="28"/>
          <w:shd w:val="clear" w:color="auto" w:fill="FFFFFF"/>
          <w:lang w:val="kk-KZ"/>
        </w:rPr>
        <w:t>% метан, 7</w:t>
      </w:r>
      <w:r w:rsidR="0073008A" w:rsidRPr="00A866CD">
        <w:rPr>
          <w:rFonts w:ascii="Times New Roman" w:hAnsi="Times New Roman" w:cs="Times New Roman"/>
          <w:sz w:val="28"/>
          <w:szCs w:val="28"/>
          <w:lang w:val="kk-KZ"/>
        </w:rPr>
        <w:t>-</w:t>
      </w:r>
      <w:r w:rsidRPr="00A866CD">
        <w:rPr>
          <w:rFonts w:ascii="Times New Roman" w:hAnsi="Times New Roman" w:cs="Times New Roman"/>
          <w:color w:val="222222"/>
          <w:sz w:val="28"/>
          <w:szCs w:val="28"/>
          <w:shd w:val="clear" w:color="auto" w:fill="FFFFFF"/>
          <w:lang w:val="kk-KZ"/>
        </w:rPr>
        <w:t>10% көміртек монооксиді, 6</w:t>
      </w:r>
      <w:r w:rsidR="0073008A" w:rsidRPr="00A866CD">
        <w:rPr>
          <w:rFonts w:ascii="Times New Roman" w:hAnsi="Times New Roman" w:cs="Times New Roman"/>
          <w:sz w:val="28"/>
          <w:szCs w:val="28"/>
          <w:lang w:val="kk-KZ"/>
        </w:rPr>
        <w:t>-</w:t>
      </w:r>
      <w:r w:rsidRPr="00A866CD">
        <w:rPr>
          <w:rFonts w:ascii="Times New Roman" w:hAnsi="Times New Roman" w:cs="Times New Roman"/>
          <w:color w:val="222222"/>
          <w:sz w:val="28"/>
          <w:szCs w:val="28"/>
          <w:shd w:val="clear" w:color="auto" w:fill="FFFFFF"/>
          <w:lang w:val="kk-KZ"/>
        </w:rPr>
        <w:t>14% көміртек диоксиді кездеседі. Метанның булы конверсиясы кезінде сутек алудың шығыны бастапқы шикізатқа, өндіріс көлеміне байланысты 1 килограмға 2</w:t>
      </w:r>
      <w:r w:rsidR="0073008A" w:rsidRPr="00A866CD">
        <w:rPr>
          <w:rFonts w:ascii="Times New Roman" w:hAnsi="Times New Roman" w:cs="Times New Roman"/>
          <w:sz w:val="28"/>
          <w:szCs w:val="28"/>
          <w:lang w:val="kk-KZ"/>
        </w:rPr>
        <w:t>-</w:t>
      </w:r>
      <w:r w:rsidRPr="00A866CD">
        <w:rPr>
          <w:rFonts w:ascii="Times New Roman" w:hAnsi="Times New Roman" w:cs="Times New Roman"/>
          <w:color w:val="222222"/>
          <w:sz w:val="28"/>
          <w:szCs w:val="28"/>
          <w:shd w:val="clear" w:color="auto" w:fill="FFFFFF"/>
          <w:lang w:val="kk-KZ"/>
        </w:rPr>
        <w:t>5 долларға дейін жетеді және тасымалдауға кететін қаржы 2,0</w:t>
      </w:r>
      <w:r w:rsidR="0073008A" w:rsidRPr="00A866CD">
        <w:rPr>
          <w:rFonts w:ascii="Times New Roman" w:hAnsi="Times New Roman" w:cs="Times New Roman"/>
          <w:sz w:val="28"/>
          <w:szCs w:val="28"/>
          <w:lang w:val="kk-KZ"/>
        </w:rPr>
        <w:t>-</w:t>
      </w:r>
      <w:r w:rsidRPr="00A866CD">
        <w:rPr>
          <w:rFonts w:ascii="Times New Roman" w:hAnsi="Times New Roman" w:cs="Times New Roman"/>
          <w:color w:val="222222"/>
          <w:sz w:val="28"/>
          <w:szCs w:val="28"/>
          <w:shd w:val="clear" w:color="auto" w:fill="FFFFFF"/>
          <w:lang w:val="kk-KZ"/>
        </w:rPr>
        <w:t xml:space="preserve">2,5 долларға жетеді деген болжаулар келтірілген </w:t>
      </w:r>
      <w:r w:rsidR="00394A8C" w:rsidRPr="00A866CD">
        <w:rPr>
          <w:rFonts w:ascii="Times New Roman" w:hAnsi="Times New Roman" w:cs="Times New Roman"/>
          <w:color w:val="222222"/>
          <w:sz w:val="28"/>
          <w:szCs w:val="28"/>
          <w:shd w:val="clear" w:color="auto" w:fill="FFFFFF"/>
          <w:lang w:val="kk-KZ"/>
        </w:rPr>
        <w:t>[2</w:t>
      </w:r>
      <w:r w:rsidR="006762A6" w:rsidRPr="00A866CD">
        <w:rPr>
          <w:rFonts w:ascii="Times New Roman" w:hAnsi="Times New Roman" w:cs="Times New Roman"/>
          <w:color w:val="222222"/>
          <w:sz w:val="28"/>
          <w:szCs w:val="28"/>
          <w:shd w:val="clear" w:color="auto" w:fill="FFFFFF"/>
          <w:lang w:val="kk-KZ"/>
        </w:rPr>
        <w:t>0</w:t>
      </w:r>
      <w:r w:rsidRPr="00A866CD">
        <w:rPr>
          <w:rFonts w:ascii="Times New Roman" w:hAnsi="Times New Roman" w:cs="Times New Roman"/>
          <w:color w:val="222222"/>
          <w:sz w:val="28"/>
          <w:szCs w:val="28"/>
          <w:shd w:val="clear" w:color="auto" w:fill="FFFFFF"/>
          <w:lang w:val="kk-KZ"/>
        </w:rPr>
        <w:t>].</w:t>
      </w:r>
      <w:r w:rsidR="008A4021" w:rsidRPr="00A866CD">
        <w:rPr>
          <w:rFonts w:ascii="Times New Roman" w:hAnsi="Times New Roman" w:cs="Times New Roman"/>
          <w:color w:val="222222"/>
          <w:sz w:val="28"/>
          <w:szCs w:val="28"/>
          <w:shd w:val="clear" w:color="auto" w:fill="FFFFFF"/>
          <w:lang w:val="kk-KZ"/>
        </w:rPr>
        <w:t xml:space="preserve"> </w:t>
      </w:r>
    </w:p>
    <w:p w14:paraId="217772CF" w14:textId="1AD369A2" w:rsidR="0073008A" w:rsidRPr="00A866CD" w:rsidRDefault="004E5923" w:rsidP="008A4021">
      <w:pPr>
        <w:spacing w:after="0" w:line="240" w:lineRule="auto"/>
        <w:ind w:firstLine="567"/>
        <w:contextualSpacing/>
        <w:jc w:val="both"/>
        <w:rPr>
          <w:rFonts w:ascii="Times New Roman" w:hAnsi="Times New Roman" w:cs="Times New Roman"/>
          <w:color w:val="222222"/>
          <w:sz w:val="28"/>
          <w:szCs w:val="28"/>
          <w:shd w:val="clear" w:color="auto" w:fill="FFFFFF"/>
          <w:lang w:val="kk-KZ"/>
        </w:rPr>
      </w:pPr>
      <w:r w:rsidRPr="00A866CD">
        <w:rPr>
          <w:rFonts w:ascii="Times New Roman" w:hAnsi="Times New Roman" w:cs="Times New Roman"/>
          <w:sz w:val="28"/>
          <w:szCs w:val="28"/>
          <w:lang w:val="kk-KZ"/>
        </w:rPr>
        <w:t>Табиғи газды булы риформингке ұшырату кезінде сутекті өндіру үш сатымен іске асады. Ең алдымен метанды 500</w:t>
      </w:r>
      <w:r w:rsidR="0073008A"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950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С-та және 3 Мпа-ға тең қысымда риформингке ұшыратады, катализатор қатысынд</w:t>
      </w:r>
      <w:r w:rsidR="0073008A" w:rsidRPr="00A866CD">
        <w:rPr>
          <w:rFonts w:ascii="Times New Roman" w:hAnsi="Times New Roman" w:cs="Times New Roman"/>
          <w:sz w:val="28"/>
          <w:szCs w:val="28"/>
          <w:lang w:val="kk-KZ"/>
        </w:rPr>
        <w:t>а (әдетте Ni), бұл кезде синтез-</w:t>
      </w:r>
      <w:r w:rsidRPr="00A866CD">
        <w:rPr>
          <w:rFonts w:ascii="Times New Roman" w:hAnsi="Times New Roman" w:cs="Times New Roman"/>
          <w:sz w:val="28"/>
          <w:szCs w:val="28"/>
          <w:lang w:val="kk-KZ"/>
        </w:rPr>
        <w:t>газ (СО + 3Н</w:t>
      </w:r>
      <w:r w:rsidRPr="00A866CD">
        <w:rPr>
          <w:rFonts w:ascii="Times New Roman" w:hAnsi="Times New Roman" w:cs="Times New Roman"/>
          <w:sz w:val="28"/>
          <w:szCs w:val="28"/>
          <w:vertAlign w:val="subscript"/>
          <w:lang w:val="kk-KZ"/>
        </w:rPr>
        <w:t xml:space="preserve">2 </w:t>
      </w:r>
      <w:r w:rsidRPr="00A866CD">
        <w:rPr>
          <w:rFonts w:ascii="Times New Roman" w:hAnsi="Times New Roman" w:cs="Times New Roman"/>
          <w:sz w:val="28"/>
          <w:szCs w:val="28"/>
          <w:lang w:val="kk-KZ"/>
        </w:rPr>
        <w:t>қо</w:t>
      </w:r>
      <w:r w:rsidR="0073008A" w:rsidRPr="00A866CD">
        <w:rPr>
          <w:rFonts w:ascii="Times New Roman" w:hAnsi="Times New Roman" w:cs="Times New Roman"/>
          <w:sz w:val="28"/>
          <w:szCs w:val="28"/>
          <w:lang w:val="kk-KZ"/>
        </w:rPr>
        <w:t xml:space="preserve">спасы) түзіледі: </w:t>
      </w:r>
    </w:p>
    <w:p w14:paraId="6BC33634" w14:textId="77777777" w:rsidR="0073008A" w:rsidRPr="00A866CD" w:rsidRDefault="0073008A" w:rsidP="004E5923">
      <w:pPr>
        <w:spacing w:line="240" w:lineRule="auto"/>
        <w:contextualSpacing/>
        <w:jc w:val="both"/>
        <w:rPr>
          <w:rFonts w:ascii="Times New Roman" w:hAnsi="Times New Roman" w:cs="Times New Roman"/>
          <w:sz w:val="28"/>
          <w:szCs w:val="28"/>
          <w:lang w:val="kk-KZ"/>
        </w:rPr>
      </w:pPr>
    </w:p>
    <w:p w14:paraId="5D6D6150" w14:textId="10C4E2C6" w:rsidR="00036004" w:rsidRPr="00A866CD" w:rsidRDefault="00E761DE" w:rsidP="00E761DE">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DC266F"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CH</m:t>
            </m:r>
          </m:e>
          <m:sub>
            <m:r>
              <w:rPr>
                <w:rFonts w:ascii="Cambria Math" w:hAnsi="Cambria Math" w:cs="Times New Roman"/>
                <w:sz w:val="28"/>
                <w:szCs w:val="28"/>
                <w:lang w:val="kk-KZ"/>
              </w:rPr>
              <m:t>4</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rPr>
            </m:ctrlPr>
          </m:sSubPr>
          <m:e>
            <m:r>
              <w:rPr>
                <w:rFonts w:ascii="Cambria Math" w:hAnsi="Cambria Math" w:cs="Times New Roman"/>
                <w:sz w:val="28"/>
                <w:szCs w:val="28"/>
                <w:lang w:val="kk-KZ"/>
              </w:rPr>
              <m:t>↔CO+3H</m:t>
            </m:r>
          </m:e>
          <m:sub>
            <m:r>
              <w:rPr>
                <w:rFonts w:ascii="Cambria Math" w:hAnsi="Cambria Math" w:cs="Times New Roman"/>
                <w:sz w:val="28"/>
                <w:szCs w:val="28"/>
                <w:lang w:val="kk-KZ"/>
              </w:rPr>
              <m:t>2</m:t>
            </m:r>
          </m:sub>
        </m:sSub>
        <m:r>
          <w:rPr>
            <w:rFonts w:ascii="Cambria Math" w:hAnsi="Cambria Math" w:cs="Times New Roman"/>
            <w:sz w:val="28"/>
            <w:szCs w:val="28"/>
            <w:lang w:val="kk-KZ"/>
          </w:rPr>
          <m:t>+206</m:t>
        </m:r>
      </m:oMath>
      <w:r w:rsidR="00036004" w:rsidRPr="00A866CD">
        <w:rPr>
          <w:rFonts w:ascii="Times New Roman" w:eastAsiaTheme="minorEastAsia" w:hAnsi="Times New Roman" w:cs="Times New Roman"/>
          <w:sz w:val="28"/>
          <w:szCs w:val="28"/>
          <w:lang w:val="kk-KZ"/>
        </w:rPr>
        <w:t xml:space="preserve"> </w:t>
      </w:r>
      <w:r w:rsidR="00036004" w:rsidRPr="00A866CD">
        <w:rPr>
          <w:rFonts w:ascii="Times New Roman" w:hAnsi="Times New Roman" w:cs="Times New Roman"/>
          <w:sz w:val="28"/>
          <w:szCs w:val="28"/>
          <w:lang w:val="kk-KZ"/>
        </w:rPr>
        <w:t>кДж/моль (</w:t>
      </w:r>
      <m:oMath>
        <m:sSub>
          <m:sSubPr>
            <m:ctrlPr>
              <w:rPr>
                <w:rFonts w:ascii="Cambria Math" w:hAnsi="Cambria Math" w:cs="Times New Roman"/>
                <w:i/>
                <w:sz w:val="28"/>
                <w:szCs w:val="28"/>
              </w:rPr>
            </m:ctrlPr>
          </m:sSubPr>
          <m:e>
            <m:r>
              <w:rPr>
                <w:rFonts w:ascii="Cambria Math" w:hAnsi="Cambria Math" w:cs="Times New Roman"/>
                <w:sz w:val="28"/>
                <w:szCs w:val="28"/>
                <w:lang w:val="kk-KZ"/>
              </w:rPr>
              <m:t>CH</m:t>
            </m:r>
          </m:e>
          <m:sub>
            <m:r>
              <w:rPr>
                <w:rFonts w:ascii="Cambria Math" w:hAnsi="Cambria Math" w:cs="Times New Roman"/>
                <w:sz w:val="28"/>
                <w:szCs w:val="28"/>
                <w:lang w:val="kk-KZ"/>
              </w:rPr>
              <m:t>4</m:t>
            </m:r>
          </m:sub>
        </m:sSub>
      </m:oMath>
      <w:r w:rsidR="00036004" w:rsidRPr="00A866CD">
        <w:rPr>
          <w:rFonts w:ascii="Times New Roman" w:hAnsi="Times New Roman" w:cs="Times New Roman"/>
          <w:sz w:val="28"/>
          <w:szCs w:val="28"/>
          <w:lang w:val="kk-KZ"/>
        </w:rPr>
        <w:t>-тің 1 моліне)</w:t>
      </w:r>
      <w:r w:rsidR="00036004" w:rsidRPr="00A866CD">
        <w:rPr>
          <w:rFonts w:ascii="Times New Roman" w:eastAsiaTheme="minorEastAsia" w:hAnsi="Times New Roman" w:cs="Times New Roman"/>
          <w:sz w:val="28"/>
          <w:szCs w:val="28"/>
          <w:lang w:val="kk-KZ"/>
        </w:rPr>
        <w:t xml:space="preserve">        (1.10)</w:t>
      </w:r>
    </w:p>
    <w:p w14:paraId="35E5FCEE" w14:textId="77777777" w:rsidR="00036004" w:rsidRPr="00A866CD" w:rsidRDefault="00036004" w:rsidP="0073008A">
      <w:pPr>
        <w:spacing w:line="240" w:lineRule="auto"/>
        <w:ind w:firstLine="567"/>
        <w:contextualSpacing/>
        <w:jc w:val="both"/>
        <w:rPr>
          <w:rFonts w:ascii="Times New Roman" w:hAnsi="Times New Roman" w:cs="Times New Roman"/>
          <w:sz w:val="28"/>
          <w:szCs w:val="28"/>
          <w:lang w:val="kk-KZ"/>
        </w:rPr>
      </w:pPr>
    </w:p>
    <w:p w14:paraId="1BFF27E3" w14:textId="77777777" w:rsidR="009D03EC" w:rsidRPr="00A866CD" w:rsidRDefault="004E5923" w:rsidP="009D03E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Риформинг реакциясы, әдетте, эндотермиялық болып келеді және жылуды сырттан әкелгенді талап етеді, ал бұл жылу, өз кезегінде, енгізілетін табиғи газдың бір бөлігін (шамамен 25%-ке дейін) жағу кезінде түзіледі  немесе бөлініп шығып жатқан газдардан шығады (мысалы, сутекті тазалау жүйесіне</w:t>
      </w:r>
      <w:r w:rsidR="003F7725" w:rsidRPr="00A866CD">
        <w:rPr>
          <w:rFonts w:ascii="Times New Roman" w:hAnsi="Times New Roman" w:cs="Times New Roman"/>
          <w:sz w:val="28"/>
          <w:szCs w:val="28"/>
          <w:lang w:val="kk-KZ"/>
        </w:rPr>
        <w:t>н келетін газ). Түзілген синтез-</w:t>
      </w:r>
      <w:r w:rsidRPr="00A866CD">
        <w:rPr>
          <w:rFonts w:ascii="Times New Roman" w:hAnsi="Times New Roman" w:cs="Times New Roman"/>
          <w:sz w:val="28"/>
          <w:szCs w:val="28"/>
          <w:lang w:val="kk-KZ"/>
        </w:rPr>
        <w:t>газ соңынан су буының артық мөлшерімен әрекеттеседі, осы кезд</w:t>
      </w:r>
      <w:r w:rsidR="00926B70" w:rsidRPr="00A866CD">
        <w:rPr>
          <w:rFonts w:ascii="Times New Roman" w:hAnsi="Times New Roman" w:cs="Times New Roman"/>
          <w:sz w:val="28"/>
          <w:szCs w:val="28"/>
          <w:lang w:val="kk-KZ"/>
        </w:rPr>
        <w:t xml:space="preserve">е сутектің қосымша мөлшері </w:t>
      </w:r>
      <w:r w:rsidR="003F7725" w:rsidRPr="00A866CD">
        <w:rPr>
          <w:rFonts w:ascii="Times New Roman" w:hAnsi="Times New Roman" w:cs="Times New Roman"/>
          <w:sz w:val="28"/>
          <w:szCs w:val="28"/>
          <w:lang w:val="kk-KZ"/>
        </w:rPr>
        <w:t>(</w:t>
      </w:r>
      <w:r w:rsidR="00926B70" w:rsidRPr="00A866CD">
        <w:rPr>
          <w:rFonts w:ascii="Times New Roman" w:hAnsi="Times New Roman" w:cs="Times New Roman"/>
          <w:sz w:val="28"/>
          <w:szCs w:val="28"/>
          <w:lang w:val="kk-KZ"/>
        </w:rPr>
        <w:t>1.11-</w:t>
      </w:r>
      <w:r w:rsidRPr="00A866CD">
        <w:rPr>
          <w:rFonts w:ascii="Times New Roman" w:hAnsi="Times New Roman" w:cs="Times New Roman"/>
          <w:sz w:val="28"/>
          <w:szCs w:val="28"/>
          <w:lang w:val="kk-KZ"/>
        </w:rPr>
        <w:t>реакция</w:t>
      </w:r>
      <w:r w:rsidR="003F7725"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түзіледі.</w:t>
      </w:r>
    </w:p>
    <w:p w14:paraId="337EBE71" w14:textId="77777777" w:rsidR="009D03EC" w:rsidRPr="00A866CD" w:rsidRDefault="009D03EC" w:rsidP="009D03E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651374D2" w14:textId="2C3C282E" w:rsidR="009D03EC" w:rsidRPr="00A866CD" w:rsidRDefault="00E761DE" w:rsidP="00E761DE">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CO+</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rPr>
            </m:ctrlPr>
          </m:sSubPr>
          <m:e>
            <m:r>
              <w:rPr>
                <w:rFonts w:ascii="Cambria Math" w:hAnsi="Cambria Math" w:cs="Times New Roman"/>
                <w:sz w:val="28"/>
                <w:szCs w:val="28"/>
                <w:lang w:val="kk-KZ"/>
              </w:rPr>
              <m:t>↔C</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-42</m:t>
        </m:r>
      </m:oMath>
      <w:r w:rsidR="000E2C72" w:rsidRPr="00A866CD">
        <w:rPr>
          <w:rFonts w:ascii="Times New Roman" w:hAnsi="Times New Roman" w:cs="Times New Roman"/>
          <w:sz w:val="28"/>
          <w:szCs w:val="28"/>
          <w:lang w:val="kk-KZ"/>
        </w:rPr>
        <w:t xml:space="preserve"> кДж/моль СО            </w:t>
      </w:r>
      <w:r w:rsidR="00F43707" w:rsidRPr="00A866CD">
        <w:rPr>
          <w:rFonts w:ascii="Times New Roman" w:hAnsi="Times New Roman" w:cs="Times New Roman"/>
          <w:sz w:val="28"/>
          <w:szCs w:val="28"/>
        </w:rPr>
        <w:t xml:space="preserve"> </w:t>
      </w:r>
      <w:r w:rsidR="000E2C72"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0E2C72" w:rsidRPr="00A866CD">
        <w:rPr>
          <w:rFonts w:ascii="Times New Roman" w:hAnsi="Times New Roman" w:cs="Times New Roman"/>
          <w:sz w:val="28"/>
          <w:szCs w:val="28"/>
          <w:lang w:val="kk-KZ"/>
        </w:rPr>
        <w:t xml:space="preserve">      (1.11)</w:t>
      </w:r>
    </w:p>
    <w:p w14:paraId="489D7F59"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08C4E804" w14:textId="6DF12323" w:rsidR="002177A9" w:rsidRPr="00A866CD" w:rsidRDefault="004E5923" w:rsidP="002177A9">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Бұл реакция (1.11) риформинг реакциясының температурасынан төмендеу температураларда жүреді (әдетте 600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 xml:space="preserve">С-тан төмен). Реакция бірнеше сатымен іске асады, әрбір сатысы оның алдыңғы сатысының температурасынан төмен температурада жүреді. </w:t>
      </w:r>
      <w:r w:rsidR="002177A9" w:rsidRPr="00A866CD">
        <w:rPr>
          <w:rFonts w:ascii="Times New Roman" w:hAnsi="Times New Roman" w:cs="Times New Roman"/>
          <w:sz w:val="28"/>
          <w:szCs w:val="28"/>
          <w:lang w:val="kk-KZ"/>
        </w:rPr>
        <w:t>Жоғарылау температураларда (350-</w:t>
      </w:r>
      <w:r w:rsidRPr="00A866CD">
        <w:rPr>
          <w:rFonts w:ascii="Times New Roman" w:hAnsi="Times New Roman" w:cs="Times New Roman"/>
          <w:sz w:val="28"/>
          <w:szCs w:val="28"/>
          <w:lang w:val="kk-KZ"/>
        </w:rPr>
        <w:t>475</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С) сутек түзілу дәрежесі де жоғары болады; осы сатыда темір негізінде жасалған катализатор қолданылуы мүмкін. Келесі сатыларда, бұдан</w:t>
      </w:r>
      <w:r w:rsidR="002177A9" w:rsidRPr="00A866CD">
        <w:rPr>
          <w:rFonts w:ascii="Times New Roman" w:hAnsi="Times New Roman" w:cs="Times New Roman"/>
          <w:sz w:val="28"/>
          <w:szCs w:val="28"/>
          <w:lang w:val="kk-KZ"/>
        </w:rPr>
        <w:t xml:space="preserve"> да төмен температураларда (200-</w:t>
      </w:r>
      <w:r w:rsidRPr="00A866CD">
        <w:rPr>
          <w:rFonts w:ascii="Times New Roman" w:hAnsi="Times New Roman" w:cs="Times New Roman"/>
          <w:sz w:val="28"/>
          <w:szCs w:val="28"/>
          <w:lang w:val="kk-KZ"/>
        </w:rPr>
        <w:t>250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С) мыс негізіндегі катализатор қолданылады; ал синтез-газдағы СО концентрациясы айтарлықтай төмендейді. Булы риформинг кезінде алынатын газ негізінен (Н</w:t>
      </w:r>
      <w:r w:rsidRPr="00A866CD">
        <w:rPr>
          <w:rFonts w:ascii="Times New Roman" w:hAnsi="Times New Roman" w:cs="Times New Roman"/>
          <w:sz w:val="28"/>
          <w:szCs w:val="28"/>
          <w:vertAlign w:val="subscript"/>
          <w:lang w:val="kk-KZ"/>
        </w:rPr>
        <w:t>2</w:t>
      </w:r>
      <w:r w:rsidR="002177A9" w:rsidRPr="00A866CD">
        <w:rPr>
          <w:rFonts w:ascii="Times New Roman" w:hAnsi="Times New Roman" w:cs="Times New Roman"/>
          <w:sz w:val="28"/>
          <w:szCs w:val="28"/>
          <w:lang w:val="kk-KZ"/>
        </w:rPr>
        <w:t xml:space="preserve">) </w:t>
      </w:r>
      <w:r w:rsidR="003F7725" w:rsidRPr="00A866CD">
        <w:rPr>
          <w:rFonts w:ascii="Times New Roman" w:hAnsi="Times New Roman" w:cs="Times New Roman"/>
          <w:sz w:val="28"/>
          <w:szCs w:val="28"/>
          <w:lang w:val="kk-KZ"/>
        </w:rPr>
        <w:t>–</w:t>
      </w:r>
      <w:r w:rsidR="002177A9" w:rsidRPr="00A866CD">
        <w:rPr>
          <w:rFonts w:ascii="Times New Roman" w:hAnsi="Times New Roman" w:cs="Times New Roman"/>
          <w:sz w:val="28"/>
          <w:szCs w:val="28"/>
          <w:lang w:val="kk-KZ"/>
        </w:rPr>
        <w:t xml:space="preserve"> сутектен (70-</w:t>
      </w:r>
      <w:r w:rsidRPr="00A866CD">
        <w:rPr>
          <w:rFonts w:ascii="Times New Roman" w:hAnsi="Times New Roman" w:cs="Times New Roman"/>
          <w:sz w:val="28"/>
          <w:szCs w:val="28"/>
          <w:lang w:val="kk-KZ"/>
        </w:rPr>
        <w:t>80%) құралады және оның құрамында аз мөлшерде СН</w:t>
      </w:r>
      <w:r w:rsidRPr="00A866CD">
        <w:rPr>
          <w:rFonts w:ascii="Times New Roman" w:hAnsi="Times New Roman" w:cs="Times New Roman"/>
          <w:sz w:val="28"/>
          <w:szCs w:val="28"/>
          <w:vertAlign w:val="subscript"/>
          <w:lang w:val="kk-KZ"/>
        </w:rPr>
        <w:t>4</w:t>
      </w:r>
      <w:r w:rsidR="002177A9" w:rsidRPr="00A866CD">
        <w:rPr>
          <w:rFonts w:ascii="Times New Roman" w:hAnsi="Times New Roman" w:cs="Times New Roman"/>
          <w:sz w:val="28"/>
          <w:szCs w:val="28"/>
          <w:lang w:val="kk-KZ"/>
        </w:rPr>
        <w:t xml:space="preserve"> (2-6%), СО (7-</w:t>
      </w:r>
      <w:r w:rsidRPr="00A866CD">
        <w:rPr>
          <w:rFonts w:ascii="Times New Roman" w:hAnsi="Times New Roman" w:cs="Times New Roman"/>
          <w:sz w:val="28"/>
          <w:szCs w:val="28"/>
          <w:lang w:val="kk-KZ"/>
        </w:rPr>
        <w:t>10%) және СО</w:t>
      </w:r>
      <w:r w:rsidRPr="00A866CD">
        <w:rPr>
          <w:rFonts w:ascii="Times New Roman" w:hAnsi="Times New Roman" w:cs="Times New Roman"/>
          <w:sz w:val="28"/>
          <w:szCs w:val="28"/>
          <w:vertAlign w:val="subscript"/>
          <w:lang w:val="kk-KZ"/>
        </w:rPr>
        <w:t>2</w:t>
      </w:r>
      <w:r w:rsidR="002177A9" w:rsidRPr="00A866CD">
        <w:rPr>
          <w:rFonts w:ascii="Times New Roman" w:hAnsi="Times New Roman" w:cs="Times New Roman"/>
          <w:sz w:val="28"/>
          <w:szCs w:val="28"/>
          <w:lang w:val="kk-KZ"/>
        </w:rPr>
        <w:t xml:space="preserve"> (6-</w:t>
      </w:r>
      <w:r w:rsidRPr="00A866CD">
        <w:rPr>
          <w:rFonts w:ascii="Times New Roman" w:hAnsi="Times New Roman" w:cs="Times New Roman"/>
          <w:sz w:val="28"/>
          <w:szCs w:val="28"/>
          <w:lang w:val="kk-KZ"/>
        </w:rPr>
        <w:t xml:space="preserve">14%) болады </w:t>
      </w:r>
      <w:r w:rsidR="00394A8C" w:rsidRPr="00A866CD">
        <w:rPr>
          <w:rFonts w:ascii="Times New Roman" w:hAnsi="Times New Roman" w:cs="Times New Roman"/>
          <w:sz w:val="28"/>
          <w:szCs w:val="28"/>
          <w:lang w:val="kk-KZ"/>
        </w:rPr>
        <w:t>[</w:t>
      </w:r>
      <w:r w:rsidR="00795955" w:rsidRPr="00A866CD">
        <w:rPr>
          <w:rFonts w:ascii="Times New Roman" w:hAnsi="Times New Roman" w:cs="Times New Roman"/>
          <w:sz w:val="28"/>
          <w:szCs w:val="28"/>
          <w:lang w:val="kk-KZ"/>
        </w:rPr>
        <w:t>21,</w:t>
      </w:r>
      <w:r w:rsidR="00394A8C" w:rsidRPr="00A866CD">
        <w:rPr>
          <w:rFonts w:ascii="Times New Roman" w:hAnsi="Times New Roman" w:cs="Times New Roman"/>
          <w:sz w:val="28"/>
          <w:szCs w:val="28"/>
          <w:lang w:val="kk-KZ"/>
        </w:rPr>
        <w:t>22</w:t>
      </w:r>
      <w:r w:rsidRPr="00A866CD">
        <w:rPr>
          <w:rFonts w:ascii="Times New Roman" w:hAnsi="Times New Roman" w:cs="Times New Roman"/>
          <w:sz w:val="28"/>
          <w:szCs w:val="28"/>
          <w:lang w:val="kk-KZ"/>
        </w:rPr>
        <w:t xml:space="preserve">]. </w:t>
      </w:r>
    </w:p>
    <w:p w14:paraId="0D50A688" w14:textId="6AC67D75" w:rsidR="00810F43" w:rsidRPr="00A866CD" w:rsidRDefault="004F22D1" w:rsidP="004F22D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 кейінгі жылдардағы басқа зерттеулерде термохимиялық </w:t>
      </w:r>
      <w:r w:rsidR="0091519D" w:rsidRPr="00A866CD">
        <w:rPr>
          <w:rFonts w:ascii="Times New Roman" w:hAnsi="Times New Roman" w:cs="Times New Roman"/>
          <w:sz w:val="28"/>
          <w:szCs w:val="28"/>
          <w:lang w:val="kk-KZ"/>
        </w:rPr>
        <w:t>әдістерге жаңа көзқарас қалыптастырылған. Б</w:t>
      </w:r>
      <w:r w:rsidRPr="00A866CD">
        <w:rPr>
          <w:rFonts w:ascii="Times New Roman" w:hAnsi="Times New Roman" w:cs="Times New Roman"/>
          <w:sz w:val="28"/>
          <w:szCs w:val="28"/>
          <w:lang w:val="kk-KZ"/>
        </w:rPr>
        <w:t xml:space="preserve">ұл зерттеудің </w:t>
      </w:r>
      <w:r w:rsidR="0091519D" w:rsidRPr="00A866CD">
        <w:rPr>
          <w:rFonts w:ascii="Times New Roman" w:hAnsi="Times New Roman" w:cs="Times New Roman"/>
          <w:sz w:val="28"/>
          <w:szCs w:val="28"/>
          <w:lang w:val="kk-KZ"/>
        </w:rPr>
        <w:t>[23]</w:t>
      </w:r>
      <w:r w:rsidR="008205C5"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негізгі бағыты бу</w:t>
      </w:r>
      <w:r w:rsidR="00810F43" w:rsidRPr="00A866CD">
        <w:rPr>
          <w:rFonts w:ascii="Times New Roman" w:hAnsi="Times New Roman" w:cs="Times New Roman"/>
          <w:sz w:val="28"/>
          <w:szCs w:val="28"/>
          <w:lang w:val="kk-KZ"/>
        </w:rPr>
        <w:t>лы</w:t>
      </w:r>
      <w:r w:rsidRPr="00A866CD">
        <w:rPr>
          <w:rFonts w:ascii="Times New Roman" w:hAnsi="Times New Roman" w:cs="Times New Roman"/>
          <w:sz w:val="28"/>
          <w:szCs w:val="28"/>
          <w:lang w:val="kk-KZ"/>
        </w:rPr>
        <w:t xml:space="preserve"> реформ</w:t>
      </w:r>
      <w:r w:rsidR="0091519D" w:rsidRPr="00A866CD">
        <w:rPr>
          <w:rFonts w:ascii="Times New Roman" w:hAnsi="Times New Roman" w:cs="Times New Roman"/>
          <w:sz w:val="28"/>
          <w:szCs w:val="28"/>
          <w:lang w:val="kk-KZ"/>
        </w:rPr>
        <w:t>инг</w:t>
      </w:r>
      <w:r w:rsidR="00FB3030" w:rsidRPr="00A866CD">
        <w:rPr>
          <w:rFonts w:ascii="Times New Roman" w:hAnsi="Times New Roman" w:cs="Times New Roman"/>
          <w:sz w:val="28"/>
          <w:szCs w:val="28"/>
          <w:lang w:val="kk-KZ"/>
        </w:rPr>
        <w:t>те</w:t>
      </w:r>
      <w:r w:rsidRPr="00A866CD">
        <w:rPr>
          <w:rFonts w:ascii="Times New Roman" w:hAnsi="Times New Roman" w:cs="Times New Roman"/>
          <w:sz w:val="28"/>
          <w:szCs w:val="28"/>
          <w:lang w:val="kk-KZ"/>
        </w:rPr>
        <w:t xml:space="preserve"> метанды тоты</w:t>
      </w:r>
      <w:r w:rsidR="00FB3030" w:rsidRPr="00A866CD">
        <w:rPr>
          <w:rFonts w:ascii="Times New Roman" w:hAnsi="Times New Roman" w:cs="Times New Roman"/>
          <w:sz w:val="28"/>
          <w:szCs w:val="28"/>
          <w:lang w:val="kk-KZ"/>
        </w:rPr>
        <w:t>қтыру</w:t>
      </w:r>
      <w:r w:rsidRPr="00A866CD">
        <w:rPr>
          <w:rFonts w:ascii="Times New Roman" w:hAnsi="Times New Roman" w:cs="Times New Roman"/>
          <w:sz w:val="28"/>
          <w:szCs w:val="28"/>
          <w:lang w:val="kk-KZ"/>
        </w:rPr>
        <w:t xml:space="preserve"> үшін оңтайлы жұмыс параметрлерін анықтау болып табылады. Ұсынылған тұжырымдамада O</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/CH</w:t>
      </w:r>
      <w:r w:rsidRPr="00A866CD">
        <w:rPr>
          <w:rFonts w:ascii="Times New Roman" w:hAnsi="Times New Roman" w:cs="Times New Roman"/>
          <w:sz w:val="28"/>
          <w:szCs w:val="28"/>
          <w:vertAlign w:val="subscript"/>
          <w:lang w:val="kk-KZ"/>
        </w:rPr>
        <w:t>4</w:t>
      </w:r>
      <w:r w:rsidRPr="00A866CD">
        <w:rPr>
          <w:rFonts w:ascii="Times New Roman" w:hAnsi="Times New Roman" w:cs="Times New Roman"/>
          <w:sz w:val="28"/>
          <w:szCs w:val="28"/>
          <w:lang w:val="kk-KZ"/>
        </w:rPr>
        <w:t xml:space="preserve"> және H</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O/CH</w:t>
      </w:r>
      <w:r w:rsidRPr="00A866CD">
        <w:rPr>
          <w:rFonts w:ascii="Times New Roman" w:hAnsi="Times New Roman" w:cs="Times New Roman"/>
          <w:sz w:val="28"/>
          <w:szCs w:val="28"/>
          <w:vertAlign w:val="subscript"/>
          <w:lang w:val="kk-KZ"/>
        </w:rPr>
        <w:t>4</w:t>
      </w:r>
      <w:r w:rsidRPr="00A866CD">
        <w:rPr>
          <w:rFonts w:ascii="Times New Roman" w:hAnsi="Times New Roman" w:cs="Times New Roman"/>
          <w:sz w:val="28"/>
          <w:szCs w:val="28"/>
          <w:lang w:val="kk-KZ"/>
        </w:rPr>
        <w:t xml:space="preserve"> қатынасы негізгі жұмыс параметрлері болып саналды, ал пештің шығысындағы пайдаланылған газдың температурасы 1200°C температурада тұрақты деп есептелді.</w:t>
      </w:r>
      <w:r w:rsidR="00810F4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Жану тиімділігінің максималды өсуі анықталды. Термодинамикалық </w:t>
      </w:r>
      <w:r w:rsidRPr="00A866CD">
        <w:rPr>
          <w:rFonts w:ascii="Times New Roman" w:hAnsi="Times New Roman" w:cs="Times New Roman"/>
          <w:sz w:val="28"/>
          <w:szCs w:val="28"/>
          <w:lang w:val="kk-KZ"/>
        </w:rPr>
        <w:lastRenderedPageBreak/>
        <w:t>есептеулерге сәйкес, пеш</w:t>
      </w:r>
      <w:r w:rsidR="002653A3" w:rsidRPr="00A866CD">
        <w:rPr>
          <w:rFonts w:ascii="Times New Roman" w:hAnsi="Times New Roman" w:cs="Times New Roman"/>
          <w:sz w:val="28"/>
          <w:szCs w:val="28"/>
          <w:lang w:val="kk-KZ"/>
        </w:rPr>
        <w:t>тік</w:t>
      </w:r>
      <w:r w:rsidRPr="00A866CD">
        <w:rPr>
          <w:rFonts w:ascii="Times New Roman" w:hAnsi="Times New Roman" w:cs="Times New Roman"/>
          <w:sz w:val="28"/>
          <w:szCs w:val="28"/>
          <w:lang w:val="kk-KZ"/>
        </w:rPr>
        <w:t xml:space="preserve"> газ</w:t>
      </w:r>
      <w:r w:rsidR="002653A3" w:rsidRPr="00A866CD">
        <w:rPr>
          <w:rFonts w:ascii="Times New Roman" w:hAnsi="Times New Roman" w:cs="Times New Roman"/>
          <w:sz w:val="28"/>
          <w:szCs w:val="28"/>
          <w:lang w:val="kk-KZ"/>
        </w:rPr>
        <w:t>дар</w:t>
      </w:r>
      <w:r w:rsidRPr="00A866CD">
        <w:rPr>
          <w:rFonts w:ascii="Times New Roman" w:hAnsi="Times New Roman" w:cs="Times New Roman"/>
          <w:sz w:val="28"/>
          <w:szCs w:val="28"/>
          <w:lang w:val="kk-KZ"/>
        </w:rPr>
        <w:t xml:space="preserve"> температурасы 1200°C тұрақты болғанда, отын мен тотықтырғыштың шығыны 16,5%-ға азайды. Риформинг тәжірибелері CH</w:t>
      </w:r>
      <w:r w:rsidRPr="00A866CD">
        <w:rPr>
          <w:rFonts w:ascii="Times New Roman" w:hAnsi="Times New Roman" w:cs="Times New Roman"/>
          <w:sz w:val="28"/>
          <w:szCs w:val="28"/>
          <w:vertAlign w:val="subscript"/>
          <w:lang w:val="kk-KZ"/>
        </w:rPr>
        <w:t>4</w:t>
      </w:r>
      <w:r w:rsidR="002653A3" w:rsidRPr="00A866CD">
        <w:rPr>
          <w:rFonts w:ascii="Times New Roman" w:hAnsi="Times New Roman" w:cs="Times New Roman"/>
          <w:sz w:val="28"/>
          <w:szCs w:val="28"/>
          <w:lang w:val="kk-KZ"/>
        </w:rPr>
        <w:t>-ты</w:t>
      </w:r>
      <w:r w:rsidRPr="00A866CD">
        <w:rPr>
          <w:rFonts w:ascii="Times New Roman" w:hAnsi="Times New Roman" w:cs="Times New Roman"/>
          <w:sz w:val="28"/>
          <w:szCs w:val="28"/>
          <w:vertAlign w:val="subscript"/>
          <w:lang w:val="kk-KZ"/>
        </w:rPr>
        <w:t xml:space="preserve"> </w:t>
      </w:r>
      <w:r w:rsidRPr="00A866CD">
        <w:rPr>
          <w:rFonts w:ascii="Times New Roman" w:hAnsi="Times New Roman" w:cs="Times New Roman"/>
          <w:sz w:val="28"/>
          <w:szCs w:val="28"/>
          <w:lang w:val="kk-KZ"/>
        </w:rPr>
        <w:t xml:space="preserve">түрлендіру жылдамдығын 100%-ға дейін </w:t>
      </w:r>
      <w:r w:rsidR="00E92859" w:rsidRPr="00A866CD">
        <w:rPr>
          <w:rFonts w:ascii="Times New Roman" w:hAnsi="Times New Roman" w:cs="Times New Roman"/>
          <w:sz w:val="28"/>
          <w:szCs w:val="28"/>
          <w:lang w:val="kk-KZ"/>
        </w:rPr>
        <w:t xml:space="preserve">өсетінін </w:t>
      </w:r>
      <w:r w:rsidRPr="00A866CD">
        <w:rPr>
          <w:rFonts w:ascii="Times New Roman" w:hAnsi="Times New Roman" w:cs="Times New Roman"/>
          <w:sz w:val="28"/>
          <w:szCs w:val="28"/>
          <w:lang w:val="kk-KZ"/>
        </w:rPr>
        <w:t>көрсетті. O</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және H</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O қосудың көмірте</w:t>
      </w:r>
      <w:r w:rsidR="004A2964" w:rsidRPr="00A866CD">
        <w:rPr>
          <w:rFonts w:ascii="Times New Roman" w:hAnsi="Times New Roman" w:cs="Times New Roman"/>
          <w:sz w:val="28"/>
          <w:szCs w:val="28"/>
          <w:lang w:val="kk-KZ"/>
        </w:rPr>
        <w:t>к</w:t>
      </w:r>
      <w:r w:rsidRPr="00A866CD">
        <w:rPr>
          <w:rFonts w:ascii="Times New Roman" w:hAnsi="Times New Roman" w:cs="Times New Roman"/>
          <w:sz w:val="28"/>
          <w:szCs w:val="28"/>
          <w:lang w:val="kk-KZ"/>
        </w:rPr>
        <w:t xml:space="preserve"> шөгінділерінің пайда болуына әсерін эксперименттік зерттеулер CH</w:t>
      </w:r>
      <w:r w:rsidRPr="00A866CD">
        <w:rPr>
          <w:rFonts w:ascii="Times New Roman" w:hAnsi="Times New Roman" w:cs="Times New Roman"/>
          <w:sz w:val="28"/>
          <w:szCs w:val="28"/>
          <w:vertAlign w:val="subscript"/>
          <w:lang w:val="kk-KZ"/>
        </w:rPr>
        <w:t>4</w:t>
      </w:r>
      <w:r w:rsidRPr="00A866CD">
        <w:rPr>
          <w:rFonts w:ascii="Times New Roman" w:hAnsi="Times New Roman" w:cs="Times New Roman"/>
          <w:sz w:val="28"/>
          <w:szCs w:val="28"/>
          <w:lang w:val="kk-KZ"/>
        </w:rPr>
        <w:t>/H</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O/O</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молярлық қатынасы 1/1/0,3 болғанда, реактордың кірісінде кокс түзілмейтінін көрсетті.</w:t>
      </w:r>
      <w:r w:rsidR="004A2964" w:rsidRPr="00A866CD">
        <w:rPr>
          <w:rFonts w:ascii="Times New Roman" w:hAnsi="Times New Roman" w:cs="Times New Roman"/>
          <w:sz w:val="28"/>
          <w:szCs w:val="28"/>
          <w:lang w:val="kk-KZ"/>
        </w:rPr>
        <w:t xml:space="preserve"> </w:t>
      </w:r>
    </w:p>
    <w:p w14:paraId="5E2E9F20" w14:textId="2506B4BE" w:rsidR="004E5923" w:rsidRPr="00A866CD" w:rsidRDefault="004E5923" w:rsidP="004F22D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Егер сутек отын элементінде пайдаланылатын</w:t>
      </w:r>
      <w:r w:rsidR="002177A9" w:rsidRPr="00A866CD">
        <w:rPr>
          <w:rFonts w:ascii="Times New Roman" w:hAnsi="Times New Roman" w:cs="Times New Roman"/>
          <w:sz w:val="28"/>
          <w:szCs w:val="28"/>
          <w:lang w:val="kk-KZ"/>
        </w:rPr>
        <w:t xml:space="preserve"> болса,  СО-ның мөлшері 10 ppm-</w:t>
      </w:r>
      <w:r w:rsidRPr="00A866CD">
        <w:rPr>
          <w:rFonts w:ascii="Times New Roman" w:hAnsi="Times New Roman" w:cs="Times New Roman"/>
          <w:sz w:val="28"/>
          <w:szCs w:val="28"/>
          <w:lang w:val="kk-KZ"/>
        </w:rPr>
        <w:t>нен төмен болуы тиіс.</w:t>
      </w:r>
      <w:r w:rsidR="00926B7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Бұл кезде негізінен тотықтыру жүйесі қолданылады, алынған газға ауа қосып, катализатор қабаты арқылы өткізіледі. Белгілі бір температурада келесі реакцияның жүруі сутекті тотықтырудан да қажеттірек болады: </w:t>
      </w:r>
    </w:p>
    <w:p w14:paraId="0EF47408" w14:textId="77777777" w:rsidR="00DC266F" w:rsidRPr="00A866CD" w:rsidRDefault="00DC266F" w:rsidP="002177A9">
      <w:pPr>
        <w:spacing w:line="240" w:lineRule="auto"/>
        <w:ind w:firstLine="567"/>
        <w:contextualSpacing/>
        <w:jc w:val="both"/>
        <w:rPr>
          <w:rFonts w:ascii="Times New Roman" w:hAnsi="Times New Roman" w:cs="Times New Roman"/>
          <w:sz w:val="28"/>
          <w:szCs w:val="28"/>
          <w:lang w:val="kk-KZ"/>
        </w:rPr>
      </w:pPr>
    </w:p>
    <w:p w14:paraId="16E8BEE7" w14:textId="04AD5953" w:rsidR="00123E5E" w:rsidRPr="00A866CD" w:rsidRDefault="00B941BD" w:rsidP="00B941BD">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F43707"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CO+</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r>
              <w:rPr>
                <w:rFonts w:ascii="Cambria Math" w:hAnsi="Cambria Math" w:cs="Times New Roman"/>
                <w:sz w:val="28"/>
                <w:szCs w:val="28"/>
                <w:lang w:val="kk-KZ"/>
              </w:rPr>
              <m:t>O</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→CO</m:t>
            </m:r>
          </m:e>
          <m:sub>
            <m:r>
              <w:rPr>
                <w:rFonts w:ascii="Cambria Math" w:hAnsi="Cambria Math" w:cs="Times New Roman"/>
                <w:sz w:val="28"/>
                <w:szCs w:val="28"/>
                <w:lang w:val="kk-KZ"/>
              </w:rPr>
              <m:t>2</m:t>
            </m:r>
          </m:sub>
        </m:sSub>
      </m:oMath>
      <w:r w:rsidR="00123E5E" w:rsidRPr="00A866CD">
        <w:rPr>
          <w:rFonts w:ascii="Times New Roman" w:eastAsiaTheme="minorEastAsia" w:hAnsi="Times New Roman" w:cs="Times New Roman"/>
          <w:sz w:val="28"/>
          <w:szCs w:val="28"/>
          <w:lang w:val="kk-KZ"/>
        </w:rPr>
        <w:t xml:space="preserve">      </w:t>
      </w:r>
      <w:r w:rsidR="00F43707" w:rsidRPr="00A866CD">
        <w:rPr>
          <w:rFonts w:ascii="Times New Roman" w:eastAsiaTheme="minorEastAsia" w:hAnsi="Times New Roman" w:cs="Times New Roman"/>
          <w:sz w:val="28"/>
          <w:szCs w:val="28"/>
          <w:lang w:val="kk-KZ"/>
        </w:rPr>
        <w:t xml:space="preserve"> </w:t>
      </w:r>
      <w:r w:rsidR="00123E5E"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123E5E"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123E5E" w:rsidRPr="00A866CD">
        <w:rPr>
          <w:rFonts w:ascii="Times New Roman" w:eastAsiaTheme="minorEastAsia" w:hAnsi="Times New Roman" w:cs="Times New Roman"/>
          <w:sz w:val="28"/>
          <w:szCs w:val="28"/>
          <w:lang w:val="kk-KZ"/>
        </w:rPr>
        <w:t xml:space="preserve">             (1.12)</w:t>
      </w:r>
    </w:p>
    <w:p w14:paraId="7FDD9CE4" w14:textId="77777777" w:rsidR="002E02E5" w:rsidRPr="00A866CD" w:rsidRDefault="002E02E5" w:rsidP="00B941BD">
      <w:pPr>
        <w:spacing w:line="240" w:lineRule="auto"/>
        <w:ind w:firstLine="567"/>
        <w:contextualSpacing/>
        <w:jc w:val="center"/>
        <w:rPr>
          <w:rFonts w:ascii="Times New Roman" w:hAnsi="Times New Roman" w:cs="Times New Roman"/>
          <w:sz w:val="28"/>
          <w:szCs w:val="28"/>
          <w:lang w:val="kk-KZ"/>
        </w:rPr>
      </w:pPr>
    </w:p>
    <w:p w14:paraId="30597373" w14:textId="01ECA645" w:rsidR="002177A9" w:rsidRPr="00A866CD" w:rsidRDefault="004E5923" w:rsidP="002177A9">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Сонда СО-ның мөлшері қажет деңгейге жеткізіледі. Кейбір кезде сорбент ретінде кальций оксидін қолдану 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және СО мөлшерін азайтуға, ал сутек үлесін жоғарылатуға әкеледі. Бұл кезде түз</w:t>
      </w:r>
      <w:r w:rsidR="003F7725" w:rsidRPr="00A866CD">
        <w:rPr>
          <w:rFonts w:ascii="Times New Roman" w:hAnsi="Times New Roman" w:cs="Times New Roman"/>
          <w:sz w:val="28"/>
          <w:szCs w:val="28"/>
          <w:lang w:val="kk-KZ"/>
        </w:rPr>
        <w:t>ілетін газдың құрамы келесідей:</w:t>
      </w:r>
      <w:r w:rsidRPr="00A866CD">
        <w:rPr>
          <w:rFonts w:ascii="Times New Roman" w:hAnsi="Times New Roman" w:cs="Times New Roman"/>
          <w:sz w:val="28"/>
          <w:szCs w:val="28"/>
          <w:lang w:val="kk-KZ"/>
        </w:rPr>
        <w:t xml:space="preserve"> 90% Н</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10% СН</w:t>
      </w:r>
      <w:r w:rsidRPr="00A866CD">
        <w:rPr>
          <w:rFonts w:ascii="Times New Roman" w:hAnsi="Times New Roman" w:cs="Times New Roman"/>
          <w:sz w:val="28"/>
          <w:szCs w:val="28"/>
          <w:vertAlign w:val="subscript"/>
          <w:lang w:val="kk-KZ"/>
        </w:rPr>
        <w:t>4</w:t>
      </w:r>
      <w:r w:rsidRPr="00A866CD">
        <w:rPr>
          <w:rFonts w:ascii="Times New Roman" w:hAnsi="Times New Roman" w:cs="Times New Roman"/>
          <w:sz w:val="28"/>
          <w:szCs w:val="28"/>
          <w:lang w:val="kk-KZ"/>
        </w:rPr>
        <w:t>, 0,5% 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w:t>
      </w:r>
    </w:p>
    <w:p w14:paraId="6A6BB81C" w14:textId="77777777" w:rsidR="002177A9" w:rsidRPr="00A866CD" w:rsidRDefault="004E5923" w:rsidP="002177A9">
      <w:pPr>
        <w:tabs>
          <w:tab w:val="left" w:pos="1134"/>
        </w:tabs>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Табиғи газдан сутек алу</w:t>
      </w:r>
      <w:r w:rsidR="002177A9" w:rsidRPr="00A866CD">
        <w:rPr>
          <w:rFonts w:ascii="Times New Roman" w:hAnsi="Times New Roman" w:cs="Times New Roman"/>
          <w:sz w:val="28"/>
          <w:szCs w:val="28"/>
          <w:lang w:val="kk-KZ"/>
        </w:rPr>
        <w:t xml:space="preserve"> әдісінің негізгі кемшіліктері:</w:t>
      </w:r>
    </w:p>
    <w:p w14:paraId="4450539E" w14:textId="77777777" w:rsidR="002177A9" w:rsidRPr="00A866CD" w:rsidRDefault="004E5923" w:rsidP="00EE1660">
      <w:pPr>
        <w:pStyle w:val="a7"/>
        <w:numPr>
          <w:ilvl w:val="0"/>
          <w:numId w:val="6"/>
        </w:numPr>
        <w:tabs>
          <w:tab w:val="left" w:pos="709"/>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тек белгілі жерлерде ғана болатын шикізаттың келуіне тәуелді болу;</w:t>
      </w:r>
    </w:p>
    <w:p w14:paraId="1FB770F4" w14:textId="0C03EA1C" w:rsidR="002177A9" w:rsidRPr="00A866CD" w:rsidRDefault="004E5923" w:rsidP="00EE1660">
      <w:pPr>
        <w:pStyle w:val="a7"/>
        <w:numPr>
          <w:ilvl w:val="0"/>
          <w:numId w:val="6"/>
        </w:numPr>
        <w:tabs>
          <w:tab w:val="left" w:pos="709"/>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атмосфераға көп мөлшерде тасталынатын және сутектің құнынан асып кетет</w:t>
      </w:r>
      <w:r w:rsidR="002E4B5B" w:rsidRPr="00A866CD">
        <w:rPr>
          <w:rFonts w:ascii="Times New Roman" w:hAnsi="Times New Roman" w:cs="Times New Roman"/>
          <w:sz w:val="28"/>
          <w:szCs w:val="28"/>
          <w:lang w:val="kk-KZ"/>
        </w:rPr>
        <w:t>ін шығындар жұмсалатын  қайта өң</w:t>
      </w:r>
      <w:r w:rsidRPr="00A866CD">
        <w:rPr>
          <w:rFonts w:ascii="Times New Roman" w:hAnsi="Times New Roman" w:cs="Times New Roman"/>
          <w:sz w:val="28"/>
          <w:szCs w:val="28"/>
          <w:lang w:val="kk-KZ"/>
        </w:rPr>
        <w:t>деуді талап ететін СО</w:t>
      </w:r>
      <w:r w:rsidRPr="00A866CD">
        <w:rPr>
          <w:rFonts w:ascii="Times New Roman" w:hAnsi="Times New Roman" w:cs="Times New Roman"/>
          <w:sz w:val="28"/>
          <w:szCs w:val="28"/>
          <w:vertAlign w:val="subscript"/>
          <w:lang w:val="kk-KZ"/>
        </w:rPr>
        <w:t xml:space="preserve">2 </w:t>
      </w:r>
      <w:r w:rsidRPr="00A866CD">
        <w:rPr>
          <w:rFonts w:ascii="Times New Roman" w:hAnsi="Times New Roman" w:cs="Times New Roman"/>
          <w:sz w:val="28"/>
          <w:szCs w:val="28"/>
          <w:lang w:val="kk-KZ"/>
        </w:rPr>
        <w:t xml:space="preserve">газының түзілуі. Осының бәрі сутектің құнын жоғарылата түседі; </w:t>
      </w:r>
    </w:p>
    <w:p w14:paraId="368DDFE3" w14:textId="77BDC960" w:rsidR="0064617A" w:rsidRPr="00A866CD" w:rsidRDefault="004E5923" w:rsidP="00EE1660">
      <w:pPr>
        <w:pStyle w:val="a7"/>
        <w:numPr>
          <w:ilvl w:val="0"/>
          <w:numId w:val="6"/>
        </w:numPr>
        <w:tabs>
          <w:tab w:val="left" w:pos="709"/>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қондырғылардың өнімділігі төмен, бұл әдіспен сутекті әр</w:t>
      </w:r>
      <w:r w:rsidR="003F7725"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жерде өндірудің қиындығы; </w:t>
      </w:r>
    </w:p>
    <w:p w14:paraId="06A5B1DC" w14:textId="25E753FD" w:rsidR="004E5923" w:rsidRPr="00A866CD" w:rsidRDefault="004E5923" w:rsidP="00EE1660">
      <w:pPr>
        <w:pStyle w:val="a7"/>
        <w:numPr>
          <w:ilvl w:val="0"/>
          <w:numId w:val="6"/>
        </w:numPr>
        <w:tabs>
          <w:tab w:val="left" w:pos="709"/>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сутек құрамында СО қоспасының болуы, демек бұл сутекті отын элементін дайындауда қолдану үшін қосымша тазалаудың қажеттілігі.  </w:t>
      </w:r>
    </w:p>
    <w:p w14:paraId="1DA4EC1D" w14:textId="29024AFF" w:rsidR="004E5923" w:rsidRPr="00A866CD" w:rsidRDefault="004E5923" w:rsidP="0064617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Сутек алудың термохимиялық әдістерінің тағы бір түрі – метанды толық емес түрде тотықтыру. Осы әдісте метанды немесе басқа да көмірсутектерді (мысалы, мұнай) оттекпен тотықтырады, бұл кезде келесі реакция бойынша СО </w:t>
      </w:r>
      <w:r w:rsidR="002E12C8" w:rsidRPr="00A866CD">
        <w:rPr>
          <w:rFonts w:ascii="Times New Roman" w:hAnsi="Times New Roman" w:cs="Times New Roman"/>
          <w:sz w:val="28"/>
          <w:szCs w:val="28"/>
          <w:lang w:val="kk-KZ"/>
        </w:rPr>
        <w:t xml:space="preserve">және </w:t>
      </w:r>
      <w:r w:rsidRPr="00A866CD">
        <w:rPr>
          <w:rFonts w:ascii="Times New Roman" w:hAnsi="Times New Roman" w:cs="Times New Roman"/>
          <w:sz w:val="28"/>
          <w:szCs w:val="28"/>
          <w:lang w:val="kk-KZ"/>
        </w:rPr>
        <w:t>Н</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түзіледі:</w:t>
      </w:r>
    </w:p>
    <w:p w14:paraId="5B02C7EF" w14:textId="0345B3D4" w:rsidR="004E5923" w:rsidRPr="00A866CD" w:rsidRDefault="004E5923" w:rsidP="004E5923">
      <w:pPr>
        <w:spacing w:line="240" w:lineRule="auto"/>
        <w:contextualSpacing/>
        <w:jc w:val="both"/>
        <w:rPr>
          <w:rFonts w:ascii="Times New Roman" w:hAnsi="Times New Roman" w:cs="Times New Roman"/>
          <w:sz w:val="28"/>
          <w:szCs w:val="28"/>
          <w:lang w:val="kk-KZ"/>
        </w:rPr>
      </w:pPr>
    </w:p>
    <w:p w14:paraId="241073CE" w14:textId="47D00459" w:rsidR="009B5909" w:rsidRPr="00A866CD" w:rsidRDefault="00F43707" w:rsidP="002E02E5">
      <w:pPr>
        <w:spacing w:line="240" w:lineRule="auto"/>
        <w:ind w:firstLine="567"/>
        <w:contextualSpacing/>
        <w:jc w:val="center"/>
        <w:rPr>
          <w:rFonts w:ascii="Times New Roman" w:hAnsi="Times New Roman" w:cs="Times New Roman"/>
          <w:sz w:val="28"/>
          <w:szCs w:val="28"/>
        </w:rPr>
      </w:pPr>
      <w:r w:rsidRPr="00A866CD">
        <w:rPr>
          <w:rFonts w:ascii="Times New Roman" w:eastAsiaTheme="minorEastAsia" w:hAnsi="Times New Roman" w:cs="Times New Roman"/>
          <w:sz w:val="28"/>
          <w:szCs w:val="28"/>
          <w:lang w:val="kk-KZ"/>
        </w:rPr>
        <w:t xml:space="preserve"> </w:t>
      </w:r>
      <w:r w:rsidR="002E02E5"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CH</m:t>
            </m:r>
          </m:e>
          <m:sub>
            <m:r>
              <w:rPr>
                <w:rFonts w:ascii="Cambria Math" w:hAnsi="Cambria Math" w:cs="Times New Roman"/>
                <w:sz w:val="28"/>
                <w:szCs w:val="28"/>
                <w:lang w:val="kk-KZ"/>
              </w:rPr>
              <m:t>4</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r>
              <w:rPr>
                <w:rFonts w:ascii="Cambria Math" w:hAnsi="Cambria Math" w:cs="Times New Roman"/>
                <w:sz w:val="28"/>
                <w:szCs w:val="28"/>
                <w:lang w:val="kk-KZ"/>
              </w:rPr>
              <m:t>O</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→CO+2H</m:t>
            </m:r>
          </m:e>
          <m:sub>
            <m:r>
              <w:rPr>
                <w:rFonts w:ascii="Cambria Math" w:hAnsi="Cambria Math" w:cs="Times New Roman"/>
                <w:sz w:val="28"/>
                <w:szCs w:val="28"/>
                <w:lang w:val="kk-KZ"/>
              </w:rPr>
              <m:t>2</m:t>
            </m:r>
          </m:sub>
        </m:sSub>
        <m:r>
          <w:rPr>
            <w:rFonts w:ascii="Cambria Math" w:hAnsi="Cambria Math" w:cs="Times New Roman"/>
            <w:sz w:val="28"/>
            <w:szCs w:val="28"/>
            <w:lang w:val="kk-KZ"/>
          </w:rPr>
          <m:t>+36</m:t>
        </m:r>
      </m:oMath>
      <w:r w:rsidR="009B5909" w:rsidRPr="00A866CD">
        <w:rPr>
          <w:rFonts w:ascii="Times New Roman" w:eastAsiaTheme="minorEastAsia" w:hAnsi="Times New Roman" w:cs="Times New Roman"/>
          <w:sz w:val="28"/>
          <w:szCs w:val="28"/>
        </w:rPr>
        <w:t xml:space="preserve"> </w:t>
      </w:r>
      <w:r w:rsidR="009B5909" w:rsidRPr="00A866CD">
        <w:rPr>
          <w:rFonts w:ascii="Times New Roman" w:hAnsi="Times New Roman" w:cs="Times New Roman"/>
          <w:sz w:val="28"/>
          <w:szCs w:val="28"/>
        </w:rPr>
        <w:t>МДж/кмоль СН</w:t>
      </w:r>
      <w:r w:rsidR="009B5909" w:rsidRPr="00A866CD">
        <w:rPr>
          <w:rFonts w:ascii="Times New Roman" w:hAnsi="Times New Roman" w:cs="Times New Roman"/>
          <w:sz w:val="28"/>
          <w:szCs w:val="28"/>
          <w:vertAlign w:val="subscript"/>
        </w:rPr>
        <w:t xml:space="preserve">4               </w:t>
      </w:r>
      <w:r w:rsidR="002E02E5" w:rsidRPr="00A866CD">
        <w:rPr>
          <w:rFonts w:ascii="Times New Roman" w:hAnsi="Times New Roman" w:cs="Times New Roman"/>
          <w:sz w:val="28"/>
          <w:szCs w:val="28"/>
          <w:vertAlign w:val="subscript"/>
        </w:rPr>
        <w:t xml:space="preserve">   </w:t>
      </w:r>
      <w:r w:rsidR="009B5909" w:rsidRPr="00A866CD">
        <w:rPr>
          <w:rFonts w:ascii="Times New Roman" w:hAnsi="Times New Roman" w:cs="Times New Roman"/>
          <w:sz w:val="28"/>
          <w:szCs w:val="28"/>
          <w:vertAlign w:val="subscript"/>
        </w:rPr>
        <w:t xml:space="preserve">        </w:t>
      </w:r>
      <w:r w:rsidR="002D357C" w:rsidRPr="00A866CD">
        <w:rPr>
          <w:rFonts w:ascii="Times New Roman" w:hAnsi="Times New Roman" w:cs="Times New Roman"/>
          <w:sz w:val="28"/>
          <w:szCs w:val="28"/>
          <w:vertAlign w:val="subscript"/>
        </w:rPr>
        <w:t xml:space="preserve">             </w:t>
      </w:r>
      <w:r w:rsidR="009B5909" w:rsidRPr="00A866CD">
        <w:rPr>
          <w:rFonts w:ascii="Times New Roman" w:hAnsi="Times New Roman" w:cs="Times New Roman"/>
          <w:sz w:val="28"/>
          <w:szCs w:val="28"/>
        </w:rPr>
        <w:t>(</w:t>
      </w:r>
      <w:r w:rsidR="009B5909" w:rsidRPr="00A866CD">
        <w:rPr>
          <w:rFonts w:ascii="Times New Roman" w:hAnsi="Times New Roman" w:cs="Times New Roman"/>
          <w:sz w:val="28"/>
          <w:szCs w:val="28"/>
          <w:lang w:val="kk-KZ"/>
        </w:rPr>
        <w:t>1.13</w:t>
      </w:r>
      <w:r w:rsidR="009B5909" w:rsidRPr="00A866CD">
        <w:rPr>
          <w:rFonts w:ascii="Times New Roman" w:hAnsi="Times New Roman" w:cs="Times New Roman"/>
          <w:sz w:val="28"/>
          <w:szCs w:val="28"/>
        </w:rPr>
        <w:t>)</w:t>
      </w:r>
    </w:p>
    <w:p w14:paraId="33A46457" w14:textId="77777777" w:rsidR="004E5923" w:rsidRPr="00A866CD" w:rsidRDefault="004E5923" w:rsidP="004E5923">
      <w:pPr>
        <w:spacing w:line="240" w:lineRule="auto"/>
        <w:contextualSpacing/>
        <w:jc w:val="both"/>
        <w:rPr>
          <w:rFonts w:ascii="Times New Roman" w:hAnsi="Times New Roman" w:cs="Times New Roman"/>
          <w:sz w:val="28"/>
          <w:szCs w:val="28"/>
        </w:rPr>
      </w:pPr>
    </w:p>
    <w:p w14:paraId="6819FC21" w14:textId="4C02BDA2" w:rsidR="00D87482" w:rsidRPr="00A866CD" w:rsidRDefault="004E5923" w:rsidP="0064617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Реакция экзотермиялық және сырттан жылу әкелуді талап етпейді, сол себептен жылу алмастырғыштарды қолданудың қажеттілігі жоқ. Температура аса жоғары болғандықтан, катализатор да қажет емес. Бірақ сутектің шығымын метанның 1 моліне есептегенде немесе жүйенің пайдалы коэффициентін жоғарылату үшін катализаторды пайдалануға болады. Булы риформерге карағанда, тотықтыруға арналған реактор ықшамдырақ және  оның пай</w:t>
      </w:r>
      <w:r w:rsidR="002E12C8" w:rsidRPr="00A866CD">
        <w:rPr>
          <w:rFonts w:ascii="Times New Roman" w:hAnsi="Times New Roman" w:cs="Times New Roman"/>
          <w:sz w:val="28"/>
          <w:szCs w:val="28"/>
          <w:lang w:val="kk-KZ"/>
        </w:rPr>
        <w:t>далы коэффициенті жоғарылау (70-</w:t>
      </w:r>
      <w:r w:rsidRPr="00A866CD">
        <w:rPr>
          <w:rFonts w:ascii="Times New Roman" w:hAnsi="Times New Roman" w:cs="Times New Roman"/>
          <w:sz w:val="28"/>
          <w:szCs w:val="28"/>
          <w:lang w:val="kk-KZ"/>
        </w:rPr>
        <w:t xml:space="preserve">80%). Реактордың өзі риформерге қарағанда арзандау болғанымен, жұмысшы реактор және сутекті тазалау жүйелері қымбатқа түседі. Осы себептерді ескерсе, бұл әдісті кеңінен пайдалану үшін </w:t>
      </w:r>
      <w:r w:rsidRPr="00A866CD">
        <w:rPr>
          <w:rFonts w:ascii="Times New Roman" w:hAnsi="Times New Roman" w:cs="Times New Roman"/>
          <w:sz w:val="28"/>
          <w:szCs w:val="28"/>
          <w:lang w:val="kk-KZ"/>
        </w:rPr>
        <w:lastRenderedPageBreak/>
        <w:t>сутекті тазартатын тиімді де арзан технологиялар ойлап табу</w:t>
      </w:r>
      <w:r w:rsidR="0064617A" w:rsidRPr="00A866CD">
        <w:rPr>
          <w:rFonts w:ascii="Times New Roman" w:hAnsi="Times New Roman" w:cs="Times New Roman"/>
          <w:sz w:val="28"/>
          <w:szCs w:val="28"/>
          <w:lang w:val="kk-KZ"/>
        </w:rPr>
        <w:t xml:space="preserve"> қажет деген пікірлер айтылған</w:t>
      </w:r>
      <w:r w:rsidRPr="00A866CD">
        <w:rPr>
          <w:rFonts w:ascii="Times New Roman" w:hAnsi="Times New Roman" w:cs="Times New Roman"/>
          <w:sz w:val="28"/>
          <w:szCs w:val="28"/>
          <w:lang w:val="kk-KZ"/>
        </w:rPr>
        <w:t xml:space="preserve"> </w:t>
      </w:r>
      <w:r w:rsidR="005D21BD" w:rsidRPr="00A866CD">
        <w:rPr>
          <w:rFonts w:ascii="Times New Roman" w:hAnsi="Times New Roman" w:cs="Times New Roman"/>
          <w:sz w:val="28"/>
          <w:szCs w:val="28"/>
          <w:lang w:val="kk-KZ"/>
        </w:rPr>
        <w:t xml:space="preserve"> және  </w:t>
      </w:r>
      <w:r w:rsidR="005064A1" w:rsidRPr="00A866CD">
        <w:rPr>
          <w:rFonts w:ascii="Times New Roman" w:hAnsi="Times New Roman" w:cs="Times New Roman"/>
          <w:sz w:val="28"/>
          <w:szCs w:val="28"/>
          <w:lang w:val="kk-KZ"/>
        </w:rPr>
        <w:t>метанды бумен немесе бусыз толық емес тотықтыру үшін қолданылатын синтездік газ процестеріндегі соңғы жетістіктер қарастырылады. Атап айтқанда, әртүрлі технологиялық схемаларды (бекітілген қабат, сұйық қабат, мембрана және т.б.), катализатор түрлерін (ұнтақтар, көбіктер, монолиттер және т.б.) және каталитикалық белсенді фазаларды (Ni, Pt, Rh және т.б.) қарастырған. Ұсынылған әртүрлі техникалық шешімдерді түсіндіру кезінде реакция механизмі ескерілген, бұл CO және H калибрленген қоспаларының түзілуіне немесе жалпы тотығу (CO</w:t>
      </w:r>
      <w:r w:rsidR="005064A1" w:rsidRPr="00A866CD">
        <w:rPr>
          <w:rFonts w:ascii="Times New Roman" w:hAnsi="Times New Roman" w:cs="Times New Roman"/>
          <w:sz w:val="28"/>
          <w:szCs w:val="28"/>
          <w:vertAlign w:val="subscript"/>
          <w:lang w:val="kk-KZ"/>
        </w:rPr>
        <w:t>2</w:t>
      </w:r>
      <w:r w:rsidR="005064A1" w:rsidRPr="00A866CD">
        <w:rPr>
          <w:rFonts w:ascii="Times New Roman" w:hAnsi="Times New Roman" w:cs="Times New Roman"/>
          <w:sz w:val="28"/>
          <w:szCs w:val="28"/>
          <w:lang w:val="kk-KZ"/>
        </w:rPr>
        <w:t xml:space="preserve"> және H</w:t>
      </w:r>
      <w:r w:rsidR="005064A1" w:rsidRPr="00A866CD">
        <w:rPr>
          <w:rFonts w:ascii="Times New Roman" w:hAnsi="Times New Roman" w:cs="Times New Roman"/>
          <w:sz w:val="28"/>
          <w:szCs w:val="28"/>
          <w:vertAlign w:val="subscript"/>
          <w:lang w:val="kk-KZ"/>
        </w:rPr>
        <w:t>2</w:t>
      </w:r>
      <w:r w:rsidR="005064A1" w:rsidRPr="00A866CD">
        <w:rPr>
          <w:rFonts w:ascii="Times New Roman" w:hAnsi="Times New Roman" w:cs="Times New Roman"/>
          <w:sz w:val="28"/>
          <w:szCs w:val="28"/>
          <w:lang w:val="kk-KZ"/>
        </w:rPr>
        <w:t>O) және пиролиз (кокс) өнімдерінің қалаусыз түзілуіне әкелуі мүмкін. Сонымен қатар, катализаторлардың жаңа кластары кіші реакторларды көп мөлшерде метанды (монолиттерді) өңдеу немесе сутекті басқа реакция өнімдерінен (мембраналар) орнында бөлу үшін пайдалануға мүмкіндік бере</w:t>
      </w:r>
      <w:r w:rsidR="005D06C9" w:rsidRPr="00A866CD">
        <w:rPr>
          <w:rFonts w:ascii="Times New Roman" w:hAnsi="Times New Roman" w:cs="Times New Roman"/>
          <w:sz w:val="28"/>
          <w:szCs w:val="28"/>
          <w:lang w:val="kk-KZ"/>
        </w:rPr>
        <w:t>тіні көрсетілген</w:t>
      </w:r>
      <w:r w:rsidR="005064A1" w:rsidRPr="00A866CD">
        <w:rPr>
          <w:rFonts w:ascii="Times New Roman" w:hAnsi="Times New Roman" w:cs="Times New Roman"/>
          <w:sz w:val="28"/>
          <w:szCs w:val="28"/>
          <w:lang w:val="kk-KZ"/>
        </w:rPr>
        <w:t>. Бұл термодинамикалық тұрғыдан күтілетіннен гөрі жоғары конверсия мен селективтілікке әкеледі. Родий негізіндегі катализаторлар өте қымбат болғанымен, оларды H</w:t>
      </w:r>
      <w:r w:rsidR="005064A1" w:rsidRPr="00A866CD">
        <w:rPr>
          <w:rFonts w:ascii="Times New Roman" w:hAnsi="Times New Roman" w:cs="Times New Roman"/>
          <w:sz w:val="28"/>
          <w:szCs w:val="28"/>
          <w:vertAlign w:val="subscript"/>
          <w:lang w:val="kk-KZ"/>
        </w:rPr>
        <w:t>2</w:t>
      </w:r>
      <w:r w:rsidR="005064A1" w:rsidRPr="00A866CD">
        <w:rPr>
          <w:rFonts w:ascii="Times New Roman" w:hAnsi="Times New Roman" w:cs="Times New Roman"/>
          <w:sz w:val="28"/>
          <w:szCs w:val="28"/>
          <w:lang w:val="kk-KZ"/>
        </w:rPr>
        <w:t xml:space="preserve"> шығымын барынша арттыру арқылы H</w:t>
      </w:r>
      <w:r w:rsidR="005064A1" w:rsidRPr="00A866CD">
        <w:rPr>
          <w:rFonts w:ascii="Times New Roman" w:hAnsi="Times New Roman" w:cs="Times New Roman"/>
          <w:sz w:val="28"/>
          <w:szCs w:val="28"/>
          <w:vertAlign w:val="subscript"/>
          <w:lang w:val="kk-KZ"/>
        </w:rPr>
        <w:t>2</w:t>
      </w:r>
      <w:r w:rsidR="005064A1" w:rsidRPr="00A866CD">
        <w:rPr>
          <w:rFonts w:ascii="Times New Roman" w:hAnsi="Times New Roman" w:cs="Times New Roman"/>
          <w:sz w:val="28"/>
          <w:szCs w:val="28"/>
          <w:lang w:val="kk-KZ"/>
        </w:rPr>
        <w:t>O түзілуін азайту үшін пайдалануға бола</w:t>
      </w:r>
      <w:r w:rsidR="008C159A" w:rsidRPr="00A866CD">
        <w:rPr>
          <w:rFonts w:ascii="Times New Roman" w:hAnsi="Times New Roman" w:cs="Times New Roman"/>
          <w:sz w:val="28"/>
          <w:szCs w:val="28"/>
          <w:lang w:val="kk-KZ"/>
        </w:rPr>
        <w:t>тыны анықталған</w:t>
      </w:r>
      <w:r w:rsidR="005D21BD" w:rsidRPr="00A866CD">
        <w:rPr>
          <w:rFonts w:ascii="Times New Roman" w:hAnsi="Times New Roman" w:cs="Times New Roman"/>
          <w:sz w:val="28"/>
          <w:szCs w:val="28"/>
          <w:lang w:val="kk-KZ"/>
        </w:rPr>
        <w:t xml:space="preserve"> </w:t>
      </w:r>
      <w:r w:rsidR="00647957"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24].</w:t>
      </w:r>
      <w:r w:rsidR="0064617A" w:rsidRPr="00A866CD">
        <w:rPr>
          <w:rFonts w:ascii="Times New Roman" w:hAnsi="Times New Roman" w:cs="Times New Roman"/>
          <w:sz w:val="28"/>
          <w:szCs w:val="28"/>
          <w:lang w:val="kk-KZ"/>
        </w:rPr>
        <w:t xml:space="preserve">     </w:t>
      </w:r>
    </w:p>
    <w:p w14:paraId="24154063" w14:textId="0BCC3E5E" w:rsidR="004E5923" w:rsidRPr="00A866CD" w:rsidRDefault="004E5923" w:rsidP="00D87482">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Риформингтің тағы бір түрі автотерма</w:t>
      </w:r>
      <w:r w:rsidR="00D87482" w:rsidRPr="00A866CD">
        <w:rPr>
          <w:rFonts w:ascii="Times New Roman" w:hAnsi="Times New Roman" w:cs="Times New Roman"/>
          <w:sz w:val="28"/>
          <w:szCs w:val="28"/>
          <w:lang w:val="kk-KZ"/>
        </w:rPr>
        <w:t xml:space="preserve">лды деп аталады. </w:t>
      </w:r>
      <w:r w:rsidRPr="00A866CD">
        <w:rPr>
          <w:rFonts w:ascii="Times New Roman" w:hAnsi="Times New Roman" w:cs="Times New Roman"/>
          <w:sz w:val="28"/>
          <w:szCs w:val="28"/>
          <w:lang w:val="kk-KZ"/>
        </w:rPr>
        <w:t>Бұл әдіс булы риформинг және табиғи газды бөліктеп тотықтырудың үйлесіп біріккен түрі.      Реактордан ш</w:t>
      </w:r>
      <w:r w:rsidR="003F7725" w:rsidRPr="00A866CD">
        <w:rPr>
          <w:rFonts w:ascii="Times New Roman" w:hAnsi="Times New Roman" w:cs="Times New Roman"/>
          <w:sz w:val="28"/>
          <w:szCs w:val="28"/>
          <w:lang w:val="kk-KZ"/>
        </w:rPr>
        <w:t xml:space="preserve">ығу кезіндегі температура </w:t>
      </w:r>
      <w:r w:rsidR="00D87482" w:rsidRPr="00A866CD">
        <w:rPr>
          <w:rFonts w:ascii="Times New Roman" w:hAnsi="Times New Roman" w:cs="Times New Roman"/>
          <w:sz w:val="28"/>
          <w:szCs w:val="28"/>
          <w:lang w:val="kk-KZ"/>
        </w:rPr>
        <w:t>950-</w:t>
      </w:r>
      <w:r w:rsidRPr="00A866CD">
        <w:rPr>
          <w:rFonts w:ascii="Times New Roman" w:hAnsi="Times New Roman" w:cs="Times New Roman"/>
          <w:sz w:val="28"/>
          <w:szCs w:val="28"/>
          <w:lang w:val="kk-KZ"/>
        </w:rPr>
        <w:t>1100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С аумағында, ал газдардың қысымы</w:t>
      </w:r>
      <w:r w:rsidR="00647957" w:rsidRPr="00A866CD">
        <w:rPr>
          <w:rFonts w:ascii="Times New Roman" w:hAnsi="Times New Roman" w:cs="Times New Roman"/>
          <w:sz w:val="28"/>
          <w:szCs w:val="28"/>
          <w:lang w:val="kk-KZ"/>
        </w:rPr>
        <w:t xml:space="preserve"> 100 Мпа-ға дейін жетеді.</w:t>
      </w:r>
      <w:r w:rsidRPr="00A866CD">
        <w:rPr>
          <w:rFonts w:ascii="Times New Roman" w:hAnsi="Times New Roman" w:cs="Times New Roman"/>
          <w:sz w:val="28"/>
          <w:szCs w:val="28"/>
          <w:lang w:val="kk-KZ"/>
        </w:rPr>
        <w:t xml:space="preserve"> Булы риформингке қарағанда, автотермалды риформинг үшін сырттан жылу әкелу қажет емес, себебі  реакция экзотермиялық, осыған байланысты авториформерлер қарапайымдырақ және арзандау болып келеді. Бірақ шығарылатын газдарды тазалап тұру қажеттілігіне байланысты сутекті өндіру қымбатқа түседі және </w:t>
      </w:r>
      <w:r w:rsidRPr="00A866CD">
        <w:rPr>
          <w:rFonts w:ascii="Times New Roman" w:eastAsia="Times New Roman" w:hAnsi="Times New Roman" w:cs="Times New Roman"/>
          <w:sz w:val="28"/>
          <w:szCs w:val="28"/>
          <w:lang w:val="kk-KZ" w:eastAsia="ru-RU"/>
        </w:rPr>
        <w:t>пайдалы әсер коэффициенті төмендеу болады</w:t>
      </w:r>
      <w:r w:rsidR="00D87482" w:rsidRPr="00A866CD">
        <w:rPr>
          <w:rFonts w:ascii="Times New Roman" w:hAnsi="Times New Roman" w:cs="Times New Roman"/>
          <w:sz w:val="28"/>
          <w:szCs w:val="28"/>
          <w:lang w:val="kk-KZ"/>
        </w:rPr>
        <w:t xml:space="preserve"> (65-</w:t>
      </w:r>
      <w:r w:rsidR="000D6F94" w:rsidRPr="00A866CD">
        <w:rPr>
          <w:rFonts w:ascii="Times New Roman" w:hAnsi="Times New Roman" w:cs="Times New Roman"/>
          <w:sz w:val="28"/>
          <w:szCs w:val="28"/>
          <w:lang w:val="kk-KZ"/>
        </w:rPr>
        <w:t>75%).</w:t>
      </w:r>
      <w:r w:rsidR="003F7725"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Осы мәселелерге қарағанда, экологиялық тұрғыдан сутекті табиғи көмірсутектік шикізаттан өндіру оның өзін </w:t>
      </w:r>
      <w:r w:rsidR="003F7725" w:rsidRPr="00A866CD">
        <w:rPr>
          <w:rFonts w:ascii="Times New Roman" w:hAnsi="Times New Roman" w:cs="Times New Roman"/>
          <w:sz w:val="28"/>
          <w:szCs w:val="28"/>
          <w:lang w:val="kk-KZ"/>
        </w:rPr>
        <w:t xml:space="preserve">жағумен бірдей болып көрінеді. </w:t>
      </w:r>
      <w:r w:rsidRPr="00A866CD">
        <w:rPr>
          <w:rFonts w:ascii="Times New Roman" w:hAnsi="Times New Roman" w:cs="Times New Roman"/>
          <w:sz w:val="28"/>
          <w:szCs w:val="28"/>
          <w:lang w:val="kk-KZ"/>
        </w:rPr>
        <w:t>Оның себебі, соңғы жағд</w:t>
      </w:r>
      <w:r w:rsidR="00D87482" w:rsidRPr="00A866CD">
        <w:rPr>
          <w:rFonts w:ascii="Times New Roman" w:hAnsi="Times New Roman" w:cs="Times New Roman"/>
          <w:sz w:val="28"/>
          <w:szCs w:val="28"/>
          <w:lang w:val="kk-KZ"/>
        </w:rPr>
        <w:t xml:space="preserve">айда атмосфераға түсетін зиянды </w:t>
      </w:r>
      <w:r w:rsidRPr="00A866CD">
        <w:rPr>
          <w:rFonts w:ascii="Times New Roman" w:hAnsi="Times New Roman" w:cs="Times New Roman"/>
          <w:sz w:val="28"/>
          <w:szCs w:val="28"/>
          <w:lang w:val="kk-KZ"/>
        </w:rPr>
        <w:t>тастандылар отынды қолдану саласында түзіледі, ал бірінші жағдайда да түзілетін сол тастандылар, бірақ олар сутекті алу кезінде түзіледі. Аталған себептерді қорытындылаған кезде сутекті табиғи қазбалардан алу бағытында жүргізілетін негізг</w:t>
      </w:r>
      <w:r w:rsidR="003F7725" w:rsidRPr="00A866CD">
        <w:rPr>
          <w:rFonts w:ascii="Times New Roman" w:hAnsi="Times New Roman" w:cs="Times New Roman"/>
          <w:sz w:val="28"/>
          <w:szCs w:val="28"/>
          <w:lang w:val="kk-KZ"/>
        </w:rPr>
        <w:t xml:space="preserve">і ғылыми-техникалық зерттеулер </w:t>
      </w:r>
      <w:r w:rsidRPr="00A866CD">
        <w:rPr>
          <w:rFonts w:ascii="Times New Roman" w:hAnsi="Times New Roman" w:cs="Times New Roman"/>
          <w:sz w:val="28"/>
          <w:szCs w:val="28"/>
          <w:lang w:val="kk-KZ"/>
        </w:rPr>
        <w:t>жаңа технологиялар жасау кезінде бөлінетін газдарды, әсіресе көмірқышқыл газын ұстау немесе залалсыздандыру процестерін жетілдіруге көңіл бөлу қажет. Бұл көзқарастар негізінде тұжырым жасасақ, сутекті көмірден сулы-газдық конверсиямен алған айтарлықтай келе</w:t>
      </w:r>
      <w:r w:rsidR="00D87482" w:rsidRPr="00A866CD">
        <w:rPr>
          <w:rFonts w:ascii="Times New Roman" w:hAnsi="Times New Roman" w:cs="Times New Roman"/>
          <w:sz w:val="28"/>
          <w:szCs w:val="28"/>
          <w:lang w:val="kk-KZ"/>
        </w:rPr>
        <w:t xml:space="preserve">шегі бар әдіс сияқты көрінеді. </w:t>
      </w:r>
      <w:r w:rsidR="00071954" w:rsidRPr="00A866CD">
        <w:rPr>
          <w:rFonts w:ascii="Times New Roman" w:hAnsi="Times New Roman" w:cs="Times New Roman"/>
          <w:sz w:val="28"/>
          <w:szCs w:val="28"/>
          <w:lang w:val="kk-KZ"/>
        </w:rPr>
        <w:t>Қазба отындарын автотермиялық риформинг (ATR), сондай-ақ метанол, этанол, глицерин, бутанол, биомайлар және биодизель сияқты жаңартылатын отындарды суте</w:t>
      </w:r>
      <w:r w:rsidR="000657F5" w:rsidRPr="00A866CD">
        <w:rPr>
          <w:rFonts w:ascii="Times New Roman" w:hAnsi="Times New Roman" w:cs="Times New Roman"/>
          <w:sz w:val="28"/>
          <w:szCs w:val="28"/>
          <w:lang w:val="kk-KZ"/>
        </w:rPr>
        <w:t>к</w:t>
      </w:r>
      <w:r w:rsidR="00071954" w:rsidRPr="00A866CD">
        <w:rPr>
          <w:rFonts w:ascii="Times New Roman" w:hAnsi="Times New Roman" w:cs="Times New Roman"/>
          <w:sz w:val="28"/>
          <w:szCs w:val="28"/>
          <w:lang w:val="kk-KZ"/>
        </w:rPr>
        <w:t xml:space="preserve"> өндіру үшін автотермиялық риформинг (ATR) </w:t>
      </w:r>
      <w:r w:rsidR="00B0123C" w:rsidRPr="00A866CD">
        <w:rPr>
          <w:rFonts w:ascii="Times New Roman" w:hAnsi="Times New Roman" w:cs="Times New Roman"/>
          <w:sz w:val="28"/>
          <w:szCs w:val="28"/>
          <w:lang w:val="kk-KZ"/>
        </w:rPr>
        <w:t>қолдан</w:t>
      </w:r>
      <w:r w:rsidR="008A3CBF" w:rsidRPr="00A866CD">
        <w:rPr>
          <w:rFonts w:ascii="Times New Roman" w:hAnsi="Times New Roman" w:cs="Times New Roman"/>
          <w:sz w:val="28"/>
          <w:szCs w:val="28"/>
          <w:lang w:val="kk-KZ"/>
        </w:rPr>
        <w:t xml:space="preserve">удың тиімділігі көрсетілген. </w:t>
      </w:r>
      <w:r w:rsidR="00724B0D" w:rsidRPr="00A866CD">
        <w:rPr>
          <w:rFonts w:ascii="Times New Roman" w:hAnsi="Times New Roman" w:cs="Times New Roman"/>
          <w:sz w:val="28"/>
          <w:szCs w:val="28"/>
          <w:lang w:val="kk-KZ"/>
        </w:rPr>
        <w:t xml:space="preserve">Зерттеулер </w:t>
      </w:r>
      <w:r w:rsidR="00071954" w:rsidRPr="00A866CD">
        <w:rPr>
          <w:rFonts w:ascii="Times New Roman" w:hAnsi="Times New Roman" w:cs="Times New Roman"/>
          <w:sz w:val="28"/>
          <w:szCs w:val="28"/>
          <w:lang w:val="kk-KZ"/>
        </w:rPr>
        <w:t>ATR қондырғысын жобалау, отын өңдеу жабдықтары, риформинг қондырғысын іске қосу және катализаторлар саласындағы соңғы жетістіктерге, сондай-ақ осы саладағы зерттеу және әзірлеу мүмкіндіктеріне бағытталған. Қазба отындарын автотермиялық риформинг арқылы H</w:t>
      </w:r>
      <w:r w:rsidR="00071954" w:rsidRPr="00A866CD">
        <w:rPr>
          <w:rFonts w:ascii="Times New Roman" w:hAnsi="Times New Roman" w:cs="Times New Roman"/>
          <w:sz w:val="28"/>
          <w:szCs w:val="28"/>
          <w:vertAlign w:val="subscript"/>
          <w:lang w:val="kk-KZ"/>
        </w:rPr>
        <w:t xml:space="preserve">2 </w:t>
      </w:r>
      <w:r w:rsidR="00071954" w:rsidRPr="00A866CD">
        <w:rPr>
          <w:rFonts w:ascii="Times New Roman" w:hAnsi="Times New Roman" w:cs="Times New Roman"/>
          <w:sz w:val="28"/>
          <w:szCs w:val="28"/>
          <w:lang w:val="kk-KZ"/>
        </w:rPr>
        <w:t>өндірісі кеңінен зерттелген</w:t>
      </w:r>
      <w:r w:rsidR="00724B0D" w:rsidRPr="00A866CD">
        <w:rPr>
          <w:rFonts w:ascii="Times New Roman" w:hAnsi="Times New Roman" w:cs="Times New Roman"/>
          <w:sz w:val="28"/>
          <w:szCs w:val="28"/>
          <w:lang w:val="kk-KZ"/>
        </w:rPr>
        <w:t xml:space="preserve">і көрсетілген. </w:t>
      </w:r>
      <w:r w:rsidR="00071954" w:rsidRPr="00A866CD">
        <w:rPr>
          <w:rFonts w:ascii="Times New Roman" w:hAnsi="Times New Roman" w:cs="Times New Roman"/>
          <w:sz w:val="28"/>
          <w:szCs w:val="28"/>
          <w:lang w:val="kk-KZ"/>
        </w:rPr>
        <w:t xml:space="preserve">Родий мен никель сияқты әртүрлі асыл және негізгі металдарды пайдаланатын </w:t>
      </w:r>
      <w:r w:rsidR="00071954" w:rsidRPr="00A866CD">
        <w:rPr>
          <w:rFonts w:ascii="Times New Roman" w:hAnsi="Times New Roman" w:cs="Times New Roman"/>
          <w:sz w:val="28"/>
          <w:szCs w:val="28"/>
          <w:lang w:val="kk-KZ"/>
        </w:rPr>
        <w:lastRenderedPageBreak/>
        <w:t>каталитикалық зерттеулер аз</w:t>
      </w:r>
      <w:r w:rsidR="005C226B" w:rsidRPr="00A866CD">
        <w:rPr>
          <w:rFonts w:ascii="Times New Roman" w:hAnsi="Times New Roman" w:cs="Times New Roman"/>
          <w:sz w:val="28"/>
          <w:szCs w:val="28"/>
          <w:lang w:val="kk-KZ"/>
        </w:rPr>
        <w:t xml:space="preserve"> екені аталып, </w:t>
      </w:r>
      <w:r w:rsidR="00071954" w:rsidRPr="00A866CD">
        <w:rPr>
          <w:rFonts w:ascii="Times New Roman" w:hAnsi="Times New Roman" w:cs="Times New Roman"/>
          <w:sz w:val="28"/>
          <w:szCs w:val="28"/>
          <w:lang w:val="kk-KZ"/>
        </w:rPr>
        <w:t>бұл жаңа зерттеулер үшін мүмкіндіктерді шектей</w:t>
      </w:r>
      <w:r w:rsidR="005C226B" w:rsidRPr="00A866CD">
        <w:rPr>
          <w:rFonts w:ascii="Times New Roman" w:hAnsi="Times New Roman" w:cs="Times New Roman"/>
          <w:sz w:val="28"/>
          <w:szCs w:val="28"/>
          <w:lang w:val="kk-KZ"/>
        </w:rPr>
        <w:t xml:space="preserve">тіні аталған. </w:t>
      </w:r>
      <w:r w:rsidR="00071954" w:rsidRPr="00A866CD">
        <w:rPr>
          <w:rFonts w:ascii="Times New Roman" w:hAnsi="Times New Roman" w:cs="Times New Roman"/>
          <w:sz w:val="28"/>
          <w:szCs w:val="28"/>
          <w:lang w:val="kk-KZ"/>
        </w:rPr>
        <w:t>Керісінше, биомайлар, биодизель, этанол және бутанол сияқты биологиялық шикізаттан H</w:t>
      </w:r>
      <w:r w:rsidR="00071954" w:rsidRPr="00A866CD">
        <w:rPr>
          <w:rFonts w:ascii="Times New Roman" w:hAnsi="Times New Roman" w:cs="Times New Roman"/>
          <w:sz w:val="28"/>
          <w:szCs w:val="28"/>
          <w:vertAlign w:val="subscript"/>
          <w:lang w:val="kk-KZ"/>
        </w:rPr>
        <w:t>2</w:t>
      </w:r>
      <w:r w:rsidR="00071954" w:rsidRPr="00A866CD">
        <w:rPr>
          <w:rFonts w:ascii="Times New Roman" w:hAnsi="Times New Roman" w:cs="Times New Roman"/>
          <w:sz w:val="28"/>
          <w:szCs w:val="28"/>
          <w:lang w:val="kk-KZ"/>
        </w:rPr>
        <w:t xml:space="preserve"> өндірісі жақында ғана бастал</w:t>
      </w:r>
      <w:r w:rsidR="005C226B" w:rsidRPr="00A866CD">
        <w:rPr>
          <w:rFonts w:ascii="Times New Roman" w:hAnsi="Times New Roman" w:cs="Times New Roman"/>
          <w:sz w:val="28"/>
          <w:szCs w:val="28"/>
          <w:lang w:val="kk-KZ"/>
        </w:rPr>
        <w:t>ғанын</w:t>
      </w:r>
      <w:r w:rsidR="00071954" w:rsidRPr="00A866CD">
        <w:rPr>
          <w:rFonts w:ascii="Times New Roman" w:hAnsi="Times New Roman" w:cs="Times New Roman"/>
          <w:sz w:val="28"/>
          <w:szCs w:val="28"/>
          <w:lang w:val="kk-KZ"/>
        </w:rPr>
        <w:t xml:space="preserve"> </w:t>
      </w:r>
      <w:r w:rsidR="005C226B" w:rsidRPr="00A866CD">
        <w:rPr>
          <w:rFonts w:ascii="Times New Roman" w:hAnsi="Times New Roman" w:cs="Times New Roman"/>
          <w:sz w:val="28"/>
          <w:szCs w:val="28"/>
          <w:lang w:val="kk-KZ"/>
        </w:rPr>
        <w:t xml:space="preserve">көрсетіп, </w:t>
      </w:r>
      <w:r w:rsidR="00071954" w:rsidRPr="00A866CD">
        <w:rPr>
          <w:rFonts w:ascii="Times New Roman" w:hAnsi="Times New Roman" w:cs="Times New Roman"/>
          <w:sz w:val="28"/>
          <w:szCs w:val="28"/>
          <w:lang w:val="kk-KZ"/>
        </w:rPr>
        <w:t>одан әрі зерттеулер үшін айтарлықтай мүмкіндіктер ұсынады</w:t>
      </w:r>
      <w:r w:rsidRPr="00A866CD">
        <w:rPr>
          <w:rFonts w:ascii="Times New Roman" w:hAnsi="Times New Roman" w:cs="Times New Roman"/>
          <w:sz w:val="28"/>
          <w:szCs w:val="28"/>
          <w:lang w:val="kk-KZ"/>
        </w:rPr>
        <w:t>.</w:t>
      </w:r>
      <w:r w:rsidR="002E4B5B" w:rsidRPr="00A866CD">
        <w:rPr>
          <w:rFonts w:ascii="Times New Roman" w:hAnsi="Times New Roman" w:cs="Times New Roman"/>
          <w:sz w:val="28"/>
          <w:szCs w:val="28"/>
          <w:lang w:val="kk-KZ"/>
        </w:rPr>
        <w:t xml:space="preserve"> Қазба отындарынан су</w:t>
      </w:r>
      <w:r w:rsidR="00802CF9" w:rsidRPr="00A866CD">
        <w:rPr>
          <w:rFonts w:ascii="Times New Roman" w:hAnsi="Times New Roman" w:cs="Times New Roman"/>
          <w:sz w:val="28"/>
          <w:szCs w:val="28"/>
          <w:lang w:val="kk-KZ"/>
        </w:rPr>
        <w:t>тек алу реакциясы жалпы түрде былай белгіленетіні көрсетілген.</w:t>
      </w:r>
    </w:p>
    <w:p w14:paraId="3CD4D576" w14:textId="2B5AD82B" w:rsidR="00187925" w:rsidRPr="00A866CD" w:rsidRDefault="00187925" w:rsidP="00D87482">
      <w:pPr>
        <w:spacing w:line="240" w:lineRule="auto"/>
        <w:ind w:firstLine="567"/>
        <w:contextualSpacing/>
        <w:jc w:val="both"/>
        <w:rPr>
          <w:rFonts w:ascii="Times New Roman" w:hAnsi="Times New Roman" w:cs="Times New Roman"/>
          <w:sz w:val="28"/>
          <w:szCs w:val="28"/>
          <w:lang w:val="kk-KZ"/>
        </w:rPr>
      </w:pPr>
    </w:p>
    <w:p w14:paraId="513B3083" w14:textId="5C56AC98" w:rsidR="004E5923" w:rsidRPr="00A866CD" w:rsidRDefault="002E02E5" w:rsidP="002E02E5">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m:t>
            </m:r>
            <m:r>
              <m:rPr>
                <m:sty m:val="p"/>
              </m:rPr>
              <w:rPr>
                <w:rFonts w:ascii="Cambria Math" w:hAnsi="Cambria Math" w:cs="Times New Roman"/>
                <w:sz w:val="28"/>
                <w:szCs w:val="28"/>
                <w:lang w:val="kk-KZ"/>
              </w:rPr>
              <m:t>(қатты)</m:t>
            </m:r>
            <m:r>
              <w:rPr>
                <w:rFonts w:ascii="Cambria Math" w:hAnsi="Cambria Math" w:cs="Times New Roman"/>
                <w:sz w:val="28"/>
                <w:szCs w:val="28"/>
                <w:lang w:val="kk-KZ"/>
              </w:rPr>
              <m:t>+H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O+жылу→CO+H</m:t>
            </m:r>
          </m:e>
          <m:sub>
            <m:r>
              <w:rPr>
                <w:rFonts w:ascii="Cambria Math" w:hAnsi="Cambria Math" w:cs="Times New Roman"/>
                <w:sz w:val="28"/>
                <w:szCs w:val="28"/>
                <w:lang w:val="kk-KZ"/>
              </w:rPr>
              <m:t>2</m:t>
            </m:r>
          </m:sub>
        </m:sSub>
      </m:oMath>
      <w:r w:rsidR="00187925" w:rsidRPr="00A866CD">
        <w:rPr>
          <w:rFonts w:ascii="Times New Roman" w:eastAsiaTheme="minorEastAsia" w:hAnsi="Times New Roman" w:cs="Times New Roman"/>
          <w:sz w:val="28"/>
          <w:szCs w:val="28"/>
          <w:lang w:val="kk-KZ"/>
        </w:rPr>
        <w:t xml:space="preserve"> </w:t>
      </w:r>
      <w:r w:rsidR="00187925"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18792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(1.14)</w:t>
      </w:r>
    </w:p>
    <w:p w14:paraId="66C0F9AA"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1436D410" w14:textId="75513CFB" w:rsidR="004E5923" w:rsidRPr="00A866CD" w:rsidRDefault="004E5923" w:rsidP="00D87482">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Реакция эндотермиялық және сырттан жылу беруді қажет етеді, бұл жағдай табиғи газды риформингке ұшыратқанда да байқалған. Түзілетін СО-ны  содан кейін қосымша түрде су буымен әрекеттестіріп сутек алуға болады (1.15</w:t>
      </w:r>
      <w:r w:rsidR="0003791F"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реакция).  </w:t>
      </w:r>
    </w:p>
    <w:p w14:paraId="489D4D5D" w14:textId="61926B68" w:rsidR="00B76399" w:rsidRPr="00A866CD" w:rsidRDefault="00B76399" w:rsidP="00D87482">
      <w:pPr>
        <w:spacing w:line="240" w:lineRule="auto"/>
        <w:ind w:firstLine="567"/>
        <w:contextualSpacing/>
        <w:jc w:val="both"/>
        <w:rPr>
          <w:rFonts w:ascii="Times New Roman" w:hAnsi="Times New Roman" w:cs="Times New Roman"/>
          <w:sz w:val="28"/>
          <w:szCs w:val="28"/>
          <w:lang w:val="kk-KZ"/>
        </w:rPr>
      </w:pPr>
    </w:p>
    <w:p w14:paraId="492F6EC4" w14:textId="4845DA6C" w:rsidR="00B76399" w:rsidRPr="00A866CD" w:rsidRDefault="002E02E5" w:rsidP="002E02E5">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CO+H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CO</m:t>
            </m:r>
          </m:e>
          <m:sub>
            <m:r>
              <w:rPr>
                <w:rFonts w:ascii="Cambria Math" w:hAnsi="Cambria Math" w:cs="Times New Roman"/>
                <w:sz w:val="28"/>
                <w:szCs w:val="28"/>
                <w:lang w:val="kk-KZ"/>
              </w:rPr>
              <m:t>2</m:t>
            </m:r>
          </m:sub>
        </m:sSub>
      </m:oMath>
      <w:r w:rsidR="008B3BC3" w:rsidRPr="00A866CD">
        <w:rPr>
          <w:rFonts w:ascii="Times New Roman" w:eastAsiaTheme="minorEastAsia" w:hAnsi="Times New Roman" w:cs="Times New Roman"/>
          <w:sz w:val="28"/>
          <w:szCs w:val="28"/>
          <w:lang w:val="kk-KZ"/>
        </w:rPr>
        <w:t xml:space="preserve">         </w:t>
      </w:r>
      <w:r w:rsidR="00F43707" w:rsidRPr="00A866CD">
        <w:rPr>
          <w:rFonts w:ascii="Times New Roman" w:eastAsiaTheme="minorEastAsia" w:hAnsi="Times New Roman" w:cs="Times New Roman"/>
          <w:sz w:val="28"/>
          <w:szCs w:val="28"/>
          <w:lang w:val="kk-KZ"/>
        </w:rPr>
        <w:t xml:space="preserve"> </w:t>
      </w:r>
      <w:r w:rsidR="00554A47" w:rsidRPr="00A866CD">
        <w:rPr>
          <w:rFonts w:ascii="Times New Roman" w:eastAsiaTheme="minorEastAsia" w:hAnsi="Times New Roman" w:cs="Times New Roman"/>
          <w:sz w:val="28"/>
          <w:szCs w:val="28"/>
          <w:lang w:val="kk-KZ"/>
        </w:rPr>
        <w:t xml:space="preserve"> </w:t>
      </w:r>
      <w:r w:rsidR="008B3BC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8B3BC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8B3BC3" w:rsidRPr="00A866CD">
        <w:rPr>
          <w:rFonts w:ascii="Times New Roman" w:eastAsiaTheme="minorEastAsia" w:hAnsi="Times New Roman" w:cs="Times New Roman"/>
          <w:sz w:val="28"/>
          <w:szCs w:val="28"/>
          <w:lang w:val="kk-KZ"/>
        </w:rPr>
        <w:t xml:space="preserve">          (1.15)</w:t>
      </w:r>
    </w:p>
    <w:p w14:paraId="16723378"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583637DF" w14:textId="368CC120" w:rsidR="0003791F" w:rsidRPr="00A866CD" w:rsidRDefault="004E5923" w:rsidP="0003791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қатты отындардан алу әдістерін жетілдіруге қазіргі кезде бүкіл әлемде көп көңіл бөлінеді, себебі көмір қорлары әлі де жетер</w:t>
      </w:r>
      <w:r w:rsidR="002E4B5B" w:rsidRPr="00A866CD">
        <w:rPr>
          <w:rFonts w:ascii="Times New Roman" w:hAnsi="Times New Roman" w:cs="Times New Roman"/>
          <w:sz w:val="28"/>
          <w:szCs w:val="28"/>
          <w:lang w:val="kk-KZ"/>
        </w:rPr>
        <w:t>ліктей (British Petroleum корпор</w:t>
      </w:r>
      <w:r w:rsidRPr="00A866CD">
        <w:rPr>
          <w:rFonts w:ascii="Times New Roman" w:hAnsi="Times New Roman" w:cs="Times New Roman"/>
          <w:sz w:val="28"/>
          <w:szCs w:val="28"/>
          <w:lang w:val="kk-KZ"/>
        </w:rPr>
        <w:t>ациясының деректері бойынша көмір қорлары 2008 жылы 826 млрд. тоннаны құраған) деген деректер бар [</w:t>
      </w:r>
      <w:r w:rsidR="005949B2" w:rsidRPr="00A866CD">
        <w:rPr>
          <w:rFonts w:ascii="Times New Roman" w:hAnsi="Times New Roman" w:cs="Times New Roman"/>
          <w:sz w:val="28"/>
          <w:szCs w:val="28"/>
          <w:lang w:val="kk-KZ"/>
        </w:rPr>
        <w:t>25,</w:t>
      </w:r>
      <w:r w:rsidRPr="00A866CD">
        <w:rPr>
          <w:rFonts w:ascii="Times New Roman" w:hAnsi="Times New Roman" w:cs="Times New Roman"/>
          <w:sz w:val="28"/>
          <w:szCs w:val="28"/>
          <w:lang w:val="kk-KZ"/>
        </w:rPr>
        <w:t>26]</w:t>
      </w:r>
      <w:r w:rsidR="0003791F" w:rsidRPr="00A866CD">
        <w:rPr>
          <w:rFonts w:ascii="Times New Roman" w:hAnsi="Times New Roman" w:cs="Times New Roman"/>
          <w:sz w:val="28"/>
          <w:szCs w:val="28"/>
          <w:lang w:val="kk-KZ"/>
        </w:rPr>
        <w:t>.</w:t>
      </w:r>
    </w:p>
    <w:p w14:paraId="51FFA809" w14:textId="77777777" w:rsidR="0003791F" w:rsidRPr="00A866CD" w:rsidRDefault="004E5923" w:rsidP="0003791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АҚШ-та «Көмірден сутек алу» атты ұлттық бағдарлама бар, мұнда келесі ой айқындалған: өнеркәсіпке сутектік энерготехнологияларды енгізу қоршаған ортаға тасталынатын парник газдарының мөлшерін қысқартуға тура әкеледі және өндірістің экологиялық тазалығы мен энергетикалық тиімділігін жоғарылата түседі [27].</w:t>
      </w:r>
    </w:p>
    <w:p w14:paraId="5B0CDDD2" w14:textId="2280799B" w:rsidR="004E5923" w:rsidRPr="00A866CD" w:rsidRDefault="004E5923" w:rsidP="0003791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Көмірді булы-газды конверсиялауға арналған қондырғылар бүгін</w:t>
      </w:r>
      <w:r w:rsidR="00433418" w:rsidRPr="00A866CD">
        <w:rPr>
          <w:rFonts w:ascii="Times New Roman" w:hAnsi="Times New Roman" w:cs="Times New Roman"/>
          <w:sz w:val="28"/>
          <w:szCs w:val="28"/>
          <w:lang w:val="kk-KZ"/>
        </w:rPr>
        <w:t>гі күні басқа қатты отындарды өң</w:t>
      </w:r>
      <w:r w:rsidRPr="00A866CD">
        <w:rPr>
          <w:rFonts w:ascii="Times New Roman" w:hAnsi="Times New Roman" w:cs="Times New Roman"/>
          <w:sz w:val="28"/>
          <w:szCs w:val="28"/>
          <w:lang w:val="kk-KZ"/>
        </w:rPr>
        <w:t>деуге арналған энергоқондырғыларға қарағанда экологиялық тұрғыдан таза болып табылады және олардың пайдалы әсер коэффи</w:t>
      </w:r>
      <w:r w:rsidR="00926B70" w:rsidRPr="00A866CD">
        <w:rPr>
          <w:rFonts w:ascii="Times New Roman" w:hAnsi="Times New Roman" w:cs="Times New Roman"/>
          <w:sz w:val="28"/>
          <w:szCs w:val="28"/>
          <w:lang w:val="kk-KZ"/>
        </w:rPr>
        <w:t>циенті де  жоғарылау болады (39-</w:t>
      </w:r>
      <w:r w:rsidRPr="00A866CD">
        <w:rPr>
          <w:rFonts w:ascii="Times New Roman" w:hAnsi="Times New Roman" w:cs="Times New Roman"/>
          <w:sz w:val="28"/>
          <w:szCs w:val="28"/>
          <w:lang w:val="kk-KZ"/>
        </w:rPr>
        <w:t>44%). Ал бұл әдістің айтарлықтай кемшілігі – синтез-газда сутектің мөлшерінің аз болуы (әдетте 40%</w:t>
      </w:r>
      <w:r w:rsidR="00C331A0" w:rsidRPr="00A866CD">
        <w:rPr>
          <w:rFonts w:ascii="Times New Roman" w:hAnsi="Times New Roman" w:cs="Times New Roman"/>
          <w:sz w:val="28"/>
          <w:szCs w:val="28"/>
          <w:lang w:val="kk-KZ"/>
        </w:rPr>
        <w:t xml:space="preserve"> (көлемдік) проценттен аспайды)</w:t>
      </w:r>
      <w:r w:rsidRPr="00A866CD">
        <w:rPr>
          <w:rFonts w:ascii="Times New Roman" w:hAnsi="Times New Roman" w:cs="Times New Roman"/>
          <w:sz w:val="28"/>
          <w:szCs w:val="28"/>
          <w:lang w:val="kk-KZ"/>
        </w:rPr>
        <w:t>.</w:t>
      </w:r>
    </w:p>
    <w:p w14:paraId="21E7D10F" w14:textId="77777777" w:rsidR="00DC266F" w:rsidRPr="00A866CD" w:rsidRDefault="00DC266F" w:rsidP="0003791F">
      <w:pPr>
        <w:spacing w:line="240" w:lineRule="auto"/>
        <w:ind w:firstLine="567"/>
        <w:contextualSpacing/>
        <w:jc w:val="both"/>
        <w:rPr>
          <w:rFonts w:ascii="Times New Roman" w:hAnsi="Times New Roman" w:cs="Times New Roman"/>
          <w:sz w:val="28"/>
          <w:szCs w:val="28"/>
          <w:lang w:val="kk-KZ"/>
        </w:rPr>
      </w:pPr>
    </w:p>
    <w:p w14:paraId="329C2019" w14:textId="77777777" w:rsidR="0003791F" w:rsidRPr="00A866CD" w:rsidRDefault="004E5923" w:rsidP="0003791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1.2.2 Электролиттік әдістер</w:t>
      </w:r>
    </w:p>
    <w:p w14:paraId="7A757818" w14:textId="77777777" w:rsidR="0003791F" w:rsidRPr="00A866CD" w:rsidRDefault="004E5923" w:rsidP="0003791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Сутекті өндіру әдістерінің тағы бір тобын электролиттік әдістер құрайды.  Оның ішінде көңіл бөлуді </w:t>
      </w:r>
      <w:r w:rsidR="0003791F" w:rsidRPr="00A866CD">
        <w:rPr>
          <w:rFonts w:ascii="Times New Roman" w:hAnsi="Times New Roman" w:cs="Times New Roman"/>
          <w:sz w:val="28"/>
          <w:szCs w:val="28"/>
          <w:lang w:val="kk-KZ"/>
        </w:rPr>
        <w:t>талап ететіні – су электролизі.</w:t>
      </w:r>
    </w:p>
    <w:p w14:paraId="01EF44F7" w14:textId="553F5B92" w:rsidR="004E5923" w:rsidRPr="00A866CD" w:rsidRDefault="004E5923" w:rsidP="0003791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Қазіргі заманда сутекті алудың келешегі бар технологиясы – суды электр тогының әсерімен құрамдас бөліктеріне </w:t>
      </w:r>
      <w:r w:rsidR="00B50C66"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сутекке және оттекке ыдырата</w:t>
      </w:r>
      <w:r w:rsidR="00926B70" w:rsidRPr="00A866CD">
        <w:rPr>
          <w:rFonts w:ascii="Times New Roman" w:hAnsi="Times New Roman" w:cs="Times New Roman"/>
          <w:sz w:val="28"/>
          <w:szCs w:val="28"/>
          <w:lang w:val="kk-KZ"/>
        </w:rPr>
        <w:t>тын стандартты электролиз (1.16-</w:t>
      </w:r>
      <w:r w:rsidRPr="00A866CD">
        <w:rPr>
          <w:rFonts w:ascii="Times New Roman" w:hAnsi="Times New Roman" w:cs="Times New Roman"/>
          <w:sz w:val="28"/>
          <w:szCs w:val="28"/>
          <w:lang w:val="kk-KZ"/>
        </w:rPr>
        <w:t xml:space="preserve">схема). </w:t>
      </w:r>
    </w:p>
    <w:p w14:paraId="7AA8C12F" w14:textId="16769022" w:rsidR="0009044E" w:rsidRPr="00A866CD" w:rsidRDefault="0009044E" w:rsidP="0003791F">
      <w:pPr>
        <w:spacing w:line="240" w:lineRule="auto"/>
        <w:ind w:firstLine="567"/>
        <w:contextualSpacing/>
        <w:jc w:val="both"/>
        <w:rPr>
          <w:rFonts w:ascii="Times New Roman" w:hAnsi="Times New Roman" w:cs="Times New Roman"/>
          <w:sz w:val="28"/>
          <w:szCs w:val="28"/>
          <w:lang w:val="kk-KZ"/>
        </w:rPr>
      </w:pPr>
    </w:p>
    <w:p w14:paraId="5D841BC0" w14:textId="5BE394ED" w:rsidR="0009044E" w:rsidRPr="00A866CD" w:rsidRDefault="00321EBC" w:rsidP="00321EBC">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O+электр тогы →O</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oMath>
      <w:r w:rsidR="0009044E"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09044E" w:rsidRPr="00A866CD">
        <w:rPr>
          <w:rFonts w:ascii="Times New Roman" w:eastAsiaTheme="minorEastAsia" w:hAnsi="Times New Roman" w:cs="Times New Roman"/>
          <w:sz w:val="28"/>
          <w:szCs w:val="28"/>
          <w:lang w:val="kk-KZ"/>
        </w:rPr>
        <w:t xml:space="preserve">                    (1.16)</w:t>
      </w:r>
    </w:p>
    <w:p w14:paraId="53357206" w14:textId="77777777" w:rsidR="004E5923" w:rsidRPr="00A866CD" w:rsidRDefault="004E5923" w:rsidP="004E5923">
      <w:pPr>
        <w:spacing w:line="240" w:lineRule="auto"/>
        <w:contextualSpacing/>
        <w:jc w:val="both"/>
        <w:rPr>
          <w:rFonts w:ascii="Times New Roman" w:hAnsi="Times New Roman" w:cs="Times New Roman"/>
          <w:b/>
          <w:sz w:val="28"/>
          <w:szCs w:val="28"/>
          <w:lang w:val="kk-KZ"/>
        </w:rPr>
      </w:pPr>
    </w:p>
    <w:p w14:paraId="3A3BB662" w14:textId="620E4BFF" w:rsidR="004E5923" w:rsidRPr="00A866CD" w:rsidRDefault="004E5923" w:rsidP="0003791F">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Бұл әдістің күмән келтірмейтін артықшылықтары:</w:t>
      </w:r>
    </w:p>
    <w:p w14:paraId="55E13DA5" w14:textId="77777777" w:rsidR="0003791F" w:rsidRPr="00A866CD" w:rsidRDefault="004E5923" w:rsidP="00EE1660">
      <w:pPr>
        <w:pStyle w:val="a7"/>
        <w:numPr>
          <w:ilvl w:val="0"/>
          <w:numId w:val="7"/>
        </w:numPr>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шикізаттың (судың) таусылмас қорының бар болуы;</w:t>
      </w:r>
    </w:p>
    <w:p w14:paraId="68967BC9" w14:textId="77777777" w:rsidR="0003791F" w:rsidRPr="00A866CD" w:rsidRDefault="004E5923" w:rsidP="00EE1660">
      <w:pPr>
        <w:pStyle w:val="a7"/>
        <w:numPr>
          <w:ilvl w:val="0"/>
          <w:numId w:val="7"/>
        </w:numPr>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экологиялық тұрғыдан таза болуы;</w:t>
      </w:r>
    </w:p>
    <w:p w14:paraId="4E1D9276" w14:textId="77777777" w:rsidR="0003791F" w:rsidRPr="00A866CD" w:rsidRDefault="004E5923" w:rsidP="00EE1660">
      <w:pPr>
        <w:pStyle w:val="a7"/>
        <w:numPr>
          <w:ilvl w:val="0"/>
          <w:numId w:val="7"/>
        </w:numPr>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өнімділік диапазоны кең болып келетін қондырғылар жасау мүмкіндіктерінің болуы;</w:t>
      </w:r>
    </w:p>
    <w:p w14:paraId="3CE6914C" w14:textId="0E91B91F" w:rsidR="0003791F" w:rsidRPr="00A866CD" w:rsidRDefault="004E5923" w:rsidP="00EE1660">
      <w:pPr>
        <w:pStyle w:val="a7"/>
        <w:numPr>
          <w:ilvl w:val="0"/>
          <w:numId w:val="7"/>
        </w:numPr>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қолдану қарапайымдылығы және жұмысты орындау ыңғайлылығы</w:t>
      </w:r>
      <w:r w:rsidR="0003791F"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p>
    <w:p w14:paraId="486D07C7" w14:textId="41997D9F" w:rsidR="004E5923" w:rsidRPr="00A866CD" w:rsidRDefault="004E5923" w:rsidP="00EE1660">
      <w:pPr>
        <w:pStyle w:val="a7"/>
        <w:numPr>
          <w:ilvl w:val="0"/>
          <w:numId w:val="7"/>
        </w:numPr>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алынатын сутектің өте жоғары дәрежедегі тазалығы, сонымен қатар таза және құнды қосалқы өнімнің – газ күйіндегі оттектің бөлінуі.   </w:t>
      </w:r>
    </w:p>
    <w:p w14:paraId="6FA4833D" w14:textId="4C907F4A" w:rsidR="00D012AC" w:rsidRPr="00A866CD" w:rsidRDefault="004E5923" w:rsidP="00D012A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Қазіргі заманда сутекті электролиттік әдіспен алудың үш технологиясы жасалған </w:t>
      </w:r>
      <w:r w:rsidR="00C331A0" w:rsidRPr="00A866CD">
        <w:rPr>
          <w:rFonts w:ascii="Times New Roman" w:hAnsi="Times New Roman" w:cs="Times New Roman"/>
          <w:sz w:val="28"/>
          <w:szCs w:val="28"/>
          <w:lang w:val="kk-KZ"/>
        </w:rPr>
        <w:t>[</w:t>
      </w:r>
      <w:r w:rsidR="00D012AC" w:rsidRPr="00A866CD">
        <w:rPr>
          <w:rFonts w:ascii="Times New Roman" w:hAnsi="Times New Roman" w:cs="Times New Roman"/>
          <w:sz w:val="28"/>
          <w:szCs w:val="28"/>
          <w:lang w:val="kk-KZ"/>
        </w:rPr>
        <w:t>28-</w:t>
      </w:r>
      <w:r w:rsidR="00422304" w:rsidRPr="00A866CD">
        <w:rPr>
          <w:rFonts w:ascii="Times New Roman" w:hAnsi="Times New Roman" w:cs="Times New Roman"/>
          <w:sz w:val="28"/>
          <w:szCs w:val="28"/>
          <w:lang w:val="kk-KZ"/>
        </w:rPr>
        <w:t>32</w:t>
      </w:r>
      <w:r w:rsidRPr="00A866CD">
        <w:rPr>
          <w:rFonts w:ascii="Times New Roman" w:hAnsi="Times New Roman" w:cs="Times New Roman"/>
          <w:sz w:val="28"/>
          <w:szCs w:val="28"/>
          <w:lang w:val="kk-KZ"/>
        </w:rPr>
        <w:t>]</w:t>
      </w:r>
      <w:r w:rsidR="00B50C66" w:rsidRPr="00A866CD">
        <w:rPr>
          <w:rFonts w:ascii="Times New Roman" w:hAnsi="Times New Roman" w:cs="Times New Roman"/>
          <w:sz w:val="28"/>
          <w:szCs w:val="28"/>
          <w:lang w:val="kk-KZ"/>
        </w:rPr>
        <w:t>. О</w:t>
      </w:r>
      <w:r w:rsidRPr="00A866CD">
        <w:rPr>
          <w:rFonts w:ascii="Times New Roman" w:hAnsi="Times New Roman" w:cs="Times New Roman"/>
          <w:sz w:val="28"/>
          <w:szCs w:val="28"/>
          <w:lang w:val="kk-KZ"/>
        </w:rPr>
        <w:t>лардың бір-бірінен айырмашылығы: қолданылатын электролиттердің типтері (сілтілі-сулы ерітінділер, протонионды мембраналар (қатты полимерлі электролиттермен бірге); қатт</w:t>
      </w:r>
      <w:r w:rsidR="00D012AC" w:rsidRPr="00A866CD">
        <w:rPr>
          <w:rFonts w:ascii="Times New Roman" w:hAnsi="Times New Roman" w:cs="Times New Roman"/>
          <w:sz w:val="28"/>
          <w:szCs w:val="28"/>
          <w:lang w:val="kk-KZ"/>
        </w:rPr>
        <w:t>ы оксидті электролитпен - Zr-Y-</w:t>
      </w:r>
      <w:r w:rsidRPr="00A866CD">
        <w:rPr>
          <w:rFonts w:ascii="Times New Roman" w:hAnsi="Times New Roman" w:cs="Times New Roman"/>
          <w:sz w:val="28"/>
          <w:szCs w:val="28"/>
          <w:lang w:val="kk-KZ"/>
        </w:rPr>
        <w:t>керамика (оттектік иондық өткізгіштікке ие). Әртүрлі электролиттермен толтырылған электролизерлерде судың ыдырауы әртүрлі жолдармен жүреді.</w:t>
      </w:r>
    </w:p>
    <w:p w14:paraId="51023FE6" w14:textId="72E5DC47" w:rsidR="00D012AC" w:rsidRPr="00A866CD" w:rsidRDefault="004E5923" w:rsidP="00D012A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Сілтілі электролит құйылған электролизерде келесі химиялық реакциялар орын алады [</w:t>
      </w:r>
      <w:r w:rsidR="00422304" w:rsidRPr="00A866CD">
        <w:rPr>
          <w:rFonts w:ascii="Times New Roman" w:hAnsi="Times New Roman" w:cs="Times New Roman"/>
          <w:sz w:val="28"/>
          <w:szCs w:val="28"/>
          <w:lang w:val="kk-KZ"/>
        </w:rPr>
        <w:t>33</w:t>
      </w:r>
      <w:r w:rsidRPr="00A866CD">
        <w:rPr>
          <w:rFonts w:ascii="Times New Roman" w:hAnsi="Times New Roman" w:cs="Times New Roman"/>
          <w:sz w:val="28"/>
          <w:szCs w:val="28"/>
          <w:lang w:val="kk-KZ"/>
        </w:rPr>
        <w:t>]:</w:t>
      </w:r>
    </w:p>
    <w:p w14:paraId="24D5EA2D" w14:textId="77777777" w:rsidR="00D012AC" w:rsidRPr="00A866CD" w:rsidRDefault="00D012AC" w:rsidP="00D012AC">
      <w:pPr>
        <w:spacing w:line="240" w:lineRule="auto"/>
        <w:ind w:firstLine="567"/>
        <w:contextualSpacing/>
        <w:jc w:val="both"/>
        <w:rPr>
          <w:rFonts w:ascii="Times New Roman" w:hAnsi="Times New Roman" w:cs="Times New Roman"/>
          <w:sz w:val="28"/>
          <w:szCs w:val="28"/>
          <w:lang w:val="kk-KZ"/>
        </w:rPr>
      </w:pPr>
    </w:p>
    <w:p w14:paraId="502A81F9" w14:textId="3CF2AE86" w:rsidR="00D012AC" w:rsidRPr="00A866CD" w:rsidRDefault="00321EBC" w:rsidP="00321EBC">
      <w:pPr>
        <w:spacing w:line="240" w:lineRule="auto"/>
        <w:ind w:firstLine="567"/>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Катодтағы реакция:</w:t>
      </w:r>
      <w:r w:rsidR="00D06469" w:rsidRPr="00A866CD">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O+2e →H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2OH</m:t>
            </m:r>
          </m:e>
          <m:sup>
            <m:r>
              <w:rPr>
                <w:rFonts w:ascii="Cambria Math" w:hAnsi="Cambria Math" w:cs="Times New Roman"/>
                <w:sz w:val="28"/>
                <w:szCs w:val="28"/>
                <w:lang w:val="kk-KZ"/>
              </w:rPr>
              <m:t>-</m:t>
            </m:r>
          </m:sup>
        </m:sSup>
      </m:oMath>
      <w:r w:rsidR="004E5923" w:rsidRPr="00A866CD">
        <w:rPr>
          <w:rFonts w:ascii="Times New Roman" w:hAnsi="Times New Roman" w:cs="Times New Roman"/>
          <w:sz w:val="28"/>
          <w:szCs w:val="28"/>
          <w:lang w:val="kk-KZ"/>
        </w:rPr>
        <w:t xml:space="preserve"> </w:t>
      </w:r>
      <w:r w:rsidR="00D06469" w:rsidRPr="00A866CD">
        <w:rPr>
          <w:rFonts w:ascii="Times New Roman" w:hAnsi="Times New Roman" w:cs="Times New Roman"/>
          <w:sz w:val="28"/>
          <w:szCs w:val="28"/>
          <w:lang w:val="kk-KZ"/>
        </w:rPr>
        <w:t xml:space="preserve">  </w:t>
      </w:r>
      <w:r w:rsidR="003E786D"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3E786D" w:rsidRPr="00A866CD">
        <w:rPr>
          <w:rFonts w:ascii="Times New Roman" w:hAnsi="Times New Roman" w:cs="Times New Roman"/>
          <w:sz w:val="28"/>
          <w:szCs w:val="28"/>
          <w:lang w:val="kk-KZ"/>
        </w:rPr>
        <w:t xml:space="preserve">   </w:t>
      </w:r>
      <w:r w:rsidR="00D012AC" w:rsidRPr="00A866CD">
        <w:rPr>
          <w:rFonts w:ascii="Times New Roman" w:hAnsi="Times New Roman" w:cs="Times New Roman"/>
          <w:sz w:val="28"/>
          <w:szCs w:val="28"/>
          <w:lang w:val="kk-KZ"/>
        </w:rPr>
        <w:t>(1.17)</w:t>
      </w:r>
    </w:p>
    <w:p w14:paraId="62454183" w14:textId="4E581B16" w:rsidR="00D012AC" w:rsidRPr="00A866CD" w:rsidRDefault="00321EBC" w:rsidP="00321EBC">
      <w:pPr>
        <w:spacing w:line="240" w:lineRule="auto"/>
        <w:ind w:firstLine="567"/>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Анодтағы реакция: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r>
          <w:rPr>
            <w:rFonts w:ascii="Cambria Math" w:hAnsi="Cambria Math" w:cs="Times New Roman"/>
            <w:sz w:val="28"/>
            <w:szCs w:val="28"/>
            <w:lang w:val="kk-KZ"/>
          </w:rPr>
          <m:t>O</m:t>
        </m:r>
        <m:f>
          <m:fPr>
            <m:ctrlPr>
              <w:rPr>
                <w:rFonts w:ascii="Cambria Math" w:hAnsi="Cambria Math" w:cs="Times New Roman"/>
                <w:i/>
                <w:sz w:val="28"/>
                <w:szCs w:val="28"/>
                <w:lang w:val="kk-KZ"/>
              </w:rPr>
            </m:ctrlPr>
          </m:fPr>
          <m:num>
            <m:r>
              <w:rPr>
                <w:rFonts w:ascii="Cambria Math" w:hAnsi="Cambria Math" w:cs="Times New Roman"/>
                <w:sz w:val="28"/>
                <w:szCs w:val="28"/>
                <w:lang w:val="kk-KZ"/>
              </w:rPr>
              <m:t>-4e</m:t>
            </m:r>
          </m:num>
          <m:den>
            <m:r>
              <w:rPr>
                <w:rFonts w:ascii="Cambria Math" w:hAnsi="Cambria Math" w:cs="Times New Roman"/>
                <w:sz w:val="28"/>
                <w:szCs w:val="28"/>
                <w:lang w:val="kk-KZ"/>
              </w:rPr>
              <m:t>электр тогы</m:t>
            </m:r>
          </m:den>
        </m:f>
        <m:r>
          <w:rPr>
            <w:rFonts w:ascii="Cambria Math" w:hAnsi="Cambria Math" w:cs="Times New Roman"/>
            <w:sz w:val="28"/>
            <w:szCs w:val="28"/>
            <w:lang w:val="kk-KZ"/>
          </w:rPr>
          <m:t>&gt;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r>
          <w:rPr>
            <w:rFonts w:ascii="Cambria Math" w:hAnsi="Cambria Math" w:cs="Times New Roman"/>
            <w:sz w:val="28"/>
            <w:szCs w:val="28"/>
            <w:lang w:val="kk-KZ"/>
          </w:rPr>
          <m:t>+4</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H</m:t>
            </m:r>
          </m:e>
          <m:sup>
            <m:r>
              <w:rPr>
                <w:rFonts w:ascii="Cambria Math" w:hAnsi="Cambria Math" w:cs="Times New Roman"/>
                <w:sz w:val="28"/>
                <w:szCs w:val="28"/>
                <w:lang w:val="kk-KZ"/>
              </w:rPr>
              <m:t>+</m:t>
            </m:r>
          </m:sup>
        </m:sSup>
        <m:r>
          <w:rPr>
            <w:rFonts w:ascii="Cambria Math" w:hAnsi="Cambria Math" w:cs="Times New Roman"/>
            <w:sz w:val="28"/>
            <w:szCs w:val="28"/>
            <w:lang w:val="kk-KZ"/>
          </w:rPr>
          <m:t xml:space="preserve">          </m:t>
        </m:r>
      </m:oMath>
      <w:r w:rsidRPr="00A866CD">
        <w:rPr>
          <w:rFonts w:ascii="Times New Roman" w:hAnsi="Times New Roman" w:cs="Times New Roman"/>
          <w:sz w:val="28"/>
          <w:szCs w:val="28"/>
          <w:lang w:val="kk-KZ"/>
        </w:rPr>
        <w:t xml:space="preserve">  </w:t>
      </w:r>
      <w:r w:rsidR="00BE3D34"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D012AC" w:rsidRPr="00A866CD">
        <w:rPr>
          <w:rFonts w:ascii="Times New Roman" w:hAnsi="Times New Roman" w:cs="Times New Roman"/>
          <w:sz w:val="28"/>
          <w:szCs w:val="28"/>
          <w:lang w:val="kk-KZ"/>
        </w:rPr>
        <w:t>(1.18)</w:t>
      </w:r>
    </w:p>
    <w:p w14:paraId="4CA4D932" w14:textId="33DF924A" w:rsidR="004E5923" w:rsidRPr="00A866CD" w:rsidRDefault="00A706F0" w:rsidP="00321EBC">
      <w:pPr>
        <w:spacing w:line="240" w:lineRule="auto"/>
        <w:ind w:firstLine="567"/>
        <w:contextualSpacing/>
        <w:jc w:val="center"/>
        <w:rPr>
          <w:rFonts w:ascii="Times New Roman" w:hAnsi="Times New Roman" w:cs="Times New Roman"/>
          <w:sz w:val="28"/>
          <w:szCs w:val="28"/>
        </w:rPr>
      </w:pP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Қосынды реакция</w:t>
      </w:r>
      <w:r w:rsidR="00D05637" w:rsidRPr="00A866CD">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O+</m:t>
            </m:r>
            <m:r>
              <w:rPr>
                <w:rFonts w:ascii="Cambria Math" w:hAnsi="Cambria Math" w:cs="Times New Roman"/>
                <w:sz w:val="28"/>
                <w:szCs w:val="28"/>
                <w:lang w:val="kk-KZ"/>
              </w:rPr>
              <m:t>электр тогы→</m:t>
            </m:r>
            <m:r>
              <w:rPr>
                <w:rFonts w:ascii="Cambria Math" w:hAnsi="Cambria Math" w:cs="Times New Roman"/>
                <w:sz w:val="28"/>
                <w:szCs w:val="28"/>
                <w:lang w:val="en-US"/>
              </w:rPr>
              <m:t>H</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00D05637" w:rsidRPr="00A866CD">
        <w:rPr>
          <w:rFonts w:ascii="Times New Roman" w:hAnsi="Times New Roman" w:cs="Times New Roman"/>
          <w:sz w:val="28"/>
          <w:szCs w:val="28"/>
        </w:rPr>
        <w:t xml:space="preserve">    </w:t>
      </w:r>
      <w:r w:rsidRPr="00A866CD">
        <w:rPr>
          <w:rFonts w:ascii="Times New Roman" w:hAnsi="Times New Roman" w:cs="Times New Roman"/>
          <w:sz w:val="28"/>
          <w:szCs w:val="28"/>
        </w:rPr>
        <w:t xml:space="preserve">       </w:t>
      </w:r>
      <w:r w:rsidR="00D05637"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rPr>
        <w:t>(</w:t>
      </w:r>
      <w:r w:rsidR="004E5923" w:rsidRPr="00A866CD">
        <w:rPr>
          <w:rFonts w:ascii="Times New Roman" w:hAnsi="Times New Roman" w:cs="Times New Roman"/>
          <w:sz w:val="28"/>
          <w:szCs w:val="28"/>
          <w:lang w:val="kk-KZ"/>
        </w:rPr>
        <w:t>1.19</w:t>
      </w:r>
      <w:r w:rsidR="004E5923" w:rsidRPr="00A866CD">
        <w:rPr>
          <w:rFonts w:ascii="Times New Roman" w:hAnsi="Times New Roman" w:cs="Times New Roman"/>
          <w:sz w:val="28"/>
          <w:szCs w:val="28"/>
        </w:rPr>
        <w:t>)</w:t>
      </w:r>
    </w:p>
    <w:p w14:paraId="50F6F2A9" w14:textId="68033360" w:rsidR="00D012AC" w:rsidRPr="00A866CD" w:rsidRDefault="00D012AC" w:rsidP="00321EBC">
      <w:pPr>
        <w:spacing w:after="0" w:line="240" w:lineRule="auto"/>
        <w:contextualSpacing/>
        <w:jc w:val="center"/>
        <w:rPr>
          <w:rFonts w:ascii="Times New Roman" w:hAnsi="Times New Roman" w:cs="Times New Roman"/>
          <w:sz w:val="28"/>
          <w:szCs w:val="28"/>
          <w:lang w:val="kk-KZ"/>
        </w:rPr>
      </w:pPr>
    </w:p>
    <w:p w14:paraId="2E210953" w14:textId="12AF2278" w:rsidR="00D012AC" w:rsidRPr="00A866CD" w:rsidRDefault="004E5923" w:rsidP="00D012A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 егер электролизерде полимерлі протонионды мембрана болса, судың ыдырауы келесі</w:t>
      </w:r>
      <w:r w:rsidR="009B4842" w:rsidRPr="00A866CD">
        <w:rPr>
          <w:rFonts w:ascii="Times New Roman" w:hAnsi="Times New Roman" w:cs="Times New Roman"/>
          <w:sz w:val="28"/>
          <w:szCs w:val="28"/>
          <w:lang w:val="kk-KZ"/>
        </w:rPr>
        <w:t xml:space="preserve"> реакциялар бойынша іске асады</w:t>
      </w:r>
      <w:r w:rsidRPr="00A866CD">
        <w:rPr>
          <w:rFonts w:ascii="Times New Roman" w:hAnsi="Times New Roman" w:cs="Times New Roman"/>
          <w:sz w:val="28"/>
          <w:szCs w:val="28"/>
          <w:lang w:val="kk-KZ"/>
        </w:rPr>
        <w:t xml:space="preserve">: </w:t>
      </w:r>
    </w:p>
    <w:p w14:paraId="238DB910" w14:textId="77777777" w:rsidR="00D012AC" w:rsidRPr="00A866CD" w:rsidRDefault="00D012AC" w:rsidP="00D012AC">
      <w:pPr>
        <w:spacing w:after="0" w:line="240" w:lineRule="auto"/>
        <w:ind w:firstLine="567"/>
        <w:contextualSpacing/>
        <w:jc w:val="both"/>
        <w:rPr>
          <w:rFonts w:ascii="Times New Roman" w:hAnsi="Times New Roman" w:cs="Times New Roman"/>
          <w:sz w:val="28"/>
          <w:szCs w:val="28"/>
          <w:lang w:val="kk-KZ"/>
        </w:rPr>
      </w:pPr>
    </w:p>
    <w:p w14:paraId="2A68CF05" w14:textId="0148F9A6" w:rsidR="00D012AC" w:rsidRPr="00A866CD" w:rsidRDefault="00F43707" w:rsidP="00F43707">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Анодтағы реакция:</w:t>
      </w:r>
      <w:r w:rsidR="00FE08D1" w:rsidRPr="00A866CD">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+2H</m:t>
            </m:r>
          </m:e>
          <m:sup>
            <m:r>
              <w:rPr>
                <w:rFonts w:ascii="Cambria Math" w:hAnsi="Cambria Math" w:cs="Times New Roman"/>
                <w:sz w:val="28"/>
                <w:szCs w:val="28"/>
                <w:lang w:val="kk-KZ"/>
              </w:rPr>
              <m:t>+</m:t>
            </m:r>
          </m:sup>
        </m:sSup>
      </m:oMath>
      <w:r w:rsidR="004E5923" w:rsidRPr="00A866CD">
        <w:rPr>
          <w:rFonts w:ascii="Times New Roman" w:hAnsi="Times New Roman" w:cs="Times New Roman"/>
          <w:sz w:val="28"/>
          <w:szCs w:val="28"/>
          <w:lang w:val="kk-KZ"/>
        </w:rPr>
        <w:t xml:space="preserve"> </w:t>
      </w:r>
      <w:r w:rsidR="00FE08D1" w:rsidRPr="00A866CD">
        <w:rPr>
          <w:rFonts w:ascii="Times New Roman" w:hAnsi="Times New Roman" w:cs="Times New Roman"/>
          <w:sz w:val="28"/>
          <w:szCs w:val="28"/>
          <w:lang w:val="kk-KZ"/>
        </w:rPr>
        <w:t xml:space="preserve">     </w:t>
      </w:r>
      <w:r w:rsidR="00FE08D1" w:rsidRPr="00A866CD">
        <w:rPr>
          <w:rFonts w:ascii="Times New Roman" w:hAnsi="Times New Roman" w:cs="Times New Roman"/>
          <w:sz w:val="28"/>
          <w:szCs w:val="28"/>
        </w:rPr>
        <w:t xml:space="preserve"> </w:t>
      </w:r>
      <w:r w:rsidRPr="00A866CD">
        <w:rPr>
          <w:rFonts w:ascii="Times New Roman" w:hAnsi="Times New Roman" w:cs="Times New Roman"/>
          <w:sz w:val="28"/>
          <w:szCs w:val="28"/>
        </w:rPr>
        <w:t xml:space="preserve">                </w:t>
      </w:r>
      <w:r w:rsidR="00FE08D1" w:rsidRPr="00A866CD">
        <w:rPr>
          <w:rFonts w:ascii="Times New Roman" w:hAnsi="Times New Roman" w:cs="Times New Roman"/>
          <w:sz w:val="28"/>
          <w:szCs w:val="28"/>
        </w:rPr>
        <w:t xml:space="preserve"> </w:t>
      </w:r>
      <w:r w:rsidR="00D012AC" w:rsidRPr="00A866CD">
        <w:rPr>
          <w:rFonts w:ascii="Times New Roman" w:hAnsi="Times New Roman" w:cs="Times New Roman"/>
          <w:sz w:val="28"/>
          <w:szCs w:val="28"/>
          <w:lang w:val="kk-KZ"/>
        </w:rPr>
        <w:t xml:space="preserve"> (1.20)</w:t>
      </w:r>
    </w:p>
    <w:p w14:paraId="19E9C001" w14:textId="749FAA0B" w:rsidR="004E5923" w:rsidRPr="00A866CD" w:rsidRDefault="00F43707" w:rsidP="00F43707">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lang w:val="kk-KZ"/>
        </w:rPr>
        <w:t>Катодтағы реакция:</w:t>
      </w:r>
      <w:r w:rsidR="00486445" w:rsidRPr="00A866CD">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2H</m:t>
            </m:r>
          </m:e>
          <m:sup>
            <m:r>
              <w:rPr>
                <w:rFonts w:ascii="Cambria Math" w:hAnsi="Cambria Math" w:cs="Times New Roman"/>
                <w:sz w:val="28"/>
                <w:szCs w:val="28"/>
                <w:lang w:val="kk-KZ"/>
              </w:rPr>
              <m:t>+</m:t>
            </m:r>
          </m:sup>
        </m:sSup>
        <m:r>
          <w:rPr>
            <w:rFonts w:ascii="Cambria Math" w:hAnsi="Cambria Math" w:cs="Times New Roman"/>
            <w:sz w:val="28"/>
            <w:szCs w:val="28"/>
            <w:lang w:val="kk-KZ"/>
          </w:rPr>
          <m:t>+2e→</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oMath>
      <w:r w:rsidR="004E5923" w:rsidRPr="00A866CD">
        <w:rPr>
          <w:rFonts w:ascii="Times New Roman" w:hAnsi="Times New Roman" w:cs="Times New Roman"/>
          <w:sz w:val="28"/>
          <w:szCs w:val="28"/>
          <w:lang w:val="kk-KZ"/>
        </w:rPr>
        <w:t xml:space="preserve"> </w:t>
      </w:r>
      <w:r w:rsidR="00486445"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          </w:t>
      </w:r>
      <w:r w:rsidR="0048644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(1.21)</w:t>
      </w:r>
    </w:p>
    <w:p w14:paraId="49DDE000" w14:textId="19F4F7E9" w:rsidR="00D012AC" w:rsidRPr="00A866CD" w:rsidRDefault="00165846" w:rsidP="00F43707">
      <w:pPr>
        <w:spacing w:after="0"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lang w:val="kk-KZ"/>
        </w:rPr>
        <w:t>Қосынды реакция</w:t>
      </w:r>
      <w:r w:rsidR="004E5923" w:rsidRPr="00A866CD">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t>
        </m:r>
        <m:r>
          <w:rPr>
            <w:rFonts w:ascii="Cambria Math" w:hAnsi="Cambria Math" w:cs="Times New Roman"/>
            <w:sz w:val="28"/>
            <w:szCs w:val="28"/>
            <w:lang w:val="kk-KZ"/>
          </w:rPr>
          <m:t>электр тогы→</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00333D3C" w:rsidRPr="00A866CD">
        <w:rPr>
          <w:rFonts w:ascii="Times New Roman" w:eastAsiaTheme="minorEastAsia" w:hAnsi="Times New Roman" w:cs="Times New Roman"/>
          <w:sz w:val="28"/>
          <w:szCs w:val="28"/>
        </w:rPr>
        <w:t xml:space="preserve"> </w:t>
      </w:r>
      <w:r w:rsidR="00333D3C" w:rsidRPr="00A866CD">
        <w:rPr>
          <w:rFonts w:ascii="Times New Roman" w:hAnsi="Times New Roman" w:cs="Times New Roman"/>
          <w:sz w:val="28"/>
          <w:szCs w:val="28"/>
        </w:rPr>
        <w:t xml:space="preserve">     </w:t>
      </w:r>
      <w:r w:rsidR="004B4FBA" w:rsidRPr="00A866CD">
        <w:rPr>
          <w:rFonts w:ascii="Times New Roman" w:hAnsi="Times New Roman" w:cs="Times New Roman"/>
          <w:sz w:val="28"/>
          <w:szCs w:val="28"/>
          <w:lang w:val="kk-KZ"/>
        </w:rPr>
        <w:t xml:space="preserve"> </w:t>
      </w:r>
      <w:r w:rsidR="00D012AC"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  </w:t>
      </w:r>
      <w:r w:rsidR="00D012AC" w:rsidRPr="00A866CD">
        <w:rPr>
          <w:rFonts w:ascii="Times New Roman" w:hAnsi="Times New Roman" w:cs="Times New Roman"/>
          <w:sz w:val="28"/>
          <w:szCs w:val="28"/>
          <w:lang w:val="kk-KZ"/>
        </w:rPr>
        <w:t xml:space="preserve">    (1.22)</w:t>
      </w:r>
    </w:p>
    <w:p w14:paraId="4B3AE7D4" w14:textId="77777777" w:rsidR="00D012AC" w:rsidRPr="00A866CD" w:rsidRDefault="00D012AC" w:rsidP="00F43707">
      <w:pPr>
        <w:spacing w:after="0" w:line="240" w:lineRule="auto"/>
        <w:contextualSpacing/>
        <w:jc w:val="center"/>
        <w:rPr>
          <w:rFonts w:ascii="Times New Roman" w:hAnsi="Times New Roman" w:cs="Times New Roman"/>
          <w:sz w:val="28"/>
          <w:szCs w:val="28"/>
          <w:lang w:val="kk-KZ"/>
        </w:rPr>
      </w:pPr>
    </w:p>
    <w:p w14:paraId="7FDCE888" w14:textId="31C276E2" w:rsidR="00D012AC" w:rsidRPr="00A866CD" w:rsidRDefault="004E5923" w:rsidP="00D012A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Қатты оксидті электролизерлерде электролит ретінде қатты оксидті керамикалық материалдар пайдаланылады (әдетте иттрий оксидімен тұрақтандырылған). Мұндай электролизерлерде катодтағы су сыртқы ті</w:t>
      </w:r>
      <w:r w:rsidR="006111F9" w:rsidRPr="00A866CD">
        <w:rPr>
          <w:rFonts w:ascii="Times New Roman" w:hAnsi="Times New Roman" w:cs="Times New Roman"/>
          <w:sz w:val="28"/>
          <w:szCs w:val="28"/>
          <w:lang w:val="kk-KZ"/>
        </w:rPr>
        <w:t>з</w:t>
      </w:r>
      <w:r w:rsidRPr="00A866CD">
        <w:rPr>
          <w:rFonts w:ascii="Times New Roman" w:hAnsi="Times New Roman" w:cs="Times New Roman"/>
          <w:sz w:val="28"/>
          <w:szCs w:val="28"/>
          <w:lang w:val="kk-KZ"/>
        </w:rPr>
        <w:t>бектегі электрондарды қабылдап, сутек түзеді, сонымен қатар теріс зарядқа ие оттек иондары түзіледі, бұлар өз кезегінде, анодта электрондарды сыртқы тізбекке жіберіп, газ күйіндегі оттекке айналады [34]. Атап өтетін мәселе, қатты оксидті керамикалық электролиттер салынған электролизерлер жоғары температураларда жұмыс атқарады (жуық шамамен</w:t>
      </w:r>
      <w:r w:rsidR="004B4FBA" w:rsidRPr="00A866CD">
        <w:rPr>
          <w:rFonts w:ascii="Times New Roman" w:hAnsi="Times New Roman" w:cs="Times New Roman"/>
          <w:sz w:val="28"/>
          <w:szCs w:val="28"/>
          <w:lang w:val="kk-KZ"/>
        </w:rPr>
        <w:t xml:space="preserve"> 800-</w:t>
      </w:r>
      <w:r w:rsidRPr="00A866CD">
        <w:rPr>
          <w:rFonts w:ascii="Times New Roman" w:hAnsi="Times New Roman" w:cs="Times New Roman"/>
          <w:sz w:val="28"/>
          <w:szCs w:val="28"/>
          <w:lang w:val="kk-KZ"/>
        </w:rPr>
        <w:t>1000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С), ал протоионды мембраналармен қамтамасыз етілген электролизерлер</w:t>
      </w:r>
      <w:r w:rsidR="004B4FBA" w:rsidRPr="00A866CD">
        <w:rPr>
          <w:rFonts w:ascii="Times New Roman" w:hAnsi="Times New Roman" w:cs="Times New Roman"/>
          <w:sz w:val="28"/>
          <w:szCs w:val="28"/>
          <w:lang w:val="kk-KZ"/>
        </w:rPr>
        <w:t xml:space="preserve"> 80-</w:t>
      </w:r>
      <w:r w:rsidRPr="00A866CD">
        <w:rPr>
          <w:rFonts w:ascii="Times New Roman" w:hAnsi="Times New Roman" w:cs="Times New Roman"/>
          <w:sz w:val="28"/>
          <w:szCs w:val="28"/>
          <w:lang w:val="kk-KZ"/>
        </w:rPr>
        <w:t>200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 xml:space="preserve">С-та қызмет атқарады, сілтілі электролит құйылған электролизерлер </w:t>
      </w:r>
      <w:r w:rsidR="004B4FBA" w:rsidRPr="00A866CD">
        <w:rPr>
          <w:rFonts w:ascii="Times New Roman" w:hAnsi="Times New Roman" w:cs="Times New Roman"/>
          <w:sz w:val="28"/>
          <w:szCs w:val="28"/>
          <w:lang w:val="kk-KZ"/>
        </w:rPr>
        <w:t>50-</w:t>
      </w:r>
      <w:r w:rsidRPr="00A866CD">
        <w:rPr>
          <w:rFonts w:ascii="Times New Roman" w:hAnsi="Times New Roman" w:cs="Times New Roman"/>
          <w:sz w:val="28"/>
          <w:szCs w:val="28"/>
          <w:lang w:val="kk-KZ"/>
        </w:rPr>
        <w:t>200</w:t>
      </w:r>
      <w:r w:rsidRPr="00A866CD">
        <w:rPr>
          <w:rFonts w:ascii="Times New Roman" w:hAnsi="Times New Roman" w:cs="Times New Roman"/>
          <w:sz w:val="28"/>
          <w:szCs w:val="28"/>
          <w:vertAlign w:val="superscript"/>
          <w:lang w:val="kk-KZ"/>
        </w:rPr>
        <w:t>о</w:t>
      </w:r>
      <w:r w:rsidR="002E12C8" w:rsidRPr="00A866CD">
        <w:rPr>
          <w:rFonts w:ascii="Times New Roman" w:hAnsi="Times New Roman" w:cs="Times New Roman"/>
          <w:sz w:val="28"/>
          <w:szCs w:val="28"/>
          <w:lang w:val="kk-KZ"/>
        </w:rPr>
        <w:t xml:space="preserve">С-та. </w:t>
      </w:r>
      <w:r w:rsidRPr="00A866CD">
        <w:rPr>
          <w:rFonts w:ascii="Times New Roman" w:hAnsi="Times New Roman" w:cs="Times New Roman"/>
          <w:sz w:val="28"/>
          <w:szCs w:val="28"/>
          <w:lang w:val="kk-KZ"/>
        </w:rPr>
        <w:t>Бұл айырмашылықтар осы электролизерлердің қызметіне басқа көздерден жоғары температураларда бөлінген жылуды пай</w:t>
      </w:r>
      <w:r w:rsidR="00E238FD" w:rsidRPr="00A866CD">
        <w:rPr>
          <w:rFonts w:ascii="Times New Roman" w:hAnsi="Times New Roman" w:cs="Times New Roman"/>
          <w:sz w:val="28"/>
          <w:szCs w:val="28"/>
          <w:lang w:val="kk-KZ"/>
        </w:rPr>
        <w:t>д</w:t>
      </w:r>
      <w:r w:rsidRPr="00A866CD">
        <w:rPr>
          <w:rFonts w:ascii="Times New Roman" w:hAnsi="Times New Roman" w:cs="Times New Roman"/>
          <w:sz w:val="28"/>
          <w:szCs w:val="28"/>
          <w:lang w:val="kk-KZ"/>
        </w:rPr>
        <w:t xml:space="preserve">алануды қарастырады (соның ішінде ядролық энергияны) және осының нәтижесінде электролизге жұмсалатын электр энергиясының шығынын азайтады.    </w:t>
      </w:r>
    </w:p>
    <w:p w14:paraId="248B1CC0" w14:textId="77777777" w:rsidR="00D012AC" w:rsidRPr="00A866CD" w:rsidRDefault="004E5923" w:rsidP="00D012A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Кейбір зерттеулерде [35] электролизердің жаңа түрі ұсынылған. Бұл түрінде анод және катод камералары бөлек орналастырылған, оларда анод және катод  </w:t>
      </w:r>
      <w:r w:rsidRPr="00A866CD">
        <w:rPr>
          <w:rFonts w:ascii="Times New Roman" w:hAnsi="Times New Roman" w:cs="Times New Roman"/>
          <w:sz w:val="28"/>
          <w:szCs w:val="28"/>
          <w:lang w:val="kk-KZ"/>
        </w:rPr>
        <w:lastRenderedPageBreak/>
        <w:t>қойылған, ал электродтардың екінші жұбы ортақ қызмет атқарып, қысқа тұйықталған оттекпен әрекеттеспейтін рутений-оксидті материа</w:t>
      </w:r>
      <w:r w:rsidR="00D012AC" w:rsidRPr="00A866CD">
        <w:rPr>
          <w:rFonts w:ascii="Times New Roman" w:hAnsi="Times New Roman" w:cs="Times New Roman"/>
          <w:sz w:val="28"/>
          <w:szCs w:val="28"/>
          <w:lang w:val="kk-KZ"/>
        </w:rPr>
        <w:t xml:space="preserve">лдан жасалған.   </w:t>
      </w:r>
    </w:p>
    <w:p w14:paraId="4A051303" w14:textId="77BBB42E" w:rsidR="00D012AC" w:rsidRPr="00A866CD" w:rsidRDefault="004E5923" w:rsidP="00D012A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 электролизімен алынатын сутектің құнына элек</w:t>
      </w:r>
      <w:r w:rsidR="00173B5C" w:rsidRPr="00A866CD">
        <w:rPr>
          <w:rFonts w:ascii="Times New Roman" w:hAnsi="Times New Roman" w:cs="Times New Roman"/>
          <w:sz w:val="28"/>
          <w:szCs w:val="28"/>
          <w:lang w:val="kk-KZ"/>
        </w:rPr>
        <w:t>тр энергиясының құны әсер етеді.</w:t>
      </w:r>
      <w:r w:rsidRPr="00A866CD">
        <w:rPr>
          <w:rFonts w:ascii="Times New Roman" w:hAnsi="Times New Roman" w:cs="Times New Roman"/>
          <w:sz w:val="28"/>
          <w:szCs w:val="28"/>
          <w:lang w:val="kk-KZ"/>
        </w:rPr>
        <w:t xml:space="preserve"> Сол себептен суды электроли</w:t>
      </w:r>
      <w:r w:rsidR="002E4B5B" w:rsidRPr="00A866CD">
        <w:rPr>
          <w:rFonts w:ascii="Times New Roman" w:hAnsi="Times New Roman" w:cs="Times New Roman"/>
          <w:sz w:val="28"/>
          <w:szCs w:val="28"/>
          <w:lang w:val="kk-KZ"/>
        </w:rPr>
        <w:t>з</w:t>
      </w:r>
      <w:r w:rsidRPr="00A866CD">
        <w:rPr>
          <w:rFonts w:ascii="Times New Roman" w:hAnsi="Times New Roman" w:cs="Times New Roman"/>
          <w:sz w:val="28"/>
          <w:szCs w:val="28"/>
          <w:lang w:val="kk-KZ"/>
        </w:rPr>
        <w:t>бен алу технологияларына  арналған қазіргі замандағы зерттеулерді энергия үнемдей отырып, процестің тиімділігін арттыратын жаңа электродтық материалдар мен электролиттерді ізд</w:t>
      </w:r>
      <w:r w:rsidR="00D012AC" w:rsidRPr="00A866CD">
        <w:rPr>
          <w:rFonts w:ascii="Times New Roman" w:hAnsi="Times New Roman" w:cs="Times New Roman"/>
          <w:sz w:val="28"/>
          <w:szCs w:val="28"/>
          <w:lang w:val="kk-KZ"/>
        </w:rPr>
        <w:t xml:space="preserve">естіруге бағыттап отыру қажет. </w:t>
      </w:r>
    </w:p>
    <w:p w14:paraId="0376FA16" w14:textId="5C0E65CA" w:rsidR="00D012AC" w:rsidRPr="00A866CD" w:rsidRDefault="004E5923" w:rsidP="00D012A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Энергия шығынын және осыған байланысты жұмсалатын қаржылық шығындарды азайту үшін электр энергиясын қымбатқа түсірмей шығаратын әдістерді қолдануды көздеу қажет</w:t>
      </w:r>
      <w:r w:rsidR="00D012AC"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Бұл кезде алынған сутектің де құны төмендей түседі. Мұндай технологияларға ең алдымен энергияны баламалы көздерден – Күннен, желден, гидротермалды көздерден өндіру жатады. Күн энергиясын пайдалану </w:t>
      </w:r>
      <w:r w:rsidR="00B50C66"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келешегі мол әдіс болып танылады. Бұл кезде сутекті де, электр</w:t>
      </w:r>
      <w:r w:rsidR="009A6394" w:rsidRPr="00A866CD">
        <w:rPr>
          <w:rFonts w:ascii="Times New Roman" w:hAnsi="Times New Roman" w:cs="Times New Roman"/>
          <w:sz w:val="28"/>
          <w:szCs w:val="28"/>
          <w:lang w:val="kk-KZ"/>
        </w:rPr>
        <w:t xml:space="preserve"> энергиясын</w:t>
      </w:r>
      <w:r w:rsidRPr="00A866CD">
        <w:rPr>
          <w:rFonts w:ascii="Times New Roman" w:hAnsi="Times New Roman" w:cs="Times New Roman"/>
          <w:sz w:val="28"/>
          <w:szCs w:val="28"/>
          <w:lang w:val="kk-KZ"/>
        </w:rPr>
        <w:t xml:space="preserve"> да жаңартылатын көздерден </w:t>
      </w:r>
      <w:r w:rsidR="00D012AC"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судан және Күннен алу қарастырылады. Мысалы, сутекті фотолиттік әдістермен өндіруді қарастырайық. Суды фотоэлектрохимиялық жолмен ыдыратқан кезде әдетте анод болып жартылай өткізгіштік қасиетке ие қо</w:t>
      </w:r>
      <w:r w:rsidR="001E6816" w:rsidRPr="00A866CD">
        <w:rPr>
          <w:rFonts w:ascii="Times New Roman" w:hAnsi="Times New Roman" w:cs="Times New Roman"/>
          <w:sz w:val="28"/>
          <w:szCs w:val="28"/>
          <w:lang w:val="kk-KZ"/>
        </w:rPr>
        <w:t xml:space="preserve">сылыс қызмет етеді, </w:t>
      </w:r>
      <w:r w:rsidRPr="00A866CD">
        <w:rPr>
          <w:rFonts w:ascii="Times New Roman" w:hAnsi="Times New Roman" w:cs="Times New Roman"/>
          <w:sz w:val="28"/>
          <w:szCs w:val="28"/>
          <w:lang w:val="kk-KZ"/>
        </w:rPr>
        <w:t>жарықтың</w:t>
      </w:r>
      <w:r w:rsidR="00D012AC" w:rsidRPr="00A866CD">
        <w:rPr>
          <w:rFonts w:ascii="Times New Roman" w:hAnsi="Times New Roman" w:cs="Times New Roman"/>
          <w:sz w:val="28"/>
          <w:szCs w:val="28"/>
          <w:lang w:val="kk-KZ"/>
        </w:rPr>
        <w:t xml:space="preserve"> әсерімен электролит және анод шекарасында </w:t>
      </w:r>
      <w:r w:rsidRPr="00A866CD">
        <w:rPr>
          <w:rFonts w:ascii="Times New Roman" w:hAnsi="Times New Roman" w:cs="Times New Roman"/>
          <w:sz w:val="28"/>
          <w:szCs w:val="28"/>
          <w:lang w:val="kk-KZ"/>
        </w:rPr>
        <w:t>электрондық</w:t>
      </w:r>
      <w:r w:rsidR="00D012AC"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дыркалық жұптар түзіледі, осы жұптар судың тотығу және тотықсыздану реакцияларының жүруіне ықпал жасайды, ал оның нәтижесінде судан сутек және оттек түзіледі. Алғаш рет бір-бірімен қосылған TiO</w:t>
      </w:r>
      <w:r w:rsidRPr="00A866CD">
        <w:rPr>
          <w:rFonts w:ascii="Times New Roman" w:hAnsi="Times New Roman" w:cs="Times New Roman"/>
          <w:sz w:val="28"/>
          <w:szCs w:val="28"/>
          <w:vertAlign w:val="subscript"/>
          <w:lang w:val="kk-KZ"/>
        </w:rPr>
        <w:t>2</w:t>
      </w:r>
      <w:r w:rsidR="00D012AC" w:rsidRPr="00A866CD">
        <w:rPr>
          <w:rFonts w:ascii="Times New Roman" w:hAnsi="Times New Roman" w:cs="Times New Roman"/>
          <w:sz w:val="28"/>
          <w:szCs w:val="28"/>
          <w:vertAlign w:val="subscript"/>
          <w:lang w:val="kk-KZ"/>
        </w:rPr>
        <w:t xml:space="preserve"> </w:t>
      </w:r>
      <w:r w:rsidR="00D012AC"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фотоанодтан және Pt</w:t>
      </w:r>
      <w:r w:rsidR="00D012AC" w:rsidRPr="00A866CD">
        <w:rPr>
          <w:rFonts w:ascii="Times New Roman" w:hAnsi="Times New Roman" w:cs="Times New Roman"/>
          <w:sz w:val="28"/>
          <w:szCs w:val="28"/>
          <w:lang w:val="kk-KZ"/>
        </w:rPr>
        <w:t xml:space="preserve"> – </w:t>
      </w:r>
      <w:r w:rsidRPr="00A866CD">
        <w:rPr>
          <w:rFonts w:ascii="Times New Roman" w:hAnsi="Times New Roman" w:cs="Times New Roman"/>
          <w:sz w:val="28"/>
          <w:szCs w:val="28"/>
          <w:lang w:val="kk-KZ"/>
        </w:rPr>
        <w:t>к</w:t>
      </w:r>
      <w:r w:rsidR="00D012AC" w:rsidRPr="00A866CD">
        <w:rPr>
          <w:rFonts w:ascii="Times New Roman" w:hAnsi="Times New Roman" w:cs="Times New Roman"/>
          <w:sz w:val="28"/>
          <w:szCs w:val="28"/>
          <w:lang w:val="kk-KZ"/>
        </w:rPr>
        <w:t xml:space="preserve">атодтан құралып, </w:t>
      </w:r>
      <w:r w:rsidRPr="00A866CD">
        <w:rPr>
          <w:rFonts w:ascii="Times New Roman" w:hAnsi="Times New Roman" w:cs="Times New Roman"/>
          <w:sz w:val="28"/>
          <w:szCs w:val="28"/>
          <w:lang w:val="kk-KZ"/>
        </w:rPr>
        <w:t>H</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SO</w:t>
      </w:r>
      <w:r w:rsidRPr="00A866CD">
        <w:rPr>
          <w:rFonts w:ascii="Times New Roman" w:hAnsi="Times New Roman" w:cs="Times New Roman"/>
          <w:sz w:val="28"/>
          <w:szCs w:val="28"/>
          <w:vertAlign w:val="subscript"/>
          <w:lang w:val="kk-KZ"/>
        </w:rPr>
        <w:t>4</w:t>
      </w:r>
      <w:r w:rsidRPr="00A866CD">
        <w:rPr>
          <w:rFonts w:ascii="Times New Roman" w:hAnsi="Times New Roman" w:cs="Times New Roman"/>
          <w:sz w:val="28"/>
          <w:szCs w:val="28"/>
          <w:lang w:val="kk-KZ"/>
        </w:rPr>
        <w:t xml:space="preserve"> ерітіндісіне салынған құрылғыны Фудзисима және Хонда 1972 жылы сипаттаған еді. Бұл мәлімет кейін мына еңбекте</w:t>
      </w:r>
      <w:r w:rsidR="00955CFA"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[36] келтірілген.  Жартылай өткізгіш фотоэлектродтарды пайдалану нәтижесінде судан осындай сутектің бөлінуінің тиімділігін арттыру үшін  қазіргі күні әртүрлі зерттеулер жүргізілуде. </w:t>
      </w:r>
    </w:p>
    <w:p w14:paraId="339F3E31" w14:textId="2A2C604C" w:rsidR="004E5923" w:rsidRPr="00A866CD" w:rsidRDefault="004E5923" w:rsidP="00D012A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Сутек алу мақсатында фотоэлектролиз жүргізген кезде суды әрқашанда толық ыдыратудың қажеті жоқ, себебі оттекке қажеттілік барлық уақытта бола бермейді. Тек сутек түзілетін катодтық реакцияны жүргізген жеткілікті:  </w:t>
      </w:r>
    </w:p>
    <w:p w14:paraId="7F21ADAC"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109AF8CB" w14:textId="7B4D5C64" w:rsidR="006B421C" w:rsidRPr="00A866CD" w:rsidRDefault="00955CFA" w:rsidP="00955CFA">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+2e→2OH</m:t>
            </m:r>
          </m:e>
          <m:sup>
            <m:r>
              <w:rPr>
                <w:rFonts w:ascii="Cambria Math" w:hAnsi="Cambria Math" w:cs="Times New Roman"/>
                <w:sz w:val="28"/>
                <w:szCs w:val="28"/>
                <w:lang w:val="kk-KZ"/>
              </w:rPr>
              <m:t>-</m:t>
            </m:r>
          </m:sup>
        </m:s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w:r w:rsidR="001F51B8" w:rsidRPr="00A866CD">
        <w:rPr>
          <w:rFonts w:ascii="Times New Roman" w:eastAsiaTheme="minorEastAsia"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6B421C" w:rsidRPr="00A866CD">
        <w:rPr>
          <w:rFonts w:ascii="Times New Roman" w:hAnsi="Times New Roman" w:cs="Times New Roman"/>
          <w:sz w:val="28"/>
          <w:szCs w:val="28"/>
          <w:lang w:val="kk-KZ"/>
        </w:rPr>
        <w:t>(1.23)</w:t>
      </w:r>
    </w:p>
    <w:p w14:paraId="61DE63CF" w14:textId="77777777" w:rsidR="008205C5" w:rsidRPr="00A866CD" w:rsidRDefault="008205C5" w:rsidP="00955CFA">
      <w:pPr>
        <w:spacing w:line="240" w:lineRule="auto"/>
        <w:ind w:firstLine="567"/>
        <w:contextualSpacing/>
        <w:jc w:val="center"/>
        <w:rPr>
          <w:rFonts w:ascii="Times New Roman" w:hAnsi="Times New Roman" w:cs="Times New Roman"/>
          <w:sz w:val="28"/>
          <w:szCs w:val="28"/>
          <w:lang w:val="kk-KZ"/>
        </w:rPr>
      </w:pPr>
    </w:p>
    <w:p w14:paraId="152F7DE4" w14:textId="72995867" w:rsidR="004B4FBA" w:rsidRPr="00A866CD" w:rsidRDefault="004E5923" w:rsidP="00B50C66">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Осы реакцияның жүруіне қажет бос электрондарды судың анодтық тотығуынан емес, басқа да реакцияларда</w:t>
      </w:r>
      <w:r w:rsidR="001E6816" w:rsidRPr="00A866CD">
        <w:rPr>
          <w:rFonts w:ascii="Times New Roman" w:hAnsi="Times New Roman" w:cs="Times New Roman"/>
          <w:sz w:val="28"/>
          <w:szCs w:val="28"/>
          <w:lang w:val="kk-KZ"/>
        </w:rPr>
        <w:t>н алуға болады, мысалы, сульфид-</w:t>
      </w:r>
      <w:r w:rsidRPr="00A866CD">
        <w:rPr>
          <w:rFonts w:ascii="Times New Roman" w:hAnsi="Times New Roman" w:cs="Times New Roman"/>
          <w:sz w:val="28"/>
          <w:szCs w:val="28"/>
          <w:lang w:val="kk-KZ"/>
        </w:rPr>
        <w:t>иондардың немесе</w:t>
      </w:r>
      <w:r w:rsidR="002E6824" w:rsidRPr="00A866CD">
        <w:rPr>
          <w:rFonts w:ascii="Times New Roman" w:hAnsi="Times New Roman" w:cs="Times New Roman"/>
          <w:sz w:val="28"/>
          <w:szCs w:val="28"/>
          <w:lang w:val="kk-KZ"/>
        </w:rPr>
        <w:t xml:space="preserve"> басқа қосылыстардың тотығуынан.</w:t>
      </w:r>
      <w:r w:rsidRPr="00A866CD">
        <w:rPr>
          <w:rFonts w:ascii="Times New Roman" w:hAnsi="Times New Roman" w:cs="Times New Roman"/>
          <w:sz w:val="28"/>
          <w:szCs w:val="28"/>
          <w:lang w:val="kk-KZ"/>
        </w:rPr>
        <w:t xml:space="preserve"> Осыған байланысты фотоанод ретінде, әдетте қолданыл</w:t>
      </w:r>
      <w:r w:rsidR="002E4B5B" w:rsidRPr="00A866CD">
        <w:rPr>
          <w:rFonts w:ascii="Times New Roman" w:hAnsi="Times New Roman" w:cs="Times New Roman"/>
          <w:sz w:val="28"/>
          <w:szCs w:val="28"/>
          <w:lang w:val="kk-KZ"/>
        </w:rPr>
        <w:t>атын, тыйы</w:t>
      </w:r>
      <w:r w:rsidR="00765EEC" w:rsidRPr="00A866CD">
        <w:rPr>
          <w:rFonts w:ascii="Times New Roman" w:hAnsi="Times New Roman" w:cs="Times New Roman"/>
          <w:sz w:val="28"/>
          <w:szCs w:val="28"/>
          <w:lang w:val="kk-KZ"/>
        </w:rPr>
        <w:t>м салу зоналары 2,7-</w:t>
      </w:r>
      <w:r w:rsidRPr="00A866CD">
        <w:rPr>
          <w:rFonts w:ascii="Times New Roman" w:hAnsi="Times New Roman" w:cs="Times New Roman"/>
          <w:sz w:val="28"/>
          <w:szCs w:val="28"/>
          <w:lang w:val="kk-KZ"/>
        </w:rPr>
        <w:t>3,2 эВ аралығындағы кең зоналы жартылай өткізгіш металл оксидтерін е</w:t>
      </w:r>
      <w:r w:rsidR="002E4B5B" w:rsidRPr="00A866CD">
        <w:rPr>
          <w:rFonts w:ascii="Times New Roman" w:hAnsi="Times New Roman" w:cs="Times New Roman"/>
          <w:sz w:val="28"/>
          <w:szCs w:val="28"/>
          <w:lang w:val="kk-KZ"/>
        </w:rPr>
        <w:t>мес,  жарықты жақсы сіңіретін тый</w:t>
      </w:r>
      <w:r w:rsidRPr="00A866CD">
        <w:rPr>
          <w:rFonts w:ascii="Times New Roman" w:hAnsi="Times New Roman" w:cs="Times New Roman"/>
          <w:sz w:val="28"/>
          <w:szCs w:val="28"/>
          <w:lang w:val="kk-KZ"/>
        </w:rPr>
        <w:t xml:space="preserve">ым салу зоналары кішірек болып </w:t>
      </w:r>
      <w:r w:rsidR="00651ADF" w:rsidRPr="00A866CD">
        <w:rPr>
          <w:rFonts w:ascii="Times New Roman" w:hAnsi="Times New Roman" w:cs="Times New Roman"/>
          <w:sz w:val="28"/>
          <w:szCs w:val="28"/>
          <w:lang w:val="kk-KZ"/>
        </w:rPr>
        <w:t xml:space="preserve">келетін қосылыстарды қолданады </w:t>
      </w:r>
      <w:r w:rsidRPr="00A866CD">
        <w:rPr>
          <w:rFonts w:ascii="Times New Roman" w:hAnsi="Times New Roman" w:cs="Times New Roman"/>
          <w:sz w:val="28"/>
          <w:szCs w:val="28"/>
          <w:lang w:val="kk-KZ"/>
        </w:rPr>
        <w:t>(мысалы,</w:t>
      </w:r>
      <w:r w:rsidR="00203F71" w:rsidRPr="00A866CD">
        <w:rPr>
          <w:rFonts w:ascii="Times New Roman" w:hAnsi="Times New Roman" w:cs="Times New Roman"/>
          <w:sz w:val="28"/>
          <w:szCs w:val="28"/>
          <w:lang w:val="kk-KZ"/>
        </w:rPr>
        <w:t xml:space="preserve">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II</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VI</m:t>
            </m:r>
          </m:sup>
        </m:sSup>
      </m:oMath>
      <w:r w:rsidRPr="00A866CD">
        <w:rPr>
          <w:rFonts w:ascii="Times New Roman" w:hAnsi="Times New Roman" w:cs="Times New Roman"/>
          <w:sz w:val="28"/>
          <w:szCs w:val="28"/>
          <w:lang w:val="kk-KZ"/>
        </w:rPr>
        <w:t xml:space="preserve">,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III</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V</m:t>
            </m:r>
          </m:sup>
        </m:sSup>
      </m:oMath>
      <w:r w:rsidR="00203F71" w:rsidRPr="00A866C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SnS</m:t>
        </m:r>
      </m:oMath>
      <w:r w:rsidR="00203F7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және т.б.). Теориялық тұрғыдан қарастырғанда, бұл әдіс Күн энергиясын сутек энергиясына түрлендіру процесінің тиімділігін бір</w:t>
      </w:r>
      <w:r w:rsidR="00173B5C" w:rsidRPr="00A866CD">
        <w:rPr>
          <w:rFonts w:ascii="Times New Roman" w:hAnsi="Times New Roman" w:cs="Times New Roman"/>
          <w:sz w:val="28"/>
          <w:szCs w:val="28"/>
          <w:lang w:val="kk-KZ"/>
        </w:rPr>
        <w:t>неше есе арттыруға ықпал етеді.</w:t>
      </w:r>
      <w:r w:rsidRPr="00A866CD">
        <w:rPr>
          <w:rFonts w:ascii="Times New Roman" w:hAnsi="Times New Roman" w:cs="Times New Roman"/>
          <w:sz w:val="28"/>
          <w:szCs w:val="28"/>
          <w:lang w:val="kk-KZ"/>
        </w:rPr>
        <w:t xml:space="preserve">  </w:t>
      </w:r>
    </w:p>
    <w:p w14:paraId="22FFA2C0" w14:textId="7A978983" w:rsidR="00B305F1" w:rsidRPr="00A866CD" w:rsidRDefault="004E5923" w:rsidP="00B305F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Күн сәулесінің көрінетін спектріне сезімтал болып табылатын жартылай өткізгіш анодтарды және сутекті тиімді түрде сіңіретін катодтарды қолдануға болатын фотоэлектрлік жүйелерді жасау </w:t>
      </w:r>
      <w:r w:rsidR="00B50C66"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«күн сәулелік» сутекті алу және жинақтау жүйесін жасаудағы жаңа бағыт болып табылады </w:t>
      </w:r>
      <w:r w:rsidR="002E6824" w:rsidRPr="00A866CD">
        <w:rPr>
          <w:rFonts w:ascii="Times New Roman" w:hAnsi="Times New Roman" w:cs="Times New Roman"/>
          <w:sz w:val="28"/>
          <w:szCs w:val="28"/>
          <w:lang w:val="kk-KZ"/>
        </w:rPr>
        <w:t>[37</w:t>
      </w:r>
      <w:r w:rsidRPr="00A866CD">
        <w:rPr>
          <w:rFonts w:ascii="Times New Roman" w:hAnsi="Times New Roman" w:cs="Times New Roman"/>
          <w:sz w:val="28"/>
          <w:szCs w:val="28"/>
          <w:lang w:val="kk-KZ"/>
        </w:rPr>
        <w:t xml:space="preserve">].  </w:t>
      </w:r>
    </w:p>
    <w:p w14:paraId="359FF54E" w14:textId="77777777" w:rsidR="00B305F1" w:rsidRPr="00A866CD" w:rsidRDefault="004E5923" w:rsidP="00B305F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1.2.3 Суды жоғары температурада ыдырату</w:t>
      </w:r>
    </w:p>
    <w:p w14:paraId="7CE7AFE1" w14:textId="6438DDAB" w:rsidR="004E5923" w:rsidRPr="00A866CD" w:rsidRDefault="004E5923" w:rsidP="00B305F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алудың көңіл бөлетін әдістерінің бірі – суды</w:t>
      </w:r>
      <w:r w:rsidR="001E6816" w:rsidRPr="00A866CD">
        <w:rPr>
          <w:rFonts w:ascii="Times New Roman" w:hAnsi="Times New Roman" w:cs="Times New Roman"/>
          <w:sz w:val="28"/>
          <w:szCs w:val="28"/>
          <w:lang w:val="kk-KZ"/>
        </w:rPr>
        <w:t xml:space="preserve"> жоғары температурада ыдырату. </w:t>
      </w:r>
      <w:r w:rsidRPr="00A866CD">
        <w:rPr>
          <w:rFonts w:ascii="Times New Roman" w:hAnsi="Times New Roman" w:cs="Times New Roman"/>
          <w:sz w:val="28"/>
          <w:szCs w:val="28"/>
          <w:lang w:val="kk-KZ"/>
        </w:rPr>
        <w:t>Суды тура жолмен термолизге ұшыратады:</w:t>
      </w:r>
    </w:p>
    <w:p w14:paraId="19F6CA1C" w14:textId="77777777" w:rsidR="000843BA" w:rsidRPr="00A866CD" w:rsidRDefault="000843BA" w:rsidP="004E5923">
      <w:pPr>
        <w:spacing w:line="240" w:lineRule="auto"/>
        <w:contextualSpacing/>
        <w:jc w:val="both"/>
        <w:rPr>
          <w:rFonts w:ascii="Times New Roman" w:hAnsi="Times New Roman" w:cs="Times New Roman"/>
          <w:sz w:val="28"/>
          <w:szCs w:val="28"/>
          <w:lang w:val="kk-KZ"/>
        </w:rPr>
      </w:pPr>
    </w:p>
    <w:p w14:paraId="3D228CB9" w14:textId="257AB586" w:rsidR="00B305F1" w:rsidRPr="00A866CD" w:rsidRDefault="00A77C84" w:rsidP="00A77C84">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oMath>
      <w:r w:rsidR="00670D12" w:rsidRPr="00A866CD">
        <w:rPr>
          <w:rFonts w:ascii="Times New Roman" w:eastAsiaTheme="minorEastAsia" w:hAnsi="Times New Roman" w:cs="Times New Roman"/>
          <w:sz w:val="28"/>
          <w:szCs w:val="28"/>
          <w:lang w:val="kk-KZ"/>
        </w:rPr>
        <w:t xml:space="preserve">      </w:t>
      </w:r>
      <w:r w:rsidR="00670D12"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670D12"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(1.24)</w:t>
      </w:r>
    </w:p>
    <w:p w14:paraId="77AB0CCB" w14:textId="77777777" w:rsidR="00B305F1" w:rsidRPr="00A866CD" w:rsidRDefault="00B305F1" w:rsidP="00B305F1">
      <w:pPr>
        <w:spacing w:line="240" w:lineRule="auto"/>
        <w:ind w:firstLine="567"/>
        <w:contextualSpacing/>
        <w:jc w:val="both"/>
        <w:rPr>
          <w:rFonts w:ascii="Times New Roman" w:hAnsi="Times New Roman" w:cs="Times New Roman"/>
          <w:sz w:val="28"/>
          <w:szCs w:val="28"/>
          <w:lang w:val="kk-KZ"/>
        </w:rPr>
      </w:pPr>
    </w:p>
    <w:p w14:paraId="35287EFB" w14:textId="5E7212B5" w:rsidR="00B50C66" w:rsidRPr="00A866CD" w:rsidRDefault="004E5923" w:rsidP="00B50C66">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Бұл реакцияны жүргізу үшін температура 2500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С-тан жоғары болуы шарт, сонымен қатар бөлінетін сутек пен оттекті тиімді әдістерм</w:t>
      </w:r>
      <w:r w:rsidR="005E057C" w:rsidRPr="00A866CD">
        <w:rPr>
          <w:rFonts w:ascii="Times New Roman" w:hAnsi="Times New Roman" w:cs="Times New Roman"/>
          <w:sz w:val="28"/>
          <w:szCs w:val="28"/>
          <w:lang w:val="kk-KZ"/>
        </w:rPr>
        <w:t>ен бір-бірінен бөліп алу қажет</w:t>
      </w:r>
      <w:r w:rsidRPr="00A866CD">
        <w:rPr>
          <w:rFonts w:ascii="Times New Roman" w:hAnsi="Times New Roman" w:cs="Times New Roman"/>
          <w:sz w:val="28"/>
          <w:szCs w:val="28"/>
          <w:lang w:val="kk-KZ"/>
        </w:rPr>
        <w:t>. Сутек пен оттекті бір-бірінен бөлу мәселесін аса жоғары емес температураларда термохимиялық циклдерді пайдалану арқылы іске асырады   немесе  суды термиялық ыдыратудың термохимииялық гиб</w:t>
      </w:r>
      <w:r w:rsidR="005E057C" w:rsidRPr="00A866CD">
        <w:rPr>
          <w:rFonts w:ascii="Times New Roman" w:hAnsi="Times New Roman" w:cs="Times New Roman"/>
          <w:sz w:val="28"/>
          <w:szCs w:val="28"/>
          <w:lang w:val="kk-KZ"/>
        </w:rPr>
        <w:t>ридтік процестерін пайдаланады</w:t>
      </w:r>
      <w:r w:rsidR="00B305F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бұл кезде ядролық реакторлардың жылуын және тағы басқа жылуды (мысалы, Күн коллекторларының жылуын) қолданады [38]. </w:t>
      </w:r>
    </w:p>
    <w:p w14:paraId="13F22371" w14:textId="420F5ADE" w:rsidR="004E5923" w:rsidRPr="00A866CD" w:rsidRDefault="004E5923" w:rsidP="00B50C66">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Судан сутекті термохимиялық процеспен алуда жоғарғы температураларда орын алатын х</w:t>
      </w:r>
      <w:r w:rsidR="001E6816" w:rsidRPr="00A866CD">
        <w:rPr>
          <w:rFonts w:ascii="Times New Roman" w:hAnsi="Times New Roman" w:cs="Times New Roman"/>
          <w:sz w:val="28"/>
          <w:szCs w:val="28"/>
          <w:lang w:val="kk-KZ"/>
        </w:rPr>
        <w:t xml:space="preserve">имиялық белсенді қосылыстардың </w:t>
      </w:r>
      <w:r w:rsidRPr="00A866CD">
        <w:rPr>
          <w:rFonts w:ascii="Times New Roman" w:hAnsi="Times New Roman" w:cs="Times New Roman"/>
          <w:sz w:val="28"/>
          <w:szCs w:val="28"/>
          <w:lang w:val="kk-KZ"/>
        </w:rPr>
        <w:t>реакцияларының циклдерін қолданады, мысалы, йод және күкірттің. Осындай процесс үшін 100-ден астам химиялық циклдер ұсынылған. Бұл циклдердің ішінде ең тиімді болып және келеш</w:t>
      </w:r>
      <w:r w:rsidR="00B50C66" w:rsidRPr="00A866CD">
        <w:rPr>
          <w:rFonts w:ascii="Times New Roman" w:hAnsi="Times New Roman" w:cs="Times New Roman"/>
          <w:sz w:val="28"/>
          <w:szCs w:val="28"/>
          <w:lang w:val="kk-KZ"/>
        </w:rPr>
        <w:t xml:space="preserve">егі бар болып көрінетін әдіс – </w:t>
      </w:r>
      <w:r w:rsidRPr="00A866CD">
        <w:rPr>
          <w:rFonts w:ascii="Times New Roman" w:hAnsi="Times New Roman" w:cs="Times New Roman"/>
          <w:sz w:val="28"/>
          <w:szCs w:val="28"/>
          <w:lang w:val="kk-KZ"/>
        </w:rPr>
        <w:t>йод және күкірттің  реакциясын қолдану. Бұл әдісті 1970 жылдың  ортасында General Atomics фирмасы ұсынған. Бұл жүйеде су SO</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қосылысымен және иодпен (I</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әрекеттеседі, соның нәтижесінде күкірт қышқылы және иодсутек (НI) түзіледі: </w:t>
      </w:r>
    </w:p>
    <w:p w14:paraId="21FD14AF" w14:textId="77777777" w:rsidR="006B421C" w:rsidRPr="00A866CD" w:rsidRDefault="006B421C" w:rsidP="006B421C">
      <w:pPr>
        <w:spacing w:line="240" w:lineRule="auto"/>
        <w:contextualSpacing/>
        <w:rPr>
          <w:rFonts w:ascii="Times New Roman" w:hAnsi="Times New Roman" w:cs="Times New Roman"/>
          <w:sz w:val="28"/>
          <w:szCs w:val="28"/>
          <w:lang w:val="kk-KZ"/>
        </w:rPr>
      </w:pPr>
    </w:p>
    <w:p w14:paraId="6352F3D2" w14:textId="737FBC71" w:rsidR="004E5923" w:rsidRPr="00A866CD" w:rsidRDefault="00A77C84" w:rsidP="00A77C84">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I</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SO</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2HI+H</m:t>
            </m:r>
          </m:e>
          <m:sub>
            <m:r>
              <w:rPr>
                <w:rFonts w:ascii="Cambria Math" w:hAnsi="Cambria Math" w:cs="Times New Roman"/>
                <w:sz w:val="28"/>
                <w:szCs w:val="28"/>
                <w:lang w:val="kk-KZ"/>
              </w:rPr>
              <m:t>2</m:t>
            </m:r>
          </m:sub>
        </m:sSub>
        <m:r>
          <w:rPr>
            <w:rFonts w:ascii="Cambria Math" w:hAnsi="Cambria Math" w:cs="Times New Roman"/>
            <w:sz w:val="28"/>
            <w:szCs w:val="28"/>
            <w:lang w:val="kk-KZ"/>
          </w:rPr>
          <m:t>S</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4</m:t>
            </m:r>
          </m:sub>
        </m:sSub>
      </m:oMath>
      <w:r w:rsidR="0089151E" w:rsidRPr="00A866CD">
        <w:rPr>
          <w:rFonts w:ascii="Times New Roman" w:eastAsiaTheme="minorEastAsia" w:hAnsi="Times New Roman" w:cs="Times New Roman"/>
          <w:sz w:val="28"/>
          <w:szCs w:val="28"/>
          <w:lang w:val="kk-KZ"/>
        </w:rPr>
        <w:t xml:space="preserve"> </w:t>
      </w:r>
      <w:r w:rsidR="0089151E"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89151E"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(1.25)</w:t>
      </w:r>
    </w:p>
    <w:p w14:paraId="740638AE" w14:textId="77777777" w:rsidR="00B50C66" w:rsidRPr="00A866CD" w:rsidRDefault="00B50C66" w:rsidP="002C36A1">
      <w:pPr>
        <w:spacing w:line="240" w:lineRule="auto"/>
        <w:ind w:firstLine="567"/>
        <w:contextualSpacing/>
        <w:jc w:val="both"/>
        <w:rPr>
          <w:rFonts w:ascii="Times New Roman" w:hAnsi="Times New Roman" w:cs="Times New Roman"/>
          <w:sz w:val="28"/>
          <w:szCs w:val="28"/>
          <w:lang w:val="kk-KZ"/>
        </w:rPr>
      </w:pPr>
    </w:p>
    <w:p w14:paraId="22BC5966" w14:textId="46890C14" w:rsidR="002C36A1" w:rsidRPr="00A866CD" w:rsidRDefault="004E5923" w:rsidP="002C36A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Жыл</w:t>
      </w:r>
      <w:r w:rsidR="002C36A1" w:rsidRPr="00A866CD">
        <w:rPr>
          <w:rFonts w:ascii="Times New Roman" w:hAnsi="Times New Roman" w:cs="Times New Roman"/>
          <w:sz w:val="28"/>
          <w:szCs w:val="28"/>
          <w:lang w:val="kk-KZ"/>
        </w:rPr>
        <w:t xml:space="preserve">уды ядролық реактордан алғанда, </w:t>
      </w:r>
      <w:r w:rsidR="00B50C66" w:rsidRPr="00A866CD">
        <w:rPr>
          <w:rFonts w:ascii="Times New Roman" w:hAnsi="Times New Roman" w:cs="Times New Roman"/>
          <w:sz w:val="28"/>
          <w:szCs w:val="28"/>
          <w:lang w:val="kk-KZ"/>
        </w:rPr>
        <w:t>800-</w:t>
      </w:r>
      <w:r w:rsidRPr="00A866CD">
        <w:rPr>
          <w:rFonts w:ascii="Times New Roman" w:hAnsi="Times New Roman" w:cs="Times New Roman"/>
          <w:sz w:val="28"/>
          <w:szCs w:val="28"/>
          <w:lang w:val="kk-KZ"/>
        </w:rPr>
        <w:t>1000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С-қа тең температурада күкірт қышқылы суға, күкірт диоксидіне (SO</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vertAlign w:val="subscript"/>
          <w:lang w:val="kk-KZ"/>
        </w:rPr>
        <w:t xml:space="preserve"> </w:t>
      </w:r>
      <w:r w:rsidRPr="00A866CD">
        <w:rPr>
          <w:rFonts w:ascii="Times New Roman" w:hAnsi="Times New Roman" w:cs="Times New Roman"/>
          <w:sz w:val="28"/>
          <w:szCs w:val="28"/>
          <w:lang w:val="kk-KZ"/>
        </w:rPr>
        <w:t>және оттекке ыдырайды, ал НI сутек және иодқа ыдырайды:</w:t>
      </w:r>
    </w:p>
    <w:p w14:paraId="7AA70027" w14:textId="6236F5F3" w:rsidR="002C36A1" w:rsidRPr="00A866CD" w:rsidRDefault="002C36A1" w:rsidP="002C36A1">
      <w:pPr>
        <w:spacing w:line="240" w:lineRule="auto"/>
        <w:ind w:firstLine="567"/>
        <w:contextualSpacing/>
        <w:jc w:val="both"/>
        <w:rPr>
          <w:rFonts w:ascii="Times New Roman" w:hAnsi="Times New Roman" w:cs="Times New Roman"/>
          <w:sz w:val="28"/>
          <w:szCs w:val="28"/>
          <w:lang w:val="kk-KZ"/>
        </w:rPr>
      </w:pPr>
    </w:p>
    <w:p w14:paraId="6B2BDCAF" w14:textId="76AE13E4" w:rsidR="002C36A1" w:rsidRPr="00A866CD" w:rsidRDefault="00AB41B8" w:rsidP="00AB41B8">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S</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4</m:t>
            </m:r>
          </m:sub>
        </m:sSub>
        <m:r>
          <w:rPr>
            <w:rFonts w:ascii="Cambria Math" w:hAnsi="Cambria Math" w:cs="Times New Roman"/>
            <w:sz w:val="28"/>
            <w:szCs w:val="28"/>
            <w:lang w:val="kk-KZ"/>
          </w:rPr>
          <m:t>+жылу→</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O+SO</m:t>
            </m:r>
          </m:e>
          <m:sub>
            <m:r>
              <w:rPr>
                <w:rFonts w:ascii="Cambria Math" w:hAnsi="Cambria Math" w:cs="Times New Roman"/>
                <w:sz w:val="28"/>
                <w:szCs w:val="28"/>
                <w:lang w:val="kk-KZ"/>
              </w:rPr>
              <m:t>2</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oMath>
      <w:r w:rsidR="00670121" w:rsidRPr="00A866CD">
        <w:rPr>
          <w:rFonts w:ascii="Times New Roman" w:eastAsiaTheme="minorEastAsia" w:hAnsi="Times New Roman" w:cs="Times New Roman"/>
          <w:sz w:val="28"/>
          <w:szCs w:val="28"/>
          <w:lang w:val="kk-KZ"/>
        </w:rPr>
        <w:t xml:space="preserve"> </w:t>
      </w:r>
      <w:r w:rsidR="0067012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67012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670121"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(1.26)</w:t>
      </w:r>
    </w:p>
    <w:p w14:paraId="3E51100D" w14:textId="7FCD6AA0" w:rsidR="00980D74" w:rsidRPr="00A866CD" w:rsidRDefault="00AB41B8" w:rsidP="00AB41B8">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2HI+жылу →H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I</m:t>
            </m:r>
          </m:e>
          <m:sub>
            <m:r>
              <w:rPr>
                <w:rFonts w:ascii="Cambria Math" w:hAnsi="Cambria Math" w:cs="Times New Roman"/>
                <w:sz w:val="28"/>
                <w:szCs w:val="28"/>
                <w:lang w:val="kk-KZ"/>
              </w:rPr>
              <m:t>2</m:t>
            </m:r>
          </m:sub>
        </m:sSub>
      </m:oMath>
      <w:r w:rsidR="00161176" w:rsidRPr="00A866CD">
        <w:rPr>
          <w:rFonts w:ascii="Times New Roman" w:eastAsiaTheme="minorEastAsia" w:hAnsi="Times New Roman" w:cs="Times New Roman"/>
          <w:sz w:val="28"/>
          <w:szCs w:val="28"/>
          <w:lang w:val="kk-KZ"/>
        </w:rPr>
        <w:t xml:space="preserve"> </w:t>
      </w:r>
      <w:r w:rsidR="00161176"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  </w:t>
      </w:r>
      <w:r w:rsidR="00161176"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         </w:t>
      </w:r>
      <w:r w:rsidR="00161176"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(1.27)</w:t>
      </w:r>
    </w:p>
    <w:p w14:paraId="1F181FBD" w14:textId="65E1C92B" w:rsidR="00B32D51" w:rsidRPr="00A866CD" w:rsidRDefault="00682570" w:rsidP="00AB41B8">
      <w:pPr>
        <w:spacing w:line="240" w:lineRule="auto"/>
        <w:ind w:firstLine="567"/>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lang w:val="kk-KZ"/>
        </w:rPr>
        <w:t>Қосынды реакция:</w:t>
      </w:r>
      <w:r w:rsidR="00376C18" w:rsidRPr="00A866CD">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+жылу→</m:t>
            </m:r>
            <m:r>
              <w:rPr>
                <w:rFonts w:ascii="Cambria Math" w:hAnsi="Cambria Math" w:cs="Times New Roman"/>
                <w:sz w:val="28"/>
                <w:szCs w:val="28"/>
                <w:lang w:val="en-US"/>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oMath>
      <w:r w:rsidR="004E5923" w:rsidRPr="00A866CD">
        <w:rPr>
          <w:rFonts w:ascii="Times New Roman" w:hAnsi="Times New Roman" w:cs="Times New Roman"/>
          <w:sz w:val="28"/>
          <w:szCs w:val="28"/>
          <w:lang w:val="kk-KZ"/>
        </w:rPr>
        <w:t xml:space="preserve"> </w:t>
      </w:r>
      <w:r w:rsidR="00376C1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(1.28)</w:t>
      </w:r>
    </w:p>
    <w:p w14:paraId="21EF6358" w14:textId="77777777" w:rsidR="00651ADF" w:rsidRPr="00A866CD" w:rsidRDefault="00651ADF" w:rsidP="00AB41B8">
      <w:pPr>
        <w:spacing w:line="240" w:lineRule="auto"/>
        <w:ind w:firstLine="567"/>
        <w:contextualSpacing/>
        <w:jc w:val="center"/>
        <w:rPr>
          <w:rFonts w:ascii="Times New Roman" w:hAnsi="Times New Roman" w:cs="Times New Roman"/>
          <w:sz w:val="28"/>
          <w:szCs w:val="28"/>
          <w:lang w:val="kk-KZ"/>
        </w:rPr>
      </w:pPr>
    </w:p>
    <w:p w14:paraId="05F0AC5A" w14:textId="0706B427"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Иод және SO</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сумен қайта реакцияға түседі, ал оттек жүйеден шығарылады немесе өндірісте қ</w:t>
      </w:r>
      <w:r w:rsidR="00B50C66" w:rsidRPr="00A866CD">
        <w:rPr>
          <w:rFonts w:ascii="Times New Roman" w:hAnsi="Times New Roman" w:cs="Times New Roman"/>
          <w:sz w:val="28"/>
          <w:szCs w:val="28"/>
          <w:lang w:val="kk-KZ"/>
        </w:rPr>
        <w:t xml:space="preserve">олдану мақсатында жинақталады. </w:t>
      </w:r>
      <w:r w:rsidRPr="00A866CD">
        <w:rPr>
          <w:rFonts w:ascii="Times New Roman" w:hAnsi="Times New Roman" w:cs="Times New Roman"/>
          <w:sz w:val="28"/>
          <w:szCs w:val="28"/>
          <w:lang w:val="kk-KZ"/>
        </w:rPr>
        <w:t xml:space="preserve">Қазіргі замандағы реакторлардың конструкцияларында </w:t>
      </w:r>
      <w:r w:rsidR="001E6816" w:rsidRPr="00A866CD">
        <w:rPr>
          <w:rFonts w:ascii="Times New Roman" w:hAnsi="Times New Roman" w:cs="Times New Roman"/>
          <w:sz w:val="28"/>
          <w:szCs w:val="28"/>
          <w:lang w:val="kk-KZ"/>
        </w:rPr>
        <w:t xml:space="preserve">максималды жұмыс температурасы </w:t>
      </w:r>
      <w:r w:rsidRPr="00A866CD">
        <w:rPr>
          <w:rFonts w:ascii="Times New Roman" w:hAnsi="Times New Roman" w:cs="Times New Roman"/>
          <w:sz w:val="28"/>
          <w:szCs w:val="28"/>
          <w:lang w:val="kk-KZ"/>
        </w:rPr>
        <w:t>жуық шамамен ≈ 827</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 xml:space="preserve">С-қа </w:t>
      </w:r>
      <w:r w:rsidR="00A24A8F" w:rsidRPr="00A866CD">
        <w:rPr>
          <w:rFonts w:ascii="Times New Roman" w:hAnsi="Times New Roman" w:cs="Times New Roman"/>
          <w:sz w:val="28"/>
          <w:szCs w:val="28"/>
          <w:lang w:val="kk-KZ"/>
        </w:rPr>
        <w:t>тең болып келеді.</w:t>
      </w:r>
    </w:p>
    <w:p w14:paraId="4D1F6A65" w14:textId="251F1EBA"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Термохимиялық гибридтік процесс комбинирленген циклді процесс болып табыла</w:t>
      </w:r>
      <w:r w:rsidR="004C1029" w:rsidRPr="00A866CD">
        <w:rPr>
          <w:rFonts w:ascii="Times New Roman" w:hAnsi="Times New Roman" w:cs="Times New Roman"/>
          <w:sz w:val="28"/>
          <w:szCs w:val="28"/>
          <w:lang w:val="kk-KZ"/>
        </w:rPr>
        <w:t xml:space="preserve">ды, ол </w:t>
      </w:r>
      <w:r w:rsidRPr="00A866CD">
        <w:rPr>
          <w:rFonts w:ascii="Times New Roman" w:hAnsi="Times New Roman" w:cs="Times New Roman"/>
          <w:sz w:val="28"/>
          <w:szCs w:val="28"/>
          <w:lang w:val="kk-KZ"/>
        </w:rPr>
        <w:t>суды ыдыратудың термохимиялық және электроли</w:t>
      </w:r>
      <w:r w:rsidR="00B32D51" w:rsidRPr="00A866CD">
        <w:rPr>
          <w:rFonts w:ascii="Times New Roman" w:hAnsi="Times New Roman" w:cs="Times New Roman"/>
          <w:sz w:val="28"/>
          <w:szCs w:val="28"/>
          <w:lang w:val="kk-KZ"/>
        </w:rPr>
        <w:t xml:space="preserve">ттік реакцияларын біріктіреді </w:t>
      </w:r>
      <w:r w:rsidRPr="00A866CD">
        <w:rPr>
          <w:rFonts w:ascii="Times New Roman" w:hAnsi="Times New Roman" w:cs="Times New Roman"/>
          <w:sz w:val="28"/>
          <w:szCs w:val="28"/>
          <w:lang w:val="kk-KZ"/>
        </w:rPr>
        <w:t>және электрлікті пайдаланып, төмен температураларда жүретін реа</w:t>
      </w:r>
      <w:r w:rsidR="00A24A8F" w:rsidRPr="00A866CD">
        <w:rPr>
          <w:rFonts w:ascii="Times New Roman" w:hAnsi="Times New Roman" w:cs="Times New Roman"/>
          <w:sz w:val="28"/>
          <w:szCs w:val="28"/>
          <w:lang w:val="kk-KZ"/>
        </w:rPr>
        <w:t>кцияларға мүмкіндік жасайды</w:t>
      </w:r>
      <w:r w:rsidRPr="00A866CD">
        <w:rPr>
          <w:rFonts w:ascii="Times New Roman" w:hAnsi="Times New Roman" w:cs="Times New Roman"/>
          <w:sz w:val="28"/>
          <w:szCs w:val="28"/>
          <w:lang w:val="kk-KZ"/>
        </w:rPr>
        <w:t xml:space="preserve">. Реакцияға қажет энергияның көзі ретінде қазіргі замандық ядролық реакторлар немесе Күн энергиясының концентраторлары қызмет ете алады. Егер гибридті термохимиялық процесті </w:t>
      </w:r>
      <w:r w:rsidRPr="00A866CD">
        <w:rPr>
          <w:rFonts w:ascii="Times New Roman" w:hAnsi="Times New Roman" w:cs="Times New Roman"/>
          <w:sz w:val="28"/>
          <w:szCs w:val="28"/>
          <w:lang w:val="kk-KZ"/>
        </w:rPr>
        <w:lastRenderedPageBreak/>
        <w:t>өнеркәсіптік жолға қою орын алса, сутектік энергетиканың дамуына айтарлықтай үлес енгізіледі деген пікірлер бар [39].</w:t>
      </w:r>
    </w:p>
    <w:p w14:paraId="22795587" w14:textId="54BBBE74"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 буын термоиондануға ұшыратуға негізделген технология да көңіл бөлуді талап етеді. Бұл әдіс алдыңғы қатардағы және қарапайым судың тер</w:t>
      </w:r>
      <w:r w:rsidR="001E6816" w:rsidRPr="00A866CD">
        <w:rPr>
          <w:rFonts w:ascii="Times New Roman" w:hAnsi="Times New Roman" w:cs="Times New Roman"/>
          <w:sz w:val="28"/>
          <w:szCs w:val="28"/>
          <w:lang w:val="kk-KZ"/>
        </w:rPr>
        <w:t xml:space="preserve">миялық ыдырауын, сонымен қатар </w:t>
      </w:r>
      <w:r w:rsidRPr="00A866CD">
        <w:rPr>
          <w:rFonts w:ascii="Times New Roman" w:hAnsi="Times New Roman" w:cs="Times New Roman"/>
          <w:sz w:val="28"/>
          <w:szCs w:val="28"/>
          <w:lang w:val="kk-KZ"/>
        </w:rPr>
        <w:t>аса қатты қыздырылған су буын жағуға бағытталған технологияның негізін қалайды [40]. Бұл технологияның негізгі сатылары суды арнайы дайындаудан және активтендіруден, оны қатты қыздырылған буға термиялық жолмен айналдырудан, оны термо</w:t>
      </w:r>
      <w:r w:rsidR="009A6394" w:rsidRPr="00A866CD">
        <w:rPr>
          <w:rFonts w:ascii="Times New Roman" w:hAnsi="Times New Roman" w:cs="Times New Roman"/>
          <w:sz w:val="28"/>
          <w:szCs w:val="28"/>
          <w:lang w:val="kk-KZ"/>
        </w:rPr>
        <w:t xml:space="preserve">иондаудан, </w:t>
      </w:r>
      <w:r w:rsidRPr="00A866CD">
        <w:rPr>
          <w:rFonts w:ascii="Times New Roman" w:hAnsi="Times New Roman" w:cs="Times New Roman"/>
          <w:sz w:val="28"/>
          <w:szCs w:val="28"/>
          <w:lang w:val="kk-KZ"/>
        </w:rPr>
        <w:t>соңынан диссоциациялаудан (катализатор көмегімен осы буды Н</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және 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және арнайы катализатордың бетінде оны жағудан құралады.  </w:t>
      </w:r>
    </w:p>
    <w:p w14:paraId="28175E9E" w14:textId="77777777" w:rsidR="00D73874" w:rsidRPr="00A866CD" w:rsidRDefault="00D73874" w:rsidP="00B32D51">
      <w:pPr>
        <w:spacing w:line="240" w:lineRule="auto"/>
        <w:ind w:firstLine="567"/>
        <w:contextualSpacing/>
        <w:jc w:val="both"/>
        <w:rPr>
          <w:rFonts w:ascii="Times New Roman" w:hAnsi="Times New Roman" w:cs="Times New Roman"/>
          <w:sz w:val="28"/>
          <w:szCs w:val="28"/>
          <w:lang w:val="kk-KZ"/>
        </w:rPr>
      </w:pPr>
    </w:p>
    <w:p w14:paraId="6F818752" w14:textId="77777777"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1.2.4 Сутекті биомассадан өндіру </w:t>
      </w:r>
    </w:p>
    <w:p w14:paraId="5CD49E4A" w14:textId="053669A1"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биомассадан алу әдісінде энергия алудың аса маң</w:t>
      </w:r>
      <w:r w:rsidR="001E6816" w:rsidRPr="00A866CD">
        <w:rPr>
          <w:rFonts w:ascii="Times New Roman" w:hAnsi="Times New Roman" w:cs="Times New Roman"/>
          <w:sz w:val="28"/>
          <w:szCs w:val="28"/>
          <w:lang w:val="kk-KZ"/>
        </w:rPr>
        <w:t xml:space="preserve">ызды көздері болып ағаш сүрегі </w:t>
      </w:r>
      <w:r w:rsidR="00433418" w:rsidRPr="00A866CD">
        <w:rPr>
          <w:rFonts w:ascii="Times New Roman" w:hAnsi="Times New Roman" w:cs="Times New Roman"/>
          <w:sz w:val="28"/>
          <w:szCs w:val="28"/>
          <w:lang w:val="kk-KZ"/>
        </w:rPr>
        <w:t>және ағаш өң</w:t>
      </w:r>
      <w:r w:rsidRPr="00A866CD">
        <w:rPr>
          <w:rFonts w:ascii="Times New Roman" w:hAnsi="Times New Roman" w:cs="Times New Roman"/>
          <w:sz w:val="28"/>
          <w:szCs w:val="28"/>
          <w:lang w:val="kk-KZ"/>
        </w:rPr>
        <w:t>деу қалдықтары, ауылшаруашылығындағ</w:t>
      </w:r>
      <w:r w:rsidR="00433418" w:rsidRPr="00A866CD">
        <w:rPr>
          <w:rFonts w:ascii="Times New Roman" w:hAnsi="Times New Roman" w:cs="Times New Roman"/>
          <w:sz w:val="28"/>
          <w:szCs w:val="28"/>
          <w:lang w:val="kk-KZ"/>
        </w:rPr>
        <w:t>ы дәнді дақылдар және соларды өң</w:t>
      </w:r>
      <w:r w:rsidRPr="00A866CD">
        <w:rPr>
          <w:rFonts w:ascii="Times New Roman" w:hAnsi="Times New Roman" w:cs="Times New Roman"/>
          <w:sz w:val="28"/>
          <w:szCs w:val="28"/>
          <w:lang w:val="kk-KZ"/>
        </w:rPr>
        <w:t>деу кезінде түзілетін қалдықтар, қаладағы қатты қалдықтар, тағам өнеркәсібінің қалдықтары</w:t>
      </w:r>
      <w:r w:rsidR="00F57C5D" w:rsidRPr="00A866CD">
        <w:rPr>
          <w:rFonts w:ascii="Times New Roman" w:hAnsi="Times New Roman" w:cs="Times New Roman"/>
          <w:sz w:val="28"/>
          <w:szCs w:val="28"/>
          <w:lang w:val="kk-KZ"/>
        </w:rPr>
        <w:t xml:space="preserve">, балдырлар және т.б. </w:t>
      </w:r>
      <w:r w:rsidRPr="00A866CD">
        <w:rPr>
          <w:rFonts w:ascii="Times New Roman" w:hAnsi="Times New Roman" w:cs="Times New Roman"/>
          <w:sz w:val="28"/>
          <w:szCs w:val="28"/>
          <w:lang w:val="kk-KZ"/>
        </w:rPr>
        <w:t>табылады. Биомасса сутек алуда аса жоғары қызығушылық танытады. Біріншіден, биомасса көп мөлшерде түзілетін жаңартылатын ресурсты пайдалануд</w:t>
      </w:r>
      <w:r w:rsidR="00B50C66" w:rsidRPr="00A866CD">
        <w:rPr>
          <w:rFonts w:ascii="Times New Roman" w:hAnsi="Times New Roman" w:cs="Times New Roman"/>
          <w:sz w:val="28"/>
          <w:szCs w:val="28"/>
          <w:lang w:val="kk-KZ"/>
        </w:rPr>
        <w:t xml:space="preserve">ың бір нұсқасы болып танылады. </w:t>
      </w:r>
      <w:r w:rsidRPr="00A866CD">
        <w:rPr>
          <w:rFonts w:ascii="Times New Roman" w:hAnsi="Times New Roman" w:cs="Times New Roman"/>
          <w:sz w:val="28"/>
          <w:szCs w:val="28"/>
          <w:lang w:val="kk-KZ"/>
        </w:rPr>
        <w:t>The International Institute for Applied Systems Analysis компаниясының сараптамасы бойынша биомассаның бүкіл әлемдегі потенц</w:t>
      </w:r>
      <w:r w:rsidR="00F57C5D" w:rsidRPr="00A866CD">
        <w:rPr>
          <w:rFonts w:ascii="Times New Roman" w:hAnsi="Times New Roman" w:cs="Times New Roman"/>
          <w:sz w:val="28"/>
          <w:szCs w:val="28"/>
          <w:lang w:val="kk-KZ"/>
        </w:rPr>
        <w:t>иалы қазіргі заманда жуық шамам</w:t>
      </w:r>
      <w:r w:rsidRPr="00A866CD">
        <w:rPr>
          <w:rFonts w:ascii="Times New Roman" w:hAnsi="Times New Roman" w:cs="Times New Roman"/>
          <w:sz w:val="28"/>
          <w:szCs w:val="28"/>
          <w:lang w:val="kk-KZ"/>
        </w:rPr>
        <w:t xml:space="preserve">ен 250 млрд. ГДж құрайды және осы потенциалдың 2050 жылға дейін 350 млрд. </w:t>
      </w:r>
      <w:r w:rsidR="00722020" w:rsidRPr="00A866CD">
        <w:rPr>
          <w:rFonts w:ascii="Times New Roman" w:hAnsi="Times New Roman" w:cs="Times New Roman"/>
          <w:sz w:val="28"/>
          <w:szCs w:val="28"/>
          <w:lang w:val="kk-KZ"/>
        </w:rPr>
        <w:t>ГДж-ге дейін өсуі болжанып отыр.</w:t>
      </w:r>
    </w:p>
    <w:p w14:paraId="51B418B8" w14:textId="5977FF01"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Екіншіден, биомасса фотосинтез нәтижесінде атмосферадан көмірқышқыл газының абсорбциясынан кейін түзілетін органикалық компоненттерден құралғ</w:t>
      </w:r>
      <w:r w:rsidR="00B50C66" w:rsidRPr="00A866CD">
        <w:rPr>
          <w:rFonts w:ascii="Times New Roman" w:hAnsi="Times New Roman" w:cs="Times New Roman"/>
          <w:sz w:val="28"/>
          <w:szCs w:val="28"/>
          <w:lang w:val="kk-KZ"/>
        </w:rPr>
        <w:t xml:space="preserve">ан субстанция болып табылады. </w:t>
      </w:r>
      <w:r w:rsidRPr="00A866CD">
        <w:rPr>
          <w:rFonts w:ascii="Times New Roman" w:hAnsi="Times New Roman" w:cs="Times New Roman"/>
          <w:sz w:val="28"/>
          <w:szCs w:val="28"/>
          <w:lang w:val="kk-KZ"/>
        </w:rPr>
        <w:t>Биомассаның алғашқы түрлері қайта жаңартылатын болғандықтан, атмосферада көмірқышқыл газының және көміртектің басқа түрлерінің айналымы орын алады, оларды энергия немесе материал ретінде қолданады. Бұл айналымда 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концентрациясы теориялық тұрғыдан тұрақты түрде сақталатын болғандықтан, келешекте биомасса жаңартылатын энергияның негізгі көздеріне айналуын күтуге болады [41]. </w:t>
      </w:r>
    </w:p>
    <w:p w14:paraId="23983EAE" w14:textId="77777777"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Үшіншіден, сутек өндірудегі кейбір басқа жолдарына қарағанда, географиялық орналасуына байланысты, биомасса салыстырмалы түрде дүние жүзінде өте кеңінен таралған көз болып табылады. </w:t>
      </w:r>
    </w:p>
    <w:p w14:paraId="0BCEEAFF" w14:textId="28788060"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Төртіншіден, сутек өндіру кезінде  шығарылатын жылуға</w:t>
      </w:r>
      <w:r w:rsidR="00F57C5D" w:rsidRPr="00A866CD">
        <w:rPr>
          <w:rFonts w:ascii="Times New Roman" w:hAnsi="Times New Roman" w:cs="Times New Roman"/>
          <w:sz w:val="28"/>
          <w:szCs w:val="28"/>
          <w:lang w:val="kk-KZ"/>
        </w:rPr>
        <w:t xml:space="preserve"> қосымша ретінде биомассадан </w:t>
      </w:r>
      <w:r w:rsidRPr="00A866CD">
        <w:rPr>
          <w:rFonts w:ascii="Times New Roman" w:hAnsi="Times New Roman" w:cs="Times New Roman"/>
          <w:sz w:val="28"/>
          <w:szCs w:val="28"/>
          <w:lang w:val="kk-KZ"/>
        </w:rPr>
        <w:t>құнды қосалқы өнімдер алуға болады, олар: адгезивтер, қара құрым, белсенді көмір, полимерлер, тыңайтқыштар, э</w:t>
      </w:r>
      <w:r w:rsidR="00B32D51" w:rsidRPr="00A866CD">
        <w:rPr>
          <w:rFonts w:ascii="Times New Roman" w:hAnsi="Times New Roman" w:cs="Times New Roman"/>
          <w:sz w:val="28"/>
          <w:szCs w:val="28"/>
          <w:lang w:val="kk-KZ"/>
        </w:rPr>
        <w:t>танол, әртүрлі қышқылдар, Фишер-</w:t>
      </w:r>
      <w:r w:rsidR="00CB503F" w:rsidRPr="00A866CD">
        <w:rPr>
          <w:rFonts w:ascii="Times New Roman" w:hAnsi="Times New Roman" w:cs="Times New Roman"/>
          <w:sz w:val="28"/>
          <w:szCs w:val="28"/>
          <w:lang w:val="kk-KZ"/>
        </w:rPr>
        <w:t xml:space="preserve">Тропштың </w:t>
      </w:r>
      <w:r w:rsidRPr="00A866CD">
        <w:rPr>
          <w:rFonts w:ascii="Times New Roman" w:hAnsi="Times New Roman" w:cs="Times New Roman"/>
          <w:sz w:val="28"/>
          <w:szCs w:val="28"/>
          <w:lang w:val="kk-KZ"/>
        </w:rPr>
        <w:t>дизельдік отыны, парафиндер, метанол. Биомассадан өндірілетін энергия және өнімдер келешекте оларға деген сұранысты айтарлықтай қанағаттандыруы ықтимал. Сутекті биомассадан ал</w:t>
      </w:r>
      <w:r w:rsidR="00CB503F" w:rsidRPr="00A866CD">
        <w:rPr>
          <w:rFonts w:ascii="Times New Roman" w:hAnsi="Times New Roman" w:cs="Times New Roman"/>
          <w:sz w:val="28"/>
          <w:szCs w:val="28"/>
          <w:lang w:val="kk-KZ"/>
        </w:rPr>
        <w:t>у екі топқа бөлінеді, оның бірі</w:t>
      </w:r>
      <w:r w:rsidRPr="00A866CD">
        <w:rPr>
          <w:rFonts w:ascii="Times New Roman" w:hAnsi="Times New Roman" w:cs="Times New Roman"/>
          <w:sz w:val="28"/>
          <w:szCs w:val="28"/>
          <w:lang w:val="kk-KZ"/>
        </w:rPr>
        <w:t xml:space="preserve"> </w:t>
      </w:r>
      <w:r w:rsidR="00CB503F"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биомассаның пиролизі. </w:t>
      </w:r>
    </w:p>
    <w:p w14:paraId="3ABF1C73" w14:textId="3E5B0B80" w:rsidR="00B32D51" w:rsidRPr="00A866CD" w:rsidRDefault="004E5923" w:rsidP="00B32D5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Пир</w:t>
      </w:r>
      <w:r w:rsidR="00CB503F" w:rsidRPr="00A866CD">
        <w:rPr>
          <w:rFonts w:ascii="Times New Roman" w:hAnsi="Times New Roman" w:cs="Times New Roman"/>
          <w:sz w:val="28"/>
          <w:szCs w:val="28"/>
          <w:lang w:val="kk-KZ"/>
        </w:rPr>
        <w:t>олиз дегеніміз – биомассаны 650-</w:t>
      </w:r>
      <w:r w:rsidRPr="00A866CD">
        <w:rPr>
          <w:rFonts w:ascii="Times New Roman" w:hAnsi="Times New Roman" w:cs="Times New Roman"/>
          <w:sz w:val="28"/>
          <w:szCs w:val="28"/>
          <w:lang w:val="kk-KZ"/>
        </w:rPr>
        <w:t>800 К-ге тең температур</w:t>
      </w:r>
      <w:r w:rsidR="00433418" w:rsidRPr="00A866CD">
        <w:rPr>
          <w:rFonts w:ascii="Times New Roman" w:hAnsi="Times New Roman" w:cs="Times New Roman"/>
          <w:sz w:val="28"/>
          <w:szCs w:val="28"/>
          <w:lang w:val="kk-KZ"/>
        </w:rPr>
        <w:t>ада ауасыз кеңістікте 0,1-0,5 МП</w:t>
      </w:r>
      <w:r w:rsidRPr="00A866CD">
        <w:rPr>
          <w:rFonts w:ascii="Times New Roman" w:hAnsi="Times New Roman" w:cs="Times New Roman"/>
          <w:sz w:val="28"/>
          <w:szCs w:val="28"/>
          <w:lang w:val="kk-KZ"/>
        </w:rPr>
        <w:t>а-ға тең қысымда қыздыру. Нәтижесінде қатты және сұйық өнімдер түзіледі [42,43]. Газ күйіндегі өнімдердің құрамында пиролизге ұшырайтын биомассаның табиғатына байланысты Н</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СН</w:t>
      </w:r>
      <w:r w:rsidRPr="00A866CD">
        <w:rPr>
          <w:rFonts w:ascii="Times New Roman" w:hAnsi="Times New Roman" w:cs="Times New Roman"/>
          <w:sz w:val="28"/>
          <w:szCs w:val="28"/>
          <w:vertAlign w:val="subscript"/>
          <w:lang w:val="kk-KZ"/>
        </w:rPr>
        <w:t>4</w:t>
      </w:r>
      <w:r w:rsidRPr="00A866CD">
        <w:rPr>
          <w:rFonts w:ascii="Times New Roman" w:hAnsi="Times New Roman" w:cs="Times New Roman"/>
          <w:sz w:val="28"/>
          <w:szCs w:val="28"/>
          <w:lang w:val="kk-KZ"/>
        </w:rPr>
        <w:t>, СО, 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және басқа </w:t>
      </w:r>
      <w:r w:rsidRPr="00A866CD">
        <w:rPr>
          <w:rFonts w:ascii="Times New Roman" w:hAnsi="Times New Roman" w:cs="Times New Roman"/>
          <w:sz w:val="28"/>
          <w:szCs w:val="28"/>
          <w:lang w:val="kk-KZ"/>
        </w:rPr>
        <w:lastRenderedPageBreak/>
        <w:t>газдар болады. Сұйық өнімдердің құрамында бөлме температурасында сұйық  формасын сақтайтын смола және майлар болады. Қатты өнімдер, негізінен, көмірдің</w:t>
      </w:r>
      <w:r w:rsidR="00CB503F" w:rsidRPr="00A866CD">
        <w:rPr>
          <w:rFonts w:ascii="Times New Roman" w:hAnsi="Times New Roman" w:cs="Times New Roman"/>
          <w:sz w:val="28"/>
          <w:szCs w:val="28"/>
          <w:lang w:val="kk-KZ"/>
        </w:rPr>
        <w:t xml:space="preserve"> ректификациясынан түзілетін, </w:t>
      </w:r>
      <w:r w:rsidRPr="00A866CD">
        <w:rPr>
          <w:rFonts w:ascii="Times New Roman" w:hAnsi="Times New Roman" w:cs="Times New Roman"/>
          <w:sz w:val="28"/>
          <w:szCs w:val="28"/>
          <w:lang w:val="kk-KZ"/>
        </w:rPr>
        <w:t>қалдық</w:t>
      </w:r>
      <w:r w:rsidR="00CB503F" w:rsidRPr="00A866CD">
        <w:rPr>
          <w:rFonts w:ascii="Times New Roman" w:hAnsi="Times New Roman" w:cs="Times New Roman"/>
          <w:sz w:val="28"/>
          <w:szCs w:val="28"/>
          <w:lang w:val="kk-KZ"/>
        </w:rPr>
        <w:t xml:space="preserve"> түріндегі </w:t>
      </w:r>
      <w:r w:rsidRPr="00A866CD">
        <w:rPr>
          <w:rFonts w:ascii="Times New Roman" w:hAnsi="Times New Roman" w:cs="Times New Roman"/>
          <w:sz w:val="28"/>
          <w:szCs w:val="28"/>
          <w:lang w:val="kk-KZ"/>
        </w:rPr>
        <w:t>тез тұтанғыш заттардан, сонымен бірге таза дерлік көміртектен  және тағы басқа да кейбір инертті заттардан құралады. Биомассаның пиролизі, негіз</w:t>
      </w:r>
      <w:r w:rsidR="00F57C5D" w:rsidRPr="00A866CD">
        <w:rPr>
          <w:rFonts w:ascii="Times New Roman" w:hAnsi="Times New Roman" w:cs="Times New Roman"/>
          <w:sz w:val="28"/>
          <w:szCs w:val="28"/>
          <w:lang w:val="kk-KZ"/>
        </w:rPr>
        <w:t>інен, биоотын алуға бағытталған</w:t>
      </w:r>
      <w:r w:rsidRPr="00A866CD">
        <w:rPr>
          <w:rFonts w:ascii="Times New Roman" w:hAnsi="Times New Roman" w:cs="Times New Roman"/>
          <w:sz w:val="28"/>
          <w:szCs w:val="28"/>
          <w:lang w:val="kk-KZ"/>
        </w:rPr>
        <w:t xml:space="preserve">, бірақ сонымен қатар жоғары температуралы пиролизде және ұшқыш фазаның тұрақтандырылуына қажет уақытта келесі реакция бойынша сутек түзіледі:  </w:t>
      </w:r>
    </w:p>
    <w:p w14:paraId="4820E05F" w14:textId="77777777" w:rsidR="00B32D51" w:rsidRPr="00A866CD" w:rsidRDefault="00B32D51" w:rsidP="00B32D51">
      <w:pPr>
        <w:spacing w:line="240" w:lineRule="auto"/>
        <w:ind w:firstLine="567"/>
        <w:contextualSpacing/>
        <w:jc w:val="both"/>
        <w:rPr>
          <w:rFonts w:ascii="Times New Roman" w:hAnsi="Times New Roman" w:cs="Times New Roman"/>
          <w:sz w:val="28"/>
          <w:szCs w:val="28"/>
          <w:lang w:val="kk-KZ"/>
        </w:rPr>
      </w:pPr>
    </w:p>
    <w:p w14:paraId="5CC8C0B1" w14:textId="258EF328" w:rsidR="004E5923" w:rsidRPr="00A866CD" w:rsidRDefault="00D73874" w:rsidP="00D73874">
      <w:pPr>
        <w:spacing w:line="240" w:lineRule="auto"/>
        <w:ind w:firstLine="567"/>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rPr>
        <w:t xml:space="preserve">биомасса + </w:t>
      </w:r>
      <w:r w:rsidR="004E5923" w:rsidRPr="00A866CD">
        <w:rPr>
          <w:rFonts w:ascii="Times New Roman" w:hAnsi="Times New Roman" w:cs="Times New Roman"/>
          <w:sz w:val="28"/>
          <w:szCs w:val="28"/>
          <w:lang w:val="kk-KZ"/>
        </w:rPr>
        <w:t xml:space="preserve">жылу </w:t>
      </w: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+CH</m:t>
            </m:r>
          </m:e>
          <m:sub>
            <m:r>
              <w:rPr>
                <w:rFonts w:ascii="Cambria Math" w:hAnsi="Cambria Math" w:cs="Times New Roman"/>
                <w:sz w:val="28"/>
                <w:szCs w:val="28"/>
                <w:lang w:val="kk-KZ"/>
              </w:rPr>
              <m:t>4</m:t>
            </m:r>
          </m:sub>
        </m:sSub>
        <m:r>
          <w:rPr>
            <w:rFonts w:ascii="Cambria Math" w:hAnsi="Cambria Math" w:cs="Times New Roman"/>
            <w:sz w:val="28"/>
            <w:szCs w:val="28"/>
            <w:lang w:val="kk-KZ"/>
          </w:rPr>
          <m:t>+CO+</m:t>
        </m:r>
      </m:oMath>
      <w:r w:rsidR="00D31DAD"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басқа өнімдер</w:t>
      </w:r>
      <w:r w:rsidR="009C376F"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rPr>
        <w:t xml:space="preserve">        </w:t>
      </w:r>
      <w:r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(1.29)</w:t>
      </w:r>
    </w:p>
    <w:p w14:paraId="1C952B75"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11BA7BB6" w14:textId="77777777" w:rsidR="00E66F4C" w:rsidRPr="00A866CD" w:rsidRDefault="004E5923"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Метанды және түзілетін басқа көмірсутектердің буларын осыдан кейін будың әсерімен сутек алу мақсатында өзгеріске ұшыратуға болады:</w:t>
      </w:r>
    </w:p>
    <w:p w14:paraId="7053EED0" w14:textId="77777777" w:rsidR="00E66F4C" w:rsidRPr="00A866CD" w:rsidRDefault="00E66F4C" w:rsidP="00E66F4C">
      <w:pPr>
        <w:spacing w:line="240" w:lineRule="auto"/>
        <w:ind w:firstLine="567"/>
        <w:contextualSpacing/>
        <w:jc w:val="both"/>
        <w:rPr>
          <w:rFonts w:ascii="Times New Roman" w:hAnsi="Times New Roman" w:cs="Times New Roman"/>
          <w:sz w:val="28"/>
          <w:szCs w:val="28"/>
          <w:lang w:val="kk-KZ"/>
        </w:rPr>
      </w:pPr>
    </w:p>
    <w:p w14:paraId="05E24AED" w14:textId="35435635" w:rsidR="004E5923" w:rsidRPr="00A866CD" w:rsidRDefault="003316FE" w:rsidP="003316FE">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CH</m:t>
            </m:r>
          </m:e>
          <m:sub>
            <m:r>
              <w:rPr>
                <w:rFonts w:ascii="Cambria Math" w:hAnsi="Cambria Math" w:cs="Times New Roman"/>
                <w:sz w:val="28"/>
                <w:szCs w:val="28"/>
                <w:lang w:val="kk-KZ"/>
              </w:rPr>
              <m:t>4</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O→CO+3H</m:t>
            </m:r>
          </m:e>
          <m:sub>
            <m:r>
              <w:rPr>
                <w:rFonts w:ascii="Cambria Math" w:hAnsi="Cambria Math" w:cs="Times New Roman"/>
                <w:sz w:val="28"/>
                <w:szCs w:val="28"/>
                <w:lang w:val="kk-KZ"/>
              </w:rPr>
              <m:t>2</m:t>
            </m:r>
          </m:sub>
        </m:sSub>
      </m:oMath>
      <w:r w:rsidR="009C376F" w:rsidRPr="00A866CD">
        <w:rPr>
          <w:rFonts w:ascii="Times New Roman" w:eastAsiaTheme="minorEastAsia" w:hAnsi="Times New Roman" w:cs="Times New Roman"/>
          <w:sz w:val="28"/>
          <w:szCs w:val="28"/>
          <w:lang w:val="kk-KZ"/>
        </w:rPr>
        <w:t xml:space="preserve"> </w:t>
      </w:r>
      <w:r w:rsidR="009C376F"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9C376F"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(1.30)</w:t>
      </w:r>
    </w:p>
    <w:p w14:paraId="556110CE"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07CE9D36" w14:textId="3A7EDDB4" w:rsidR="004E5923" w:rsidRPr="00A866CD" w:rsidRDefault="004E5923" w:rsidP="004E5923">
      <w:pPr>
        <w:spacing w:line="240" w:lineRule="auto"/>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соңынан бұл сутектің мөлшері СО газының сумен әрекеттесу нәтижесінде көбейе түседі:</w:t>
      </w:r>
    </w:p>
    <w:p w14:paraId="02D1D36F" w14:textId="77777777" w:rsidR="00E66F4C" w:rsidRPr="00A866CD" w:rsidRDefault="00E66F4C" w:rsidP="004E5923">
      <w:pPr>
        <w:spacing w:line="240" w:lineRule="auto"/>
        <w:contextualSpacing/>
        <w:jc w:val="both"/>
        <w:rPr>
          <w:rFonts w:ascii="Times New Roman" w:hAnsi="Times New Roman" w:cs="Times New Roman"/>
          <w:sz w:val="28"/>
          <w:szCs w:val="28"/>
          <w:lang w:val="kk-KZ"/>
        </w:rPr>
      </w:pPr>
    </w:p>
    <w:p w14:paraId="31340A83" w14:textId="41F649CB" w:rsidR="00E66F4C" w:rsidRPr="00A866CD" w:rsidRDefault="00D02128" w:rsidP="00D02128">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CO+H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→CO</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 xml:space="preserve"> + H</m:t>
            </m:r>
          </m:e>
          <m:sub>
            <m:r>
              <w:rPr>
                <w:rFonts w:ascii="Cambria Math" w:hAnsi="Cambria Math" w:cs="Times New Roman"/>
                <w:sz w:val="28"/>
                <w:szCs w:val="28"/>
                <w:lang w:val="kk-KZ"/>
              </w:rPr>
              <m:t>2</m:t>
            </m:r>
          </m:sub>
        </m:sSub>
      </m:oMath>
      <w:r w:rsidR="008C6CB7"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8C6CB7"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8C6CB7"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8C6CB7"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vertAlign w:val="subscript"/>
          <w:lang w:val="kk-KZ"/>
        </w:rPr>
        <w:t xml:space="preserve"> </w:t>
      </w:r>
      <w:r w:rsidR="004E5923" w:rsidRPr="00A866CD">
        <w:rPr>
          <w:rFonts w:ascii="Times New Roman" w:hAnsi="Times New Roman" w:cs="Times New Roman"/>
          <w:sz w:val="28"/>
          <w:szCs w:val="28"/>
          <w:lang w:val="kk-KZ"/>
        </w:rPr>
        <w:t>(1.31)</w:t>
      </w:r>
    </w:p>
    <w:p w14:paraId="68573C7F" w14:textId="2079C9C3" w:rsidR="00E66F4C" w:rsidRPr="00A866CD" w:rsidRDefault="00D02128"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125DEF7E" w14:textId="77777777" w:rsidR="00E66F4C" w:rsidRPr="00A866CD" w:rsidRDefault="004E5923" w:rsidP="00E66F4C">
      <w:pPr>
        <w:spacing w:line="240" w:lineRule="auto"/>
        <w:ind w:firstLine="567"/>
        <w:contextualSpacing/>
        <w:jc w:val="both"/>
        <w:rPr>
          <w:rFonts w:ascii="Times New Roman" w:hAnsi="Times New Roman" w:cs="Times New Roman"/>
          <w:b/>
          <w:i/>
          <w:sz w:val="28"/>
          <w:szCs w:val="28"/>
          <w:lang w:val="kk-KZ"/>
        </w:rPr>
      </w:pPr>
      <w:r w:rsidRPr="00A866CD">
        <w:rPr>
          <w:rFonts w:ascii="Times New Roman" w:hAnsi="Times New Roman" w:cs="Times New Roman"/>
          <w:sz w:val="28"/>
          <w:szCs w:val="28"/>
          <w:lang w:val="kk-KZ"/>
        </w:rPr>
        <w:t xml:space="preserve">Сутек алу үшін пиролиздің сұйық өнімдерін де пайдалануға болады. Судағы ерігіштігіне байланысты олар екі фракцияға бөлінеді. Суда еритін фракция сутек алу үшін жұмсалады, ал ерімейтін фракцияны адгезивтер алуда пайдаланады </w:t>
      </w:r>
      <w:r w:rsidR="00E66F4C" w:rsidRPr="00A866CD">
        <w:rPr>
          <w:rFonts w:ascii="Times New Roman" w:hAnsi="Times New Roman" w:cs="Times New Roman"/>
          <w:sz w:val="28"/>
          <w:szCs w:val="28"/>
          <w:lang w:val="kk-KZ"/>
        </w:rPr>
        <w:t>[44].</w:t>
      </w:r>
      <w:r w:rsidRPr="00A866CD">
        <w:rPr>
          <w:rFonts w:ascii="Times New Roman" w:hAnsi="Times New Roman" w:cs="Times New Roman"/>
          <w:b/>
          <w:i/>
          <w:sz w:val="28"/>
          <w:szCs w:val="28"/>
          <w:lang w:val="kk-KZ"/>
        </w:rPr>
        <w:t xml:space="preserve"> </w:t>
      </w:r>
    </w:p>
    <w:p w14:paraId="65DBF4CD" w14:textId="6D0796E2" w:rsidR="00E66F4C" w:rsidRPr="00A866CD" w:rsidRDefault="004E5923"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Биомассаны газдандыру арқылы да сутек алынады.</w:t>
      </w:r>
      <w:r w:rsidRPr="00A866CD">
        <w:rPr>
          <w:rFonts w:ascii="Times New Roman" w:hAnsi="Times New Roman" w:cs="Times New Roman"/>
          <w:b/>
          <w:i/>
          <w:sz w:val="28"/>
          <w:szCs w:val="28"/>
          <w:lang w:val="kk-KZ"/>
        </w:rPr>
        <w:t xml:space="preserve"> </w:t>
      </w:r>
      <w:r w:rsidRPr="00A866CD">
        <w:rPr>
          <w:rFonts w:ascii="Times New Roman" w:hAnsi="Times New Roman" w:cs="Times New Roman"/>
          <w:sz w:val="28"/>
          <w:szCs w:val="28"/>
          <w:lang w:val="kk-KZ"/>
        </w:rPr>
        <w:t>Газдандыру – бұл биомассаны газ күйіндегі заттардың көп мөлшерде және смола мен күлдің аз мөлшерде түзілуіне әке</w:t>
      </w:r>
      <w:r w:rsidR="00F57C5D" w:rsidRPr="00A866CD">
        <w:rPr>
          <w:rFonts w:ascii="Times New Roman" w:hAnsi="Times New Roman" w:cs="Times New Roman"/>
          <w:sz w:val="28"/>
          <w:szCs w:val="28"/>
          <w:lang w:val="kk-KZ"/>
        </w:rPr>
        <w:t>летін термиялық</w:t>
      </w:r>
      <w:r w:rsidR="00433418" w:rsidRPr="00A866CD">
        <w:rPr>
          <w:rFonts w:ascii="Times New Roman" w:hAnsi="Times New Roman" w:cs="Times New Roman"/>
          <w:sz w:val="28"/>
          <w:szCs w:val="28"/>
          <w:lang w:val="kk-KZ"/>
        </w:rPr>
        <w:t xml:space="preserve"> жолмен өң</w:t>
      </w:r>
      <w:r w:rsidR="00F57C5D" w:rsidRPr="00A866CD">
        <w:rPr>
          <w:rFonts w:ascii="Times New Roman" w:hAnsi="Times New Roman" w:cs="Times New Roman"/>
          <w:sz w:val="28"/>
          <w:szCs w:val="28"/>
          <w:lang w:val="kk-KZ"/>
        </w:rPr>
        <w:t xml:space="preserve">деу. </w:t>
      </w:r>
      <w:r w:rsidRPr="00A866CD">
        <w:rPr>
          <w:rFonts w:ascii="Times New Roman" w:hAnsi="Times New Roman" w:cs="Times New Roman"/>
          <w:sz w:val="28"/>
          <w:szCs w:val="28"/>
          <w:lang w:val="kk-KZ"/>
        </w:rPr>
        <w:t>Бұл процесс негізінен көмірді газд</w:t>
      </w:r>
      <w:r w:rsidR="00E66F4C" w:rsidRPr="00A866CD">
        <w:rPr>
          <w:rFonts w:ascii="Times New Roman" w:hAnsi="Times New Roman" w:cs="Times New Roman"/>
          <w:sz w:val="28"/>
          <w:szCs w:val="28"/>
          <w:lang w:val="kk-KZ"/>
        </w:rPr>
        <w:t>андыру процесіне ұқсас және 950-</w:t>
      </w:r>
      <w:r w:rsidRPr="00A866CD">
        <w:rPr>
          <w:rFonts w:ascii="Times New Roman" w:hAnsi="Times New Roman" w:cs="Times New Roman"/>
          <w:sz w:val="28"/>
          <w:szCs w:val="28"/>
          <w:lang w:val="kk-KZ"/>
        </w:rPr>
        <w:t>1500 К аралығында жүреді [4</w:t>
      </w:r>
      <w:r w:rsidR="00722020"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 Биомассаны газдандырудың пиролизден айырмашылығы – оның оттек немесе ауаның қатысында жүргізілуі. Осы процестің нәтижесінде га</w:t>
      </w:r>
      <w:r w:rsidR="003446AD" w:rsidRPr="00A866CD">
        <w:rPr>
          <w:rFonts w:ascii="Times New Roman" w:hAnsi="Times New Roman" w:cs="Times New Roman"/>
          <w:sz w:val="28"/>
          <w:szCs w:val="28"/>
          <w:lang w:val="kk-KZ"/>
        </w:rPr>
        <w:t>з күйіндегі заттар көп мөлшерде</w:t>
      </w:r>
      <w:r w:rsidRPr="00A866CD">
        <w:rPr>
          <w:rFonts w:ascii="Times New Roman" w:hAnsi="Times New Roman" w:cs="Times New Roman"/>
          <w:sz w:val="28"/>
          <w:szCs w:val="28"/>
          <w:lang w:val="kk-KZ"/>
        </w:rPr>
        <w:t>, ал смола</w:t>
      </w:r>
      <w:r w:rsidR="003446AD" w:rsidRPr="00A866CD">
        <w:rPr>
          <w:rFonts w:ascii="Times New Roman" w:hAnsi="Times New Roman" w:cs="Times New Roman"/>
          <w:sz w:val="28"/>
          <w:szCs w:val="28"/>
          <w:lang w:val="kk-KZ"/>
        </w:rPr>
        <w:t xml:space="preserve"> мен күл аз мөлшерде түзіледі. </w:t>
      </w:r>
      <w:r w:rsidRPr="00A866CD">
        <w:rPr>
          <w:rFonts w:ascii="Times New Roman" w:hAnsi="Times New Roman" w:cs="Times New Roman"/>
          <w:sz w:val="28"/>
          <w:szCs w:val="28"/>
          <w:lang w:val="kk-KZ"/>
        </w:rPr>
        <w:t xml:space="preserve">Биомассаның конверсиясының бұл процесі келесі реакция бойынша іске асады: </w:t>
      </w:r>
    </w:p>
    <w:p w14:paraId="6A6920E7" w14:textId="77777777" w:rsidR="00651ADF" w:rsidRPr="00A866CD" w:rsidRDefault="00651ADF" w:rsidP="00E66F4C">
      <w:pPr>
        <w:spacing w:line="240" w:lineRule="auto"/>
        <w:ind w:firstLine="567"/>
        <w:contextualSpacing/>
        <w:jc w:val="both"/>
        <w:rPr>
          <w:rFonts w:ascii="Times New Roman" w:hAnsi="Times New Roman" w:cs="Times New Roman"/>
          <w:sz w:val="28"/>
          <w:szCs w:val="28"/>
          <w:lang w:val="kk-KZ"/>
        </w:rPr>
      </w:pPr>
    </w:p>
    <w:p w14:paraId="48F559C8" w14:textId="77777777" w:rsidR="00E85626" w:rsidRPr="00A866CD" w:rsidRDefault="004E5923" w:rsidP="00E85626">
      <w:pPr>
        <w:spacing w:line="240" w:lineRule="auto"/>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биомасса + жылу + бу →</w:t>
      </w:r>
      <w:r w:rsidR="003E20F8" w:rsidRPr="00A866CD">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+CH</m:t>
            </m:r>
          </m:e>
          <m:sub>
            <m:r>
              <w:rPr>
                <w:rFonts w:ascii="Cambria Math" w:hAnsi="Cambria Math" w:cs="Times New Roman"/>
                <w:sz w:val="28"/>
                <w:szCs w:val="28"/>
                <w:lang w:val="kk-KZ"/>
              </w:rPr>
              <m:t>4</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+CO+CO</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oMath>
      <w:r w:rsidRPr="00A866CD">
        <w:rPr>
          <w:rFonts w:ascii="Times New Roman" w:hAnsi="Times New Roman" w:cs="Times New Roman"/>
          <w:sz w:val="28"/>
          <w:szCs w:val="28"/>
          <w:lang w:val="kk-KZ"/>
        </w:rPr>
        <w:t xml:space="preserve">жеңіл және ауыр көмірсутектер </w:t>
      </w:r>
      <w:r w:rsidR="00E85626" w:rsidRPr="00A866CD">
        <w:rPr>
          <w:rFonts w:ascii="Times New Roman" w:hAnsi="Times New Roman" w:cs="Times New Roman"/>
          <w:sz w:val="28"/>
          <w:szCs w:val="28"/>
          <w:lang w:val="kk-KZ"/>
        </w:rPr>
        <w:t xml:space="preserve"> </w:t>
      </w:r>
    </w:p>
    <w:p w14:paraId="25461247" w14:textId="46713327" w:rsidR="00E66F4C" w:rsidRPr="00A866CD" w:rsidRDefault="00E85626" w:rsidP="00E85626">
      <w:pPr>
        <w:spacing w:line="240" w:lineRule="auto"/>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көмір ректификац</w:t>
      </w:r>
      <w:r w:rsidR="00F57C5D" w:rsidRPr="00A866CD">
        <w:rPr>
          <w:rFonts w:ascii="Times New Roman" w:hAnsi="Times New Roman" w:cs="Times New Roman"/>
          <w:sz w:val="28"/>
          <w:szCs w:val="28"/>
          <w:lang w:val="kk-KZ"/>
        </w:rPr>
        <w:t xml:space="preserve">иясынан түзілетін тез тұтанғыш </w:t>
      </w:r>
      <w:r w:rsidR="004E5923" w:rsidRPr="00A866CD">
        <w:rPr>
          <w:rFonts w:ascii="Times New Roman" w:hAnsi="Times New Roman" w:cs="Times New Roman"/>
          <w:sz w:val="28"/>
          <w:szCs w:val="28"/>
          <w:lang w:val="kk-KZ"/>
        </w:rPr>
        <w:t>қалдықтар</w:t>
      </w:r>
      <w:r w:rsidRPr="00A866CD">
        <w:rPr>
          <w:rFonts w:ascii="Times New Roman" w:hAnsi="Times New Roman" w:cs="Times New Roman"/>
          <w:sz w:val="28"/>
          <w:szCs w:val="28"/>
          <w:lang w:val="kk-KZ"/>
        </w:rPr>
        <w:t xml:space="preserve">             (1.32)</w:t>
      </w:r>
    </w:p>
    <w:p w14:paraId="33882863" w14:textId="44EA7C4B" w:rsidR="00E66F4C" w:rsidRPr="00A866CD" w:rsidRDefault="00E66F4C"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p>
    <w:p w14:paraId="5A10AA14" w14:textId="7C2D75D5" w:rsidR="00E66F4C" w:rsidRPr="00A866CD" w:rsidRDefault="004E5923"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Газдандыру процесін пиролиздің бір түрі сияқты қарастыруға болады, бірақ ол өте жоғары температураларда жүреді, себебі газ күйіндегі фазаның түзілуін оңтайландыру қажет, пиролиз өз кезегінде биомайлар алуға бағытталған. Газдандыру кезінде алынған газ күйіндегі өнімдер соңынан су буының әсерімен сутек а</w:t>
      </w:r>
      <w:r w:rsidR="00E66F4C" w:rsidRPr="00A866CD">
        <w:rPr>
          <w:rFonts w:ascii="Times New Roman" w:hAnsi="Times New Roman" w:cs="Times New Roman"/>
          <w:sz w:val="28"/>
          <w:szCs w:val="28"/>
          <w:lang w:val="kk-KZ"/>
        </w:rPr>
        <w:t xml:space="preserve">лу мақсатында конверсияланады. </w:t>
      </w:r>
    </w:p>
    <w:p w14:paraId="770E78DE" w14:textId="77777777" w:rsidR="0010480E" w:rsidRPr="00A866CD" w:rsidRDefault="0010480E" w:rsidP="00E66F4C">
      <w:pPr>
        <w:spacing w:line="240" w:lineRule="auto"/>
        <w:ind w:firstLine="567"/>
        <w:contextualSpacing/>
        <w:jc w:val="both"/>
        <w:rPr>
          <w:rFonts w:ascii="Times New Roman" w:hAnsi="Times New Roman" w:cs="Times New Roman"/>
          <w:sz w:val="28"/>
          <w:szCs w:val="28"/>
          <w:lang w:val="kk-KZ"/>
        </w:rPr>
      </w:pPr>
    </w:p>
    <w:p w14:paraId="191F0D98" w14:textId="77777777" w:rsidR="0016519F" w:rsidRPr="00A866CD" w:rsidRDefault="0016519F" w:rsidP="00E66F4C">
      <w:pPr>
        <w:spacing w:line="240" w:lineRule="auto"/>
        <w:ind w:firstLine="567"/>
        <w:contextualSpacing/>
        <w:jc w:val="both"/>
        <w:rPr>
          <w:rFonts w:ascii="Times New Roman" w:hAnsi="Times New Roman" w:cs="Times New Roman"/>
          <w:sz w:val="28"/>
          <w:szCs w:val="28"/>
          <w:lang w:val="kk-KZ"/>
        </w:rPr>
      </w:pPr>
    </w:p>
    <w:p w14:paraId="7AB42118" w14:textId="77777777" w:rsidR="00E66F4C" w:rsidRPr="00A866CD" w:rsidRDefault="004E5923"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1.2.5 Биохимиялық әдістер</w:t>
      </w:r>
    </w:p>
    <w:p w14:paraId="5EAAB7BC" w14:textId="2880F0B7" w:rsidR="00E66F4C" w:rsidRPr="00A866CD" w:rsidRDefault="004E5923"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биохимиялық жолмен де өндіруге болады.</w:t>
      </w:r>
      <w:r w:rsidRPr="00A866CD">
        <w:rPr>
          <w:rFonts w:ascii="Times New Roman" w:hAnsi="Times New Roman" w:cs="Times New Roman"/>
          <w:i/>
          <w:sz w:val="28"/>
          <w:szCs w:val="28"/>
          <w:lang w:val="kk-KZ"/>
        </w:rPr>
        <w:t xml:space="preserve"> </w:t>
      </w:r>
      <w:r w:rsidRPr="00A866CD">
        <w:rPr>
          <w:rFonts w:ascii="Times New Roman" w:hAnsi="Times New Roman" w:cs="Times New Roman"/>
          <w:sz w:val="28"/>
          <w:szCs w:val="28"/>
          <w:lang w:val="kk-KZ"/>
        </w:rPr>
        <w:t>Сутекті микроорганизмдердің метаболизмінің қосалқы өнімі ретінде биохим</w:t>
      </w:r>
      <w:r w:rsidR="00F57C5D" w:rsidRPr="00A866CD">
        <w:rPr>
          <w:rFonts w:ascii="Times New Roman" w:hAnsi="Times New Roman" w:cs="Times New Roman"/>
          <w:sz w:val="28"/>
          <w:szCs w:val="28"/>
          <w:lang w:val="kk-KZ"/>
        </w:rPr>
        <w:t xml:space="preserve">иялық жолмен өндіру (биосутек) </w:t>
      </w:r>
      <w:r w:rsidRPr="00A866CD">
        <w:rPr>
          <w:rFonts w:ascii="Times New Roman" w:hAnsi="Times New Roman" w:cs="Times New Roman"/>
          <w:sz w:val="28"/>
          <w:szCs w:val="28"/>
          <w:lang w:val="kk-KZ"/>
        </w:rPr>
        <w:t xml:space="preserve">салыстырмалы түрде жаңадан жасалған технология болып табылады. Бұл әдіс сутекті жаңартылатын қорлардан алуға жол ашып отыр. Ал бұл, өз кезегінде, келешекте сутектік энергетиканың дамуына өз үлесін қосады </w:t>
      </w:r>
      <w:r w:rsidR="00722020" w:rsidRPr="00A866CD">
        <w:rPr>
          <w:rFonts w:ascii="Times New Roman" w:hAnsi="Times New Roman" w:cs="Times New Roman"/>
          <w:sz w:val="28"/>
          <w:szCs w:val="28"/>
          <w:lang w:val="kk-KZ"/>
        </w:rPr>
        <w:t>[46</w:t>
      </w:r>
      <w:r w:rsidRPr="00A866CD">
        <w:rPr>
          <w:rFonts w:ascii="Times New Roman" w:hAnsi="Times New Roman" w:cs="Times New Roman"/>
          <w:sz w:val="28"/>
          <w:szCs w:val="28"/>
          <w:lang w:val="kk-KZ"/>
        </w:rPr>
        <w:t>].</w:t>
      </w:r>
    </w:p>
    <w:p w14:paraId="1EA2E25A" w14:textId="39CEA407" w:rsidR="00E66F4C" w:rsidRPr="00A866CD" w:rsidRDefault="004E5923"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Биосутекті өндіруді бірнеше топқа бөлуге болады: 1) тура биофотолиз; 2</w:t>
      </w:r>
      <w:r w:rsidR="003446AD" w:rsidRPr="00A866CD">
        <w:rPr>
          <w:rFonts w:ascii="Times New Roman" w:hAnsi="Times New Roman" w:cs="Times New Roman"/>
          <w:sz w:val="28"/>
          <w:szCs w:val="28"/>
          <w:lang w:val="kk-KZ"/>
        </w:rPr>
        <w:t>) тура емес биофотолиз; 3) газ-</w:t>
      </w:r>
      <w:r w:rsidRPr="00A866CD">
        <w:rPr>
          <w:rFonts w:ascii="Times New Roman" w:hAnsi="Times New Roman" w:cs="Times New Roman"/>
          <w:sz w:val="28"/>
          <w:szCs w:val="28"/>
          <w:lang w:val="kk-KZ"/>
        </w:rPr>
        <w:t xml:space="preserve">су реакциясының биологиялық ығысуы 4) ферментация [47]. </w:t>
      </w:r>
    </w:p>
    <w:p w14:paraId="33088B51" w14:textId="77777777" w:rsidR="00E66F4C" w:rsidRPr="00A866CD" w:rsidRDefault="004E5923" w:rsidP="00E66F4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w:t>
      </w:r>
      <w:r w:rsidR="00E66F4C" w:rsidRPr="00A866CD">
        <w:rPr>
          <w:rFonts w:ascii="Times New Roman" w:hAnsi="Times New Roman" w:cs="Times New Roman"/>
          <w:sz w:val="28"/>
          <w:szCs w:val="28"/>
          <w:lang w:val="kk-KZ"/>
        </w:rPr>
        <w:t xml:space="preserve">ті тура биофотолизбен өндіру – </w:t>
      </w:r>
      <w:r w:rsidRPr="00A866CD">
        <w:rPr>
          <w:rFonts w:ascii="Times New Roman" w:hAnsi="Times New Roman" w:cs="Times New Roman"/>
          <w:sz w:val="28"/>
          <w:szCs w:val="28"/>
          <w:lang w:val="kk-KZ"/>
        </w:rPr>
        <w:t xml:space="preserve">бұл Күн энергиясын химиялық энергияға сутек түрінде айналдыруға бағытталған фотосинтетикалық микробалдырлардың жүйесін қолданатын биологиялық процесс [48]. </w:t>
      </w:r>
    </w:p>
    <w:p w14:paraId="1D9B0D15" w14:textId="77777777" w:rsidR="00E66F4C" w:rsidRPr="00A866CD" w:rsidRDefault="00E66F4C" w:rsidP="00E66F4C">
      <w:pPr>
        <w:spacing w:line="240" w:lineRule="auto"/>
        <w:ind w:firstLine="567"/>
        <w:contextualSpacing/>
        <w:jc w:val="both"/>
        <w:rPr>
          <w:rFonts w:ascii="Times New Roman" w:hAnsi="Times New Roman" w:cs="Times New Roman"/>
          <w:sz w:val="28"/>
          <w:szCs w:val="28"/>
          <w:lang w:val="kk-KZ"/>
        </w:rPr>
      </w:pPr>
    </w:p>
    <w:p w14:paraId="005B7368" w14:textId="77CF2546" w:rsidR="00533071" w:rsidRPr="00A866CD" w:rsidRDefault="0016519F" w:rsidP="0016519F">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r>
          <w:rPr>
            <w:rFonts w:ascii="Cambria Math" w:hAnsi="Cambria Math" w:cs="Times New Roman"/>
            <w:sz w:val="28"/>
            <w:szCs w:val="28"/>
            <w:lang w:val="kk-KZ"/>
          </w:rPr>
          <m:t>O</m:t>
        </m:r>
      </m:oMath>
      <w:r w:rsidR="00E66F4C"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E66F4C"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Күн</w:t>
      </w:r>
      <w:r w:rsidR="00632DC3"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lang w:val="kk-KZ"/>
        </w:rPr>
        <w:t>энергиясы</w:t>
      </w:r>
      <w:r w:rsidR="00E66F4C"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FE05EE" w:rsidRPr="00A866CD">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2H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00E66F4C" w:rsidRPr="00A866CD">
        <w:rPr>
          <w:rFonts w:ascii="Times New Roman" w:hAnsi="Times New Roman" w:cs="Times New Roman"/>
          <w:sz w:val="28"/>
          <w:szCs w:val="28"/>
          <w:lang w:val="kk-KZ"/>
        </w:rPr>
        <w:t xml:space="preserve"> </w:t>
      </w:r>
      <w:r w:rsidR="00FE05EE"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                  </w:t>
      </w:r>
      <w:r w:rsidR="004E5923" w:rsidRPr="00A866CD">
        <w:rPr>
          <w:rFonts w:ascii="Times New Roman" w:hAnsi="Times New Roman" w:cs="Times New Roman"/>
          <w:sz w:val="28"/>
          <w:szCs w:val="28"/>
          <w:lang w:val="kk-KZ"/>
        </w:rPr>
        <w:t xml:space="preserve">  (1.33)</w:t>
      </w:r>
    </w:p>
    <w:p w14:paraId="1B0E5994" w14:textId="77777777" w:rsidR="00533071" w:rsidRPr="00A866CD" w:rsidRDefault="00533071" w:rsidP="00533071">
      <w:pPr>
        <w:spacing w:line="240" w:lineRule="auto"/>
        <w:ind w:firstLine="567"/>
        <w:contextualSpacing/>
        <w:jc w:val="both"/>
        <w:rPr>
          <w:rFonts w:ascii="Times New Roman" w:hAnsi="Times New Roman" w:cs="Times New Roman"/>
          <w:sz w:val="28"/>
          <w:szCs w:val="28"/>
          <w:lang w:val="kk-KZ"/>
        </w:rPr>
      </w:pPr>
    </w:p>
    <w:p w14:paraId="0A6E9AEF" w14:textId="099C1D1E" w:rsidR="00DA09D5" w:rsidRPr="00A866CD" w:rsidRDefault="004E5923" w:rsidP="00DA09D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Фотосинтез процесі үшін екі фотосинтетикалық жүйелер аса маңызды: 1) I фотожүйе (PSI), бұл СО</w:t>
      </w:r>
      <w:r w:rsidRPr="00A866CD">
        <w:rPr>
          <w:rFonts w:ascii="Times New Roman" w:hAnsi="Times New Roman" w:cs="Times New Roman"/>
          <w:sz w:val="28"/>
          <w:szCs w:val="28"/>
          <w:vertAlign w:val="subscript"/>
          <w:lang w:val="kk-KZ"/>
        </w:rPr>
        <w:t>2</w:t>
      </w:r>
      <w:r w:rsidR="00F57C5D" w:rsidRPr="00A866CD">
        <w:rPr>
          <w:rFonts w:ascii="Times New Roman" w:hAnsi="Times New Roman" w:cs="Times New Roman"/>
          <w:sz w:val="28"/>
          <w:szCs w:val="28"/>
          <w:vertAlign w:val="subscript"/>
          <w:lang w:val="kk-KZ"/>
        </w:rPr>
        <w:t xml:space="preserve"> </w:t>
      </w:r>
      <w:r w:rsidRPr="00A866CD">
        <w:rPr>
          <w:rFonts w:ascii="Times New Roman" w:hAnsi="Times New Roman" w:cs="Times New Roman"/>
          <w:sz w:val="28"/>
          <w:szCs w:val="28"/>
          <w:lang w:val="kk-KZ"/>
        </w:rPr>
        <w:t xml:space="preserve">газының тотықсыздандырғышын өндіреді және II фотожүйе (PSII) </w:t>
      </w:r>
      <w:r w:rsidR="0053307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суды ыдырататын және оттек бөлетін жүйе. Биофотолитикалық процесте </w:t>
      </w:r>
      <w:r w:rsidR="00F57C5D" w:rsidRPr="00A866CD">
        <w:rPr>
          <w:rFonts w:ascii="Times New Roman" w:hAnsi="Times New Roman" w:cs="Times New Roman"/>
          <w:sz w:val="28"/>
          <w:szCs w:val="28"/>
          <w:lang w:val="kk-KZ"/>
        </w:rPr>
        <w:t xml:space="preserve">судың екі протоны PSI көмегімен </w:t>
      </w:r>
      <w:r w:rsidRPr="00A866CD">
        <w:rPr>
          <w:rFonts w:ascii="Times New Roman" w:hAnsi="Times New Roman" w:cs="Times New Roman"/>
          <w:sz w:val="28"/>
          <w:szCs w:val="28"/>
          <w:lang w:val="kk-KZ"/>
        </w:rPr>
        <w:t>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газын тотықсыздандырады немесе гидрогеназа қатысында сутек түзеді. Жасыл өсімдіктерде гидрогеназа болмаған</w:t>
      </w:r>
      <w:r w:rsidR="00656551" w:rsidRPr="00A866CD">
        <w:rPr>
          <w:rFonts w:ascii="Times New Roman" w:hAnsi="Times New Roman" w:cs="Times New Roman"/>
          <w:sz w:val="28"/>
          <w:szCs w:val="28"/>
          <w:lang w:val="kk-KZ"/>
        </w:rPr>
        <w:t xml:space="preserve">дықтан, </w:t>
      </w:r>
      <w:r w:rsidRPr="00A866CD">
        <w:rPr>
          <w:rFonts w:ascii="Times New Roman" w:hAnsi="Times New Roman" w:cs="Times New Roman"/>
          <w:sz w:val="28"/>
          <w:szCs w:val="28"/>
          <w:lang w:val="kk-KZ"/>
        </w:rPr>
        <w:t>оларда тек 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газының тотықсыздануы орын алады. Ал керісінше, жасыл </w:t>
      </w:r>
      <w:r w:rsidR="00F57C5D" w:rsidRPr="00A866CD">
        <w:rPr>
          <w:rFonts w:ascii="Times New Roman" w:hAnsi="Times New Roman" w:cs="Times New Roman"/>
          <w:sz w:val="28"/>
          <w:szCs w:val="28"/>
          <w:lang w:val="kk-KZ"/>
        </w:rPr>
        <w:t>және</w:t>
      </w:r>
      <w:r w:rsidR="00433418" w:rsidRPr="00A866CD">
        <w:rPr>
          <w:rFonts w:ascii="Times New Roman" w:hAnsi="Times New Roman" w:cs="Times New Roman"/>
          <w:sz w:val="28"/>
          <w:szCs w:val="28"/>
          <w:lang w:val="kk-KZ"/>
        </w:rPr>
        <w:t xml:space="preserve"> Сyanobac</w:t>
      </w:r>
      <w:r w:rsidR="00F57C5D" w:rsidRPr="00A866CD">
        <w:rPr>
          <w:rFonts w:ascii="Times New Roman" w:hAnsi="Times New Roman" w:cs="Times New Roman"/>
          <w:sz w:val="28"/>
          <w:szCs w:val="28"/>
          <w:lang w:val="kk-KZ"/>
        </w:rPr>
        <w:t xml:space="preserve">teria (көк жасыл) </w:t>
      </w:r>
      <w:r w:rsidRPr="00A866CD">
        <w:rPr>
          <w:rFonts w:ascii="Times New Roman" w:hAnsi="Times New Roman" w:cs="Times New Roman"/>
          <w:sz w:val="28"/>
          <w:szCs w:val="28"/>
          <w:lang w:val="kk-KZ"/>
        </w:rPr>
        <w:t xml:space="preserve">микробалдырлардың құрамында гидрогеназа болады да, олар сутек өндіруге қабілетті болады. Бұл процесте PSII жүйесі жарық энергиясын абсорбциялау нәтижесінде  түзілген электрондар ферредоксинге (Fd) ауысады. Бұл ауысу сутек өндіру мақсатында PSI жүйесі абсорбциялаған  Күн энергиясын пайдалану нәтижесінде іске асырылады. </w:t>
      </w:r>
    </w:p>
    <w:p w14:paraId="5E59DF3C" w14:textId="26EEB401" w:rsidR="00DA09D5" w:rsidRPr="00A866CD" w:rsidRDefault="004E5923" w:rsidP="00DA09D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Гидрогеназа оттекке сезімтал болғандықтан, сутекті өндіру ұзаққа созылу үшін оттектің  мөлшерін төменгі дең</w:t>
      </w:r>
      <w:r w:rsidR="006A69D8" w:rsidRPr="00A866CD">
        <w:rPr>
          <w:rFonts w:ascii="Times New Roman" w:hAnsi="Times New Roman" w:cs="Times New Roman"/>
          <w:sz w:val="28"/>
          <w:szCs w:val="28"/>
          <w:lang w:val="kk-KZ"/>
        </w:rPr>
        <w:t>гейде тежеп тұру қажет (&lt; 0,1%).</w:t>
      </w:r>
    </w:p>
    <w:p w14:paraId="423A0AB4" w14:textId="00F6DC1C" w:rsidR="00DA09D5" w:rsidRPr="00A866CD" w:rsidRDefault="004E5923" w:rsidP="00DA09D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Тура </w:t>
      </w:r>
      <w:r w:rsidR="00433418" w:rsidRPr="00A866CD">
        <w:rPr>
          <w:rFonts w:ascii="Times New Roman" w:hAnsi="Times New Roman" w:cs="Times New Roman"/>
          <w:sz w:val="28"/>
          <w:szCs w:val="28"/>
          <w:lang w:val="kk-KZ"/>
        </w:rPr>
        <w:t>н</w:t>
      </w:r>
      <w:r w:rsidRPr="00A866CD">
        <w:rPr>
          <w:rFonts w:ascii="Times New Roman" w:hAnsi="Times New Roman" w:cs="Times New Roman"/>
          <w:sz w:val="28"/>
          <w:szCs w:val="28"/>
          <w:lang w:val="kk-KZ"/>
        </w:rPr>
        <w:t xml:space="preserve">емесе биофотолиз келесі 4 сатыдан құралады: 1) биомассаны фотосинтезбен өндіру; 2) биомассаны концентрлеу; 3) анаэробты терең ферментация, оның </w:t>
      </w:r>
      <w:r w:rsidR="00D82F60" w:rsidRPr="00A866CD">
        <w:rPr>
          <w:rFonts w:ascii="Times New Roman" w:hAnsi="Times New Roman" w:cs="Times New Roman"/>
          <w:sz w:val="28"/>
          <w:szCs w:val="28"/>
          <w:lang w:val="kk-KZ"/>
        </w:rPr>
        <w:t xml:space="preserve">нәтижесінде балдыр клеткасында </w:t>
      </w:r>
      <w:r w:rsidRPr="00A866CD">
        <w:rPr>
          <w:rFonts w:ascii="Times New Roman" w:hAnsi="Times New Roman" w:cs="Times New Roman"/>
          <w:sz w:val="28"/>
          <w:szCs w:val="28"/>
          <w:lang w:val="kk-KZ"/>
        </w:rPr>
        <w:t>4 моль Н</w:t>
      </w:r>
      <w:r w:rsidRPr="00A866CD">
        <w:rPr>
          <w:rFonts w:ascii="Times New Roman" w:hAnsi="Times New Roman" w:cs="Times New Roman"/>
          <w:sz w:val="28"/>
          <w:szCs w:val="28"/>
          <w:vertAlign w:val="subscript"/>
          <w:lang w:val="kk-KZ"/>
        </w:rPr>
        <w:t xml:space="preserve">2 </w:t>
      </w:r>
      <w:r w:rsidRPr="00A866CD">
        <w:rPr>
          <w:rFonts w:ascii="Times New Roman" w:hAnsi="Times New Roman" w:cs="Times New Roman"/>
          <w:sz w:val="28"/>
          <w:szCs w:val="28"/>
          <w:lang w:val="kk-KZ"/>
        </w:rPr>
        <w:t>түзіледі, бұл мөлшер глюкозаның 1моліне және  ацетаттың 2 моліне есептелген; 4) ацетаттың екі молінің сутекке айналуы.</w:t>
      </w:r>
    </w:p>
    <w:p w14:paraId="41ACF6A8" w14:textId="1D18FC71" w:rsidR="00DA09D5" w:rsidRPr="00A866CD" w:rsidRDefault="004E5923" w:rsidP="00DA09D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Әдет</w:t>
      </w:r>
      <w:r w:rsidR="00E21F1F" w:rsidRPr="00A866CD">
        <w:rPr>
          <w:rFonts w:ascii="Times New Roman" w:hAnsi="Times New Roman" w:cs="Times New Roman"/>
          <w:sz w:val="28"/>
          <w:szCs w:val="28"/>
          <w:lang w:val="kk-KZ"/>
        </w:rPr>
        <w:t xml:space="preserve">тегі тура емес биофотосинтезде </w:t>
      </w:r>
      <w:r w:rsidRPr="00A866CD">
        <w:rPr>
          <w:rFonts w:ascii="Times New Roman" w:hAnsi="Times New Roman" w:cs="Times New Roman"/>
          <w:sz w:val="28"/>
          <w:szCs w:val="28"/>
          <w:lang w:val="kk-KZ"/>
        </w:rPr>
        <w:t>цианобактериялар пайдаланылады, бұл кезде сутек ке</w:t>
      </w:r>
      <w:r w:rsidR="006A69D8" w:rsidRPr="00A866CD">
        <w:rPr>
          <w:rFonts w:ascii="Times New Roman" w:hAnsi="Times New Roman" w:cs="Times New Roman"/>
          <w:sz w:val="28"/>
          <w:szCs w:val="28"/>
          <w:lang w:val="kk-KZ"/>
        </w:rPr>
        <w:t>лесі реакциялар бойынша алынады</w:t>
      </w:r>
      <w:r w:rsidRPr="00A866CD">
        <w:rPr>
          <w:rFonts w:ascii="Times New Roman" w:hAnsi="Times New Roman" w:cs="Times New Roman"/>
          <w:sz w:val="28"/>
          <w:szCs w:val="28"/>
          <w:lang w:val="kk-KZ"/>
        </w:rPr>
        <w:t>:</w:t>
      </w:r>
    </w:p>
    <w:p w14:paraId="0EC59582" w14:textId="77777777" w:rsidR="00DA09D5" w:rsidRPr="00A866CD" w:rsidRDefault="00DA09D5" w:rsidP="00DA09D5">
      <w:pPr>
        <w:spacing w:line="240" w:lineRule="auto"/>
        <w:ind w:firstLine="567"/>
        <w:contextualSpacing/>
        <w:jc w:val="both"/>
        <w:rPr>
          <w:rFonts w:ascii="Times New Roman" w:hAnsi="Times New Roman" w:cs="Times New Roman"/>
          <w:sz w:val="28"/>
          <w:szCs w:val="28"/>
          <w:lang w:val="kk-KZ"/>
        </w:rPr>
      </w:pPr>
    </w:p>
    <w:p w14:paraId="10C1D6EB" w14:textId="71B63353" w:rsidR="00DA09D5" w:rsidRPr="00A866CD" w:rsidRDefault="00CC3B9B" w:rsidP="00CC3B9B">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6H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O+6CO</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C</m:t>
            </m:r>
          </m:e>
          <m:sub>
            <m:r>
              <w:rPr>
                <w:rFonts w:ascii="Cambria Math" w:hAnsi="Cambria Math" w:cs="Times New Roman"/>
                <w:sz w:val="28"/>
                <w:szCs w:val="28"/>
                <w:lang w:val="kk-KZ"/>
              </w:rPr>
              <m:t>6</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12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6</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6O</m:t>
            </m:r>
          </m:e>
          <m:sub>
            <m:r>
              <w:rPr>
                <w:rFonts w:ascii="Cambria Math" w:hAnsi="Cambria Math" w:cs="Times New Roman"/>
                <w:sz w:val="28"/>
                <w:szCs w:val="28"/>
                <w:lang w:val="kk-KZ"/>
              </w:rPr>
              <m:t>2</m:t>
            </m:r>
          </m:sub>
        </m:sSub>
      </m:oMath>
      <w:r w:rsidR="00F34193" w:rsidRPr="00A866CD">
        <w:rPr>
          <w:rFonts w:ascii="Times New Roman" w:eastAsiaTheme="minorEastAsia" w:hAnsi="Times New Roman" w:cs="Times New Roman"/>
          <w:sz w:val="28"/>
          <w:szCs w:val="28"/>
          <w:lang w:val="kk-KZ"/>
        </w:rPr>
        <w:t xml:space="preserve"> </w:t>
      </w:r>
      <w:r w:rsidR="00F3419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F3419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(1.34)</w:t>
      </w:r>
    </w:p>
    <w:p w14:paraId="7B56E24C" w14:textId="4EAD83C5" w:rsidR="00D97D0F" w:rsidRPr="00A866CD" w:rsidRDefault="00CC3B9B" w:rsidP="00CC3B9B">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6</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H</m:t>
            </m:r>
          </m:e>
          <m:sub>
            <m:r>
              <w:rPr>
                <w:rFonts w:ascii="Cambria Math" w:hAnsi="Cambria Math" w:cs="Times New Roman"/>
                <w:sz w:val="28"/>
                <w:szCs w:val="28"/>
                <w:lang w:val="kk-KZ"/>
              </w:rPr>
              <m:t>12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O</m:t>
            </m:r>
          </m:e>
          <m:sub>
            <m:r>
              <w:rPr>
                <w:rFonts w:ascii="Cambria Math" w:hAnsi="Cambria Math" w:cs="Times New Roman"/>
                <w:sz w:val="28"/>
                <w:szCs w:val="28"/>
                <w:lang w:val="kk-KZ"/>
              </w:rPr>
              <m:t>6</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6H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O→12H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+6CO</m:t>
            </m:r>
          </m:e>
          <m:sub>
            <m:r>
              <w:rPr>
                <w:rFonts w:ascii="Cambria Math" w:hAnsi="Cambria Math" w:cs="Times New Roman"/>
                <w:sz w:val="28"/>
                <w:szCs w:val="28"/>
                <w:lang w:val="kk-KZ"/>
              </w:rPr>
              <m:t>2</m:t>
            </m:r>
          </m:sub>
        </m:sSub>
      </m:oMath>
      <w:r w:rsidR="00F34193" w:rsidRPr="00A866CD">
        <w:rPr>
          <w:rFonts w:ascii="Times New Roman" w:eastAsiaTheme="minorEastAsia" w:hAnsi="Times New Roman" w:cs="Times New Roman"/>
          <w:sz w:val="28"/>
          <w:szCs w:val="28"/>
          <w:lang w:val="kk-KZ"/>
        </w:rPr>
        <w:t xml:space="preserve"> </w:t>
      </w:r>
      <w:r w:rsidR="00F3419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F34193"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(1.35)</w:t>
      </w:r>
    </w:p>
    <w:p w14:paraId="3FACA5BE" w14:textId="77777777" w:rsidR="00D97D0F" w:rsidRPr="00A866CD" w:rsidRDefault="00D97D0F" w:rsidP="00D97D0F">
      <w:pPr>
        <w:spacing w:line="240" w:lineRule="auto"/>
        <w:ind w:firstLine="567"/>
        <w:contextualSpacing/>
        <w:jc w:val="both"/>
        <w:rPr>
          <w:rFonts w:ascii="Times New Roman" w:hAnsi="Times New Roman" w:cs="Times New Roman"/>
          <w:sz w:val="28"/>
          <w:szCs w:val="28"/>
          <w:lang w:val="kk-KZ"/>
        </w:rPr>
      </w:pPr>
    </w:p>
    <w:p w14:paraId="786C4E1C" w14:textId="68C8475B" w:rsidR="00D97D0F" w:rsidRPr="00A866CD" w:rsidRDefault="00D82F60" w:rsidP="00D97D0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Тура емес биофотолиз арқылы </w:t>
      </w:r>
      <w:r w:rsidR="004E5923" w:rsidRPr="00A866CD">
        <w:rPr>
          <w:rFonts w:ascii="Times New Roman" w:hAnsi="Times New Roman" w:cs="Times New Roman"/>
          <w:sz w:val="28"/>
          <w:szCs w:val="28"/>
          <w:lang w:val="kk-KZ"/>
        </w:rPr>
        <w:t>ал</w:t>
      </w:r>
      <w:r w:rsidR="005B0B9B" w:rsidRPr="00A866CD">
        <w:rPr>
          <w:rFonts w:ascii="Times New Roman" w:hAnsi="Times New Roman" w:cs="Times New Roman"/>
          <w:sz w:val="28"/>
          <w:szCs w:val="28"/>
          <w:lang w:val="kk-KZ"/>
        </w:rPr>
        <w:t>ынатын сутек өндірісінің жылдам</w:t>
      </w:r>
      <w:r w:rsidR="004E5923" w:rsidRPr="00A866CD">
        <w:rPr>
          <w:rFonts w:ascii="Times New Roman" w:hAnsi="Times New Roman" w:cs="Times New Roman"/>
          <w:sz w:val="28"/>
          <w:szCs w:val="28"/>
          <w:lang w:val="kk-KZ"/>
        </w:rPr>
        <w:t xml:space="preserve">дығын  жасыл балдырлар көмегімен гидрогеназа негізінде сутек алу өндірісімен салыстыруға болады [49]. </w:t>
      </w:r>
    </w:p>
    <w:p w14:paraId="1F021E10" w14:textId="72338C86" w:rsidR="00D97D0F" w:rsidRPr="00A866CD" w:rsidRDefault="004E5923" w:rsidP="00D97D0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Сутекті көмірсуларға бай қосылыстардан (мысалы, глюкоза, крахм</w:t>
      </w:r>
      <w:r w:rsidR="006B421C" w:rsidRPr="00A866CD">
        <w:rPr>
          <w:rFonts w:ascii="Times New Roman" w:hAnsi="Times New Roman" w:cs="Times New Roman"/>
          <w:sz w:val="28"/>
          <w:szCs w:val="28"/>
          <w:lang w:val="kk-KZ"/>
        </w:rPr>
        <w:t>ал және т.</w:t>
      </w:r>
      <w:r w:rsidR="00D82F60" w:rsidRPr="00A866CD">
        <w:rPr>
          <w:rFonts w:ascii="Times New Roman" w:hAnsi="Times New Roman" w:cs="Times New Roman"/>
          <w:sz w:val="28"/>
          <w:szCs w:val="28"/>
          <w:lang w:val="kk-KZ"/>
        </w:rPr>
        <w:t xml:space="preserve">б.) температура </w:t>
      </w:r>
      <w:r w:rsidR="006B421C" w:rsidRPr="00A866CD">
        <w:rPr>
          <w:rFonts w:ascii="Times New Roman" w:hAnsi="Times New Roman" w:cs="Times New Roman"/>
          <w:sz w:val="28"/>
          <w:szCs w:val="28"/>
          <w:lang w:val="kk-KZ"/>
        </w:rPr>
        <w:t>30-</w:t>
      </w:r>
      <w:r w:rsidRPr="00A866CD">
        <w:rPr>
          <w:rFonts w:ascii="Times New Roman" w:hAnsi="Times New Roman" w:cs="Times New Roman"/>
          <w:sz w:val="28"/>
          <w:szCs w:val="28"/>
          <w:lang w:val="kk-KZ"/>
        </w:rPr>
        <w:t>80</w:t>
      </w:r>
      <w:r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 xml:space="preserve">С аралығында болғанда және атмосфералық қысымда,   әсіресе қараңғыда, ферментация әдісімен алуға болады </w:t>
      </w:r>
      <w:r w:rsidR="006A69D8"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50].</w:t>
      </w:r>
    </w:p>
    <w:p w14:paraId="60382EBC" w14:textId="77777777" w:rsidR="00D97D0F" w:rsidRPr="00A866CD" w:rsidRDefault="004E5923" w:rsidP="00D97D0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Тек сутек бөлінетін қарапайым биофотолиз процесіне қарағанда, бұл әдістің айырмашылығы ферментация әдісінің өнімдері болып негізінен сутек және  СО</w:t>
      </w:r>
      <w:r w:rsidRPr="00A866CD">
        <w:rPr>
          <w:rFonts w:ascii="Times New Roman" w:hAnsi="Times New Roman" w:cs="Times New Roman"/>
          <w:sz w:val="28"/>
          <w:szCs w:val="28"/>
          <w:vertAlign w:val="subscript"/>
          <w:lang w:val="kk-KZ"/>
        </w:rPr>
        <w:t xml:space="preserve">2 </w:t>
      </w:r>
      <w:r w:rsidRPr="00A866CD">
        <w:rPr>
          <w:rFonts w:ascii="Times New Roman" w:hAnsi="Times New Roman" w:cs="Times New Roman"/>
          <w:sz w:val="28"/>
          <w:szCs w:val="28"/>
          <w:lang w:val="kk-KZ"/>
        </w:rPr>
        <w:t>табылады. Бірақ, қолданылған материалдарға және процесте орын алатын реакцияларға байланысты басқа газдардың да (СН</w:t>
      </w:r>
      <w:r w:rsidRPr="00A866CD">
        <w:rPr>
          <w:rFonts w:ascii="Times New Roman" w:hAnsi="Times New Roman" w:cs="Times New Roman"/>
          <w:sz w:val="28"/>
          <w:szCs w:val="28"/>
          <w:vertAlign w:val="subscript"/>
          <w:lang w:val="kk-KZ"/>
        </w:rPr>
        <w:t>4</w:t>
      </w:r>
      <w:r w:rsidRPr="00A866CD">
        <w:rPr>
          <w:rFonts w:ascii="Times New Roman" w:hAnsi="Times New Roman" w:cs="Times New Roman"/>
          <w:sz w:val="28"/>
          <w:szCs w:val="28"/>
          <w:lang w:val="kk-KZ"/>
        </w:rPr>
        <w:t>, H</w:t>
      </w:r>
      <w:r w:rsidRPr="00A866CD">
        <w:rPr>
          <w:rFonts w:ascii="Times New Roman" w:hAnsi="Times New Roman" w:cs="Times New Roman"/>
          <w:sz w:val="28"/>
          <w:szCs w:val="28"/>
          <w:vertAlign w:val="subscript"/>
          <w:lang w:val="kk-KZ"/>
        </w:rPr>
        <w:t>2</w:t>
      </w:r>
      <w:r w:rsidR="00D97D0F" w:rsidRPr="00A866CD">
        <w:rPr>
          <w:rFonts w:ascii="Times New Roman" w:hAnsi="Times New Roman" w:cs="Times New Roman"/>
          <w:sz w:val="28"/>
          <w:szCs w:val="28"/>
          <w:lang w:val="kk-KZ"/>
        </w:rPr>
        <w:t xml:space="preserve">S) түзілуі орын алады. </w:t>
      </w:r>
      <w:r w:rsidRPr="00A866CD">
        <w:rPr>
          <w:rFonts w:ascii="Times New Roman" w:hAnsi="Times New Roman" w:cs="Times New Roman"/>
          <w:sz w:val="28"/>
          <w:szCs w:val="28"/>
          <w:lang w:val="kk-KZ"/>
        </w:rPr>
        <w:t>Алынатын сутектің мөлшеріне ферментация бағыты және соңында түзілетін сұйық өнімдер әсер етеді. Мысалы, глюкозаны қолданғанда және ферментацияның соңғы өнімі болып сірке қышқылы түзілгенде:</w:t>
      </w:r>
    </w:p>
    <w:p w14:paraId="502E0FCB" w14:textId="77777777" w:rsidR="00D97D0F" w:rsidRPr="00A866CD" w:rsidRDefault="00D97D0F" w:rsidP="00D97D0F">
      <w:pPr>
        <w:spacing w:line="240" w:lineRule="auto"/>
        <w:ind w:firstLine="567"/>
        <w:contextualSpacing/>
        <w:jc w:val="both"/>
        <w:rPr>
          <w:rFonts w:ascii="Times New Roman" w:hAnsi="Times New Roman" w:cs="Times New Roman"/>
          <w:sz w:val="28"/>
          <w:szCs w:val="28"/>
          <w:lang w:val="kk-KZ"/>
        </w:rPr>
      </w:pPr>
    </w:p>
    <w:p w14:paraId="1B51EF96" w14:textId="6CA075D5" w:rsidR="00D97D0F" w:rsidRPr="00A866CD" w:rsidRDefault="000C3E36" w:rsidP="000C3E36">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m:t>
            </m:r>
          </m:e>
          <m:sub>
            <m:r>
              <w:rPr>
                <w:rFonts w:ascii="Cambria Math" w:hAnsi="Cambria Math" w:cs="Times New Roman"/>
                <w:sz w:val="28"/>
                <w:szCs w:val="28"/>
                <w:lang w:val="kk-KZ"/>
              </w:rPr>
              <m:t>6</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12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6</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O→4H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+2CH</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COOH+2CO</m:t>
            </m:r>
          </m:e>
          <m:sub>
            <m:r>
              <w:rPr>
                <w:rFonts w:ascii="Cambria Math" w:hAnsi="Cambria Math" w:cs="Times New Roman"/>
                <w:sz w:val="28"/>
                <w:szCs w:val="28"/>
                <w:lang w:val="kk-KZ"/>
              </w:rPr>
              <m:t>2</m:t>
            </m:r>
          </m:sub>
        </m:sSub>
      </m:oMath>
      <w:r w:rsidR="001516BB" w:rsidRPr="00A866CD">
        <w:rPr>
          <w:rFonts w:ascii="Times New Roman" w:eastAsiaTheme="minorEastAsia" w:hAnsi="Times New Roman" w:cs="Times New Roman"/>
          <w:sz w:val="28"/>
          <w:szCs w:val="28"/>
          <w:lang w:val="kk-KZ"/>
        </w:rPr>
        <w:t xml:space="preserve"> </w:t>
      </w:r>
      <w:r w:rsidR="001516BB"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1516BB"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(1.36)</w:t>
      </w:r>
    </w:p>
    <w:p w14:paraId="35C66F6E" w14:textId="77777777" w:rsidR="00D97D0F" w:rsidRPr="00A866CD" w:rsidRDefault="00D97D0F" w:rsidP="00D97D0F">
      <w:pPr>
        <w:spacing w:line="240" w:lineRule="auto"/>
        <w:ind w:firstLine="567"/>
        <w:contextualSpacing/>
        <w:jc w:val="both"/>
        <w:rPr>
          <w:rFonts w:ascii="Times New Roman" w:hAnsi="Times New Roman" w:cs="Times New Roman"/>
          <w:sz w:val="28"/>
          <w:szCs w:val="28"/>
          <w:lang w:val="kk-KZ"/>
        </w:rPr>
      </w:pPr>
    </w:p>
    <w:p w14:paraId="1A5C90C0" w14:textId="77777777" w:rsidR="00D97D0F" w:rsidRPr="00A866CD" w:rsidRDefault="004E5923" w:rsidP="00D97D0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(Бұл реакцияда 1 моль глюкозаға 4 моль Н</w:t>
      </w:r>
      <w:r w:rsidRPr="00A866CD">
        <w:rPr>
          <w:rFonts w:ascii="Times New Roman" w:hAnsi="Times New Roman" w:cs="Times New Roman"/>
          <w:sz w:val="28"/>
          <w:szCs w:val="28"/>
          <w:vertAlign w:val="subscript"/>
          <w:lang w:val="kk-KZ"/>
        </w:rPr>
        <w:t xml:space="preserve">2 </w:t>
      </w:r>
      <w:r w:rsidRPr="00A866CD">
        <w:rPr>
          <w:rFonts w:ascii="Times New Roman" w:hAnsi="Times New Roman" w:cs="Times New Roman"/>
          <w:sz w:val="28"/>
          <w:szCs w:val="28"/>
          <w:lang w:val="kk-KZ"/>
        </w:rPr>
        <w:t xml:space="preserve">түзіледі).                                                                                                                 </w:t>
      </w:r>
    </w:p>
    <w:p w14:paraId="11CC74AC" w14:textId="77777777" w:rsidR="00E6681A" w:rsidRPr="00A866CD" w:rsidRDefault="004E5923"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 соңғы өнім ретінде май қышқылының эфирі түзі</w:t>
      </w:r>
      <w:r w:rsidR="00E6681A" w:rsidRPr="00A866CD">
        <w:rPr>
          <w:rFonts w:ascii="Times New Roman" w:hAnsi="Times New Roman" w:cs="Times New Roman"/>
          <w:sz w:val="28"/>
          <w:szCs w:val="28"/>
          <w:lang w:val="kk-KZ"/>
        </w:rPr>
        <w:t>лсе:</w:t>
      </w:r>
    </w:p>
    <w:p w14:paraId="3A9B9A1A" w14:textId="77777777" w:rsidR="00E6681A" w:rsidRPr="00A866CD" w:rsidRDefault="00E6681A" w:rsidP="00E6681A">
      <w:pPr>
        <w:spacing w:line="240" w:lineRule="auto"/>
        <w:ind w:firstLine="567"/>
        <w:contextualSpacing/>
        <w:jc w:val="both"/>
        <w:rPr>
          <w:rFonts w:ascii="Times New Roman" w:hAnsi="Times New Roman" w:cs="Times New Roman"/>
          <w:sz w:val="28"/>
          <w:szCs w:val="28"/>
          <w:lang w:val="kk-KZ"/>
        </w:rPr>
      </w:pPr>
    </w:p>
    <w:p w14:paraId="73BF49AC" w14:textId="41C94440" w:rsidR="00E6681A" w:rsidRPr="00A866CD" w:rsidRDefault="000C3E36" w:rsidP="000C3E36">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C</m:t>
            </m:r>
          </m:e>
          <m:sub>
            <m:r>
              <w:rPr>
                <w:rFonts w:ascii="Cambria Math" w:hAnsi="Cambria Math" w:cs="Times New Roman"/>
                <w:sz w:val="28"/>
                <w:szCs w:val="28"/>
                <w:lang w:val="kk-KZ"/>
              </w:rPr>
              <m:t>6</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12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6</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CH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CH</m:t>
                </m:r>
              </m:e>
              <m:sub>
                <m:r>
                  <w:rPr>
                    <w:rFonts w:ascii="Cambria Math" w:hAnsi="Cambria Math" w:cs="Times New Roman"/>
                    <w:sz w:val="28"/>
                    <w:szCs w:val="28"/>
                    <w:lang w:val="kk-KZ"/>
                  </w:rPr>
                  <m:t>2</m:t>
                </m:r>
              </m:sub>
            </m:sSub>
            <m:r>
              <w:rPr>
                <w:rFonts w:ascii="Cambria Math" w:hAnsi="Cambria Math" w:cs="Times New Roman"/>
                <w:sz w:val="28"/>
                <w:szCs w:val="28"/>
                <w:lang w:val="kk-KZ"/>
              </w:rPr>
              <m:t>OOH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+CO</m:t>
            </m:r>
          </m:e>
          <m:sub>
            <m:r>
              <w:rPr>
                <w:rFonts w:ascii="Cambria Math" w:hAnsi="Cambria Math" w:cs="Times New Roman"/>
                <w:sz w:val="28"/>
                <w:szCs w:val="28"/>
                <w:lang w:val="kk-KZ"/>
              </w:rPr>
              <m:t>2</m:t>
            </m:r>
          </m:sub>
        </m:sSub>
      </m:oMath>
      <w:r w:rsidR="009B1245" w:rsidRPr="00A866CD">
        <w:rPr>
          <w:rFonts w:ascii="Times New Roman" w:eastAsiaTheme="minorEastAsia"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(1.37)</w:t>
      </w:r>
    </w:p>
    <w:p w14:paraId="4D2EE06A" w14:textId="77777777" w:rsidR="00E6681A" w:rsidRPr="00A866CD" w:rsidRDefault="00E6681A" w:rsidP="00E6681A">
      <w:pPr>
        <w:spacing w:line="240" w:lineRule="auto"/>
        <w:ind w:firstLine="567"/>
        <w:contextualSpacing/>
        <w:jc w:val="both"/>
        <w:rPr>
          <w:rFonts w:ascii="Times New Roman" w:hAnsi="Times New Roman" w:cs="Times New Roman"/>
          <w:sz w:val="28"/>
          <w:szCs w:val="28"/>
          <w:lang w:val="kk-KZ"/>
        </w:rPr>
      </w:pPr>
    </w:p>
    <w:p w14:paraId="1968A4B0" w14:textId="77777777" w:rsidR="00E6681A" w:rsidRPr="00A866CD" w:rsidRDefault="004E5923"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(1 моль глюкозаға 2 моль  Н</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түзіледі).                                                                                                                </w:t>
      </w:r>
    </w:p>
    <w:p w14:paraId="06D80593" w14:textId="34C0816C" w:rsidR="00E6681A" w:rsidRPr="00A866CD" w:rsidRDefault="00656551"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Бірақ әдетте, іс жүзінде </w:t>
      </w:r>
      <w:r w:rsidR="004E5923" w:rsidRPr="00A866CD">
        <w:rPr>
          <w:rFonts w:ascii="Times New Roman" w:hAnsi="Times New Roman" w:cs="Times New Roman"/>
          <w:sz w:val="28"/>
          <w:szCs w:val="28"/>
          <w:lang w:val="kk-KZ"/>
        </w:rPr>
        <w:t xml:space="preserve">1 моль глюкозаға 4 моль сутек түзілмейді, себебі     ферментация өнімінде сірке қышқылы да, май қышқылының эфирі де болады   [51]. </w:t>
      </w:r>
    </w:p>
    <w:p w14:paraId="026D0417" w14:textId="71E245F5" w:rsidR="00E6681A" w:rsidRPr="00A866CD" w:rsidRDefault="004E5923"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Қараңғыда ферментация әдісімен өндірілетін сутектің мөлшері орта pH-на, гидравликалық ұстау уақытына және газдың парциалдық қысымына тәуелді. Сутектің түзілуінің оңтай</w:t>
      </w:r>
      <w:r w:rsidR="005B0B9B" w:rsidRPr="00A866CD">
        <w:rPr>
          <w:rFonts w:ascii="Times New Roman" w:hAnsi="Times New Roman" w:cs="Times New Roman"/>
          <w:sz w:val="28"/>
          <w:szCs w:val="28"/>
          <w:lang w:val="kk-KZ"/>
        </w:rPr>
        <w:t>лы жағдайлары үшін орта рН-ын 5-</w:t>
      </w:r>
      <w:r w:rsidR="006A69D8" w:rsidRPr="00A866CD">
        <w:rPr>
          <w:rFonts w:ascii="Times New Roman" w:hAnsi="Times New Roman" w:cs="Times New Roman"/>
          <w:sz w:val="28"/>
          <w:szCs w:val="28"/>
          <w:lang w:val="kk-KZ"/>
        </w:rPr>
        <w:t>6 аумағында ұстап тұру қажет.</w:t>
      </w:r>
    </w:p>
    <w:p w14:paraId="2504A819" w14:textId="3E73E9F4" w:rsidR="00E6681A" w:rsidRPr="00A866CD" w:rsidRDefault="00D82F60"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Аlanaerobium hydrogeniformans haloalkaliphilic бактериялары </w:t>
      </w:r>
      <w:r w:rsidR="004E5923" w:rsidRPr="00A866CD">
        <w:rPr>
          <w:rFonts w:ascii="Times New Roman" w:hAnsi="Times New Roman" w:cs="Times New Roman"/>
          <w:sz w:val="28"/>
          <w:szCs w:val="28"/>
          <w:lang w:val="kk-KZ"/>
        </w:rPr>
        <w:t xml:space="preserve">сутекті гемицеллюлоза </w:t>
      </w:r>
      <w:r w:rsidRPr="00A866CD">
        <w:rPr>
          <w:rFonts w:ascii="Times New Roman" w:hAnsi="Times New Roman" w:cs="Times New Roman"/>
          <w:sz w:val="28"/>
          <w:szCs w:val="28"/>
          <w:lang w:val="kk-KZ"/>
        </w:rPr>
        <w:t xml:space="preserve">және </w:t>
      </w:r>
      <w:r w:rsidR="005B0B9B" w:rsidRPr="00A866CD">
        <w:rPr>
          <w:rFonts w:ascii="Times New Roman" w:hAnsi="Times New Roman" w:cs="Times New Roman"/>
          <w:sz w:val="28"/>
          <w:szCs w:val="28"/>
          <w:lang w:val="kk-KZ"/>
        </w:rPr>
        <w:t xml:space="preserve">целлюлозадан алынған 5- және </w:t>
      </w:r>
      <w:r w:rsidR="004E5923" w:rsidRPr="00A866CD">
        <w:rPr>
          <w:rFonts w:ascii="Times New Roman" w:hAnsi="Times New Roman" w:cs="Times New Roman"/>
          <w:sz w:val="28"/>
          <w:szCs w:val="28"/>
          <w:lang w:val="kk-KZ"/>
        </w:rPr>
        <w:t>6-көміртекті қанттардан өндіре алады [52].</w:t>
      </w:r>
      <w:r w:rsidR="004E5923" w:rsidRPr="00A866CD">
        <w:rPr>
          <w:rFonts w:ascii="Times New Roman" w:hAnsi="Times New Roman" w:cs="Times New Roman"/>
          <w:sz w:val="28"/>
          <w:szCs w:val="28"/>
          <w:shd w:val="clear" w:color="auto" w:fill="FFFFFF"/>
          <w:lang w:val="kk-KZ"/>
        </w:rPr>
        <w:t xml:space="preserve">  </w:t>
      </w:r>
    </w:p>
    <w:p w14:paraId="197FD08D" w14:textId="77777777" w:rsidR="00E6681A" w:rsidRPr="00A866CD" w:rsidRDefault="004E5923"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ферментативті әдіспен өндірудің шикізаты ретінде таза қанттан және өнеркәсіптік шикізаттан басқа (мысалы, ауылшаруашылық және тағам өнеркәсібінің қалдықтары және қатты органикалық қалдықтар, оның ішінде қалалық және ауылшаруашылық қалдықтар және ағызынды сулардың тұнбалары қарастырылады. Бірақ бұл шикізаттардан үзіліссіз түрде сутек өндіру бірқатар кемшіліктерге ие, оның бірі сутектің аз шығымы. Бұл әдіс қазіргі кезде қарапайым қанттардың ферментациясы арқылы іске асырылған [53].</w:t>
      </w:r>
    </w:p>
    <w:p w14:paraId="2C59EDD7" w14:textId="59557000" w:rsidR="00E6681A" w:rsidRPr="00A866CD" w:rsidRDefault="004E5923"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Қараңғыдағы жән</w:t>
      </w:r>
      <w:r w:rsidR="00656551" w:rsidRPr="00A866CD">
        <w:rPr>
          <w:rFonts w:ascii="Times New Roman" w:hAnsi="Times New Roman" w:cs="Times New Roman"/>
          <w:sz w:val="28"/>
          <w:szCs w:val="28"/>
          <w:lang w:val="kk-KZ"/>
        </w:rPr>
        <w:t xml:space="preserve">е фотоферментацияны бірлестіре </w:t>
      </w:r>
      <w:r w:rsidRPr="00A866CD">
        <w:rPr>
          <w:rFonts w:ascii="Times New Roman" w:hAnsi="Times New Roman" w:cs="Times New Roman"/>
          <w:sz w:val="28"/>
          <w:szCs w:val="28"/>
          <w:lang w:val="kk-KZ"/>
        </w:rPr>
        <w:t>пайдаланып, екі стадиялық гибридтік жүйеде сутектің шығымын екі есе арттыруға болады. Бірінші стадияда анаэробты бактериялар глюкозаны немесе крахмалды ацетаттық ферментативтік метаболизм арқылы ыдыратады және алынған ацетат екінші стадияда сутек түзе фотосинтетикалық бактериалдық өзгеріске ұшырайды [54].</w:t>
      </w:r>
    </w:p>
    <w:p w14:paraId="1A127D06" w14:textId="630BA0EC" w:rsidR="00E6681A" w:rsidRPr="00A866CD" w:rsidRDefault="004E5923"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Сонымен, қорыта айтқанда, сутек алу үшін өнеркәсіпте қазіргі заманда тек табиғи газдың булық конверсиясы, көмірді газдандыру және судың электролизі </w:t>
      </w:r>
      <w:r w:rsidRPr="00A866CD">
        <w:rPr>
          <w:rFonts w:ascii="Times New Roman" w:hAnsi="Times New Roman" w:cs="Times New Roman"/>
          <w:sz w:val="28"/>
          <w:szCs w:val="28"/>
          <w:lang w:val="kk-KZ"/>
        </w:rPr>
        <w:lastRenderedPageBreak/>
        <w:t>қолданылады.</w:t>
      </w:r>
      <w:r w:rsidR="00D82F6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Табиғи газдың булық конверсиясы табиғи отындарды пайдаланатын барлық әдістердің ішінде ең арзаны  және бұл әдісте  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газының бөлінуі өте төмен. Судың электролизі қымбаттау әдіс болып табылады және тек тазалығы өте жоғары сутек алу үшін қолд</w:t>
      </w:r>
      <w:r w:rsidR="00277355" w:rsidRPr="00A866CD">
        <w:rPr>
          <w:rFonts w:ascii="Times New Roman" w:hAnsi="Times New Roman" w:cs="Times New Roman"/>
          <w:sz w:val="28"/>
          <w:szCs w:val="28"/>
          <w:lang w:val="kk-KZ"/>
        </w:rPr>
        <w:t>а</w:t>
      </w:r>
      <w:r w:rsidRPr="00A866CD">
        <w:rPr>
          <w:rFonts w:ascii="Times New Roman" w:hAnsi="Times New Roman" w:cs="Times New Roman"/>
          <w:sz w:val="28"/>
          <w:szCs w:val="28"/>
          <w:lang w:val="kk-KZ"/>
        </w:rPr>
        <w:t>нылады. Табиғи газдың құны болжам бойынша артатын болса,  көмірді газдандыру әдісі жуық шамамен 2030 жылдан бастап</w:t>
      </w:r>
      <w:r w:rsidR="003D25F7"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сутек алудың баламалы әдісі болуы ықтимал. Сутек алу үшін биомассаны газдандыру және оның пиролизін жүргізу бүгінгі күні зерттеу сатысында, бірақ жақын арадағы онжылдықтарда бұл әдістер сутек өндірудің баламалы әдістеріне айналуы мүмкін деп күтілуд</w:t>
      </w:r>
      <w:r w:rsidR="005B0B9B" w:rsidRPr="00A866CD">
        <w:rPr>
          <w:rFonts w:ascii="Times New Roman" w:hAnsi="Times New Roman" w:cs="Times New Roman"/>
          <w:sz w:val="28"/>
          <w:szCs w:val="28"/>
          <w:lang w:val="kk-KZ"/>
        </w:rPr>
        <w:t xml:space="preserve">е. International Energy Agency </w:t>
      </w:r>
      <w:r w:rsidRPr="00A866CD">
        <w:rPr>
          <w:rFonts w:ascii="Times New Roman" w:hAnsi="Times New Roman" w:cs="Times New Roman"/>
          <w:sz w:val="28"/>
          <w:szCs w:val="28"/>
          <w:lang w:val="kk-KZ"/>
        </w:rPr>
        <w:t xml:space="preserve">ұйымының ұзаққа жасалған болжамы бойынша,  биомассаны газдандыру арқылы алынған сутек бір кезде толығымен қазба байлықтан алынған сутекпен бағасы бойынша бәсекелес бола алады және оның бағасы да жаңартылатын шикізаттан алынатын сутектердің ішінде ең төмен болады.    </w:t>
      </w:r>
    </w:p>
    <w:p w14:paraId="546D73CD" w14:textId="00F027F8" w:rsidR="00E6681A" w:rsidRPr="00A866CD" w:rsidRDefault="004E5923"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Биомассаны газдандыру </w:t>
      </w:r>
      <w:r w:rsidR="0065655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жаңартылатын сутекті өндірудің ең жеңіл және үнемді жолы болады деген болжау айтылған. Осы технология келешекте </w:t>
      </w:r>
      <w:r w:rsidR="00337420" w:rsidRPr="00A866CD">
        <w:rPr>
          <w:rFonts w:ascii="Times New Roman" w:hAnsi="Times New Roman" w:cs="Times New Roman"/>
          <w:sz w:val="28"/>
          <w:szCs w:val="28"/>
          <w:lang w:val="kk-KZ"/>
        </w:rPr>
        <w:t>басты тех</w:t>
      </w:r>
      <w:r w:rsidR="005B0B9B" w:rsidRPr="00A866CD">
        <w:rPr>
          <w:rFonts w:ascii="Times New Roman" w:hAnsi="Times New Roman" w:cs="Times New Roman"/>
          <w:sz w:val="28"/>
          <w:szCs w:val="28"/>
          <w:lang w:val="kk-KZ"/>
        </w:rPr>
        <w:t xml:space="preserve">нология болуы ықтимал. </w:t>
      </w:r>
      <w:r w:rsidRPr="00A866CD">
        <w:rPr>
          <w:rFonts w:ascii="Times New Roman" w:hAnsi="Times New Roman" w:cs="Times New Roman"/>
          <w:sz w:val="28"/>
          <w:szCs w:val="28"/>
          <w:lang w:val="kk-KZ"/>
        </w:rPr>
        <w:t>Сутекті жаңартылатын көздерден алу (жел энергиясы, Күн энергиясы, гидротермалды энергия және т.б.) экономикалық тұрғыдан тек жаңартылатын энергия қорлары көп болатын елдер үшін тиімді болмақ немесе табиғи қазбалары жоқ алыстағы және тұрғындары аз региондар үшін   (мысалы, түбектер мен аралдар) немесе үздікті жаңартылатын энергиядан келетін электр энергиясының артық мөлшерін жинақтау үшін</w:t>
      </w:r>
      <w:r w:rsidR="00337420"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p>
    <w:p w14:paraId="13672DCC" w14:textId="2B6F5A45" w:rsidR="00E6681A" w:rsidRPr="00A866CD" w:rsidRDefault="004E5923" w:rsidP="00E6681A">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Алыс болашақта сутекті 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бөлінбейтін немесе өте аз мөлшерде бөлінет</w:t>
      </w:r>
      <w:r w:rsidR="00D82F60" w:rsidRPr="00A866CD">
        <w:rPr>
          <w:rFonts w:ascii="Times New Roman" w:hAnsi="Times New Roman" w:cs="Times New Roman"/>
          <w:sz w:val="28"/>
          <w:szCs w:val="28"/>
          <w:lang w:val="kk-KZ"/>
        </w:rPr>
        <w:t xml:space="preserve">ін әдіспен өндіру қажет болады. </w:t>
      </w:r>
      <w:r w:rsidRPr="00A866CD">
        <w:rPr>
          <w:rFonts w:ascii="Times New Roman" w:hAnsi="Times New Roman" w:cs="Times New Roman"/>
          <w:sz w:val="28"/>
          <w:szCs w:val="28"/>
          <w:lang w:val="kk-KZ"/>
        </w:rPr>
        <w:t>Жаңартылатын сутек электроэнергияны пайдаланып электролиз арқылы алу, Күн, жел, гидротермалды энергияны пайдаланып, сутек алу ең максималды вариант болып табылады, бірақ сутекті энергия тасымалдаушы ретінде пайдалану үшін бұл әдістер міндетті емес.</w:t>
      </w:r>
      <w:r w:rsidR="00E6681A"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Бұл мақсатқа жеткенге дейін сутекті табиғи қазба байлықтардан алу айтарлықтай орын алады, бірақ СО</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газын ұстау және консервациялау міндетті шартқа айналады, әсіресе экологиялық қауіпсіздік тұрғысынан.</w:t>
      </w:r>
      <w:r w:rsidR="00E6681A"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Сутек алудың бірқатар әдістерінің сипаттамасы, сутектік энергетиканың қазіргі замандағы жағдайы туралы 2018 жылға дейінгі көзқарастар біздің де мақалада келтірілген болатын [55].  </w:t>
      </w:r>
    </w:p>
    <w:p w14:paraId="7F6F893F" w14:textId="4D60DFA7" w:rsidR="00E6681A" w:rsidRPr="00A866CD" w:rsidRDefault="00E6681A" w:rsidP="00E6681A">
      <w:pPr>
        <w:spacing w:line="240" w:lineRule="auto"/>
        <w:ind w:firstLine="567"/>
        <w:contextualSpacing/>
        <w:jc w:val="both"/>
        <w:rPr>
          <w:rFonts w:ascii="Times New Roman" w:hAnsi="Times New Roman" w:cs="Times New Roman"/>
          <w:sz w:val="28"/>
          <w:szCs w:val="28"/>
          <w:lang w:val="kk-KZ"/>
        </w:rPr>
      </w:pPr>
    </w:p>
    <w:p w14:paraId="7F760209" w14:textId="77777777" w:rsidR="001C365E" w:rsidRPr="00A866CD" w:rsidRDefault="004E5923" w:rsidP="001C365E">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
          <w:sz w:val="28"/>
          <w:szCs w:val="28"/>
          <w:lang w:val="kk-KZ"/>
        </w:rPr>
        <w:t>1.3</w:t>
      </w:r>
      <w:r w:rsidRPr="00A866CD">
        <w:rPr>
          <w:rFonts w:ascii="Times New Roman" w:hAnsi="Times New Roman" w:cs="Times New Roman"/>
          <w:sz w:val="28"/>
          <w:szCs w:val="28"/>
          <w:lang w:val="kk-KZ"/>
        </w:rPr>
        <w:t xml:space="preserve"> С</w:t>
      </w:r>
      <w:r w:rsidRPr="00A866CD">
        <w:rPr>
          <w:rFonts w:ascii="Times New Roman" w:hAnsi="Times New Roman" w:cs="Times New Roman"/>
          <w:b/>
          <w:sz w:val="28"/>
          <w:szCs w:val="28"/>
          <w:lang w:val="kk-KZ"/>
        </w:rPr>
        <w:t>утекті судан алудың кейбір белгілі және жаңа әдістерінің салыстырмалы сипаттамасы</w:t>
      </w:r>
    </w:p>
    <w:p w14:paraId="799863B8" w14:textId="65317FC0" w:rsidR="001C365E" w:rsidRPr="00A866CD" w:rsidRDefault="004E5923" w:rsidP="001C365E">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 xml:space="preserve">Cонымен жоғарыда келтірілген </w:t>
      </w:r>
      <w:r w:rsidR="00337420" w:rsidRPr="00A866CD">
        <w:rPr>
          <w:rFonts w:ascii="Times New Roman" w:hAnsi="Times New Roman" w:cs="Times New Roman"/>
          <w:sz w:val="28"/>
          <w:szCs w:val="28"/>
          <w:lang w:val="kk-KZ" w:eastAsia="ko-KR"/>
        </w:rPr>
        <w:t xml:space="preserve">деректерден көрініп тұрғандай, </w:t>
      </w:r>
      <w:r w:rsidRPr="00A866CD">
        <w:rPr>
          <w:rFonts w:ascii="Times New Roman" w:hAnsi="Times New Roman" w:cs="Times New Roman"/>
          <w:sz w:val="28"/>
          <w:szCs w:val="28"/>
          <w:lang w:val="kk-KZ" w:eastAsia="ko-KR"/>
        </w:rPr>
        <w:t xml:space="preserve">сутекті өнеркәсіптік әдістермен өндіру жолға қойылған. Олар туралы әдебиет көздері де жетерлік.  </w:t>
      </w:r>
    </w:p>
    <w:p w14:paraId="351703D6" w14:textId="40C51DCF" w:rsidR="001C365E" w:rsidRPr="00A866CD" w:rsidRDefault="004E5923" w:rsidP="001C365E">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Сутекті қолдану тек өнеркәсіптік масштаб</w:t>
      </w:r>
      <w:r w:rsidR="005E2992" w:rsidRPr="00A866CD">
        <w:rPr>
          <w:rFonts w:ascii="Times New Roman" w:hAnsi="Times New Roman" w:cs="Times New Roman"/>
          <w:sz w:val="28"/>
          <w:szCs w:val="28"/>
          <w:lang w:val="kk-KZ" w:eastAsia="ko-KR"/>
        </w:rPr>
        <w:t>т</w:t>
      </w:r>
      <w:r w:rsidRPr="00A866CD">
        <w:rPr>
          <w:rFonts w:ascii="Times New Roman" w:hAnsi="Times New Roman" w:cs="Times New Roman"/>
          <w:sz w:val="28"/>
          <w:szCs w:val="28"/>
          <w:lang w:val="kk-KZ" w:eastAsia="ko-KR"/>
        </w:rPr>
        <w:t>арда дамып қойған жоқ. Бүгінгі күні сутекті автономды түрде қолданушылар</w:t>
      </w:r>
      <w:r w:rsidR="00337420" w:rsidRPr="00A866CD">
        <w:rPr>
          <w:rFonts w:ascii="Times New Roman" w:hAnsi="Times New Roman" w:cs="Times New Roman"/>
          <w:sz w:val="28"/>
          <w:szCs w:val="28"/>
          <w:lang w:val="kk-KZ" w:eastAsia="ko-KR"/>
        </w:rPr>
        <w:t xml:space="preserve"> да көбейіп келеді. </w:t>
      </w:r>
      <w:r w:rsidRPr="00A866CD">
        <w:rPr>
          <w:rFonts w:ascii="Times New Roman" w:hAnsi="Times New Roman" w:cs="Times New Roman"/>
          <w:sz w:val="28"/>
          <w:szCs w:val="28"/>
          <w:lang w:val="kk-KZ" w:eastAsia="ko-KR"/>
        </w:rPr>
        <w:t xml:space="preserve">Мұндай қолданушыларға сутекті белгілі бір жерде өндіріп алып, баллондармен жеткізу көп қиындық тудырады. Мысалы, аэростаттық мекемелер, метеостанциялар. Сол себептен сутекті автономды түрде өндіру мәселелері өзекті болып табылады. Бұл мақсатта ферросиликоалюминий (ФСА) химиялық энергия тасымалдаушы </w:t>
      </w:r>
      <w:r w:rsidRPr="00A866CD">
        <w:rPr>
          <w:rFonts w:ascii="Times New Roman" w:hAnsi="Times New Roman" w:cs="Times New Roman"/>
          <w:sz w:val="28"/>
          <w:szCs w:val="28"/>
          <w:lang w:val="kk-KZ" w:eastAsia="ko-KR"/>
        </w:rPr>
        <w:lastRenderedPageBreak/>
        <w:t xml:space="preserve">болып қызмет атқарады. Мұндай құймалар белгілі жағдайларда судан сутекті ығыстырып шығарады. Қазіргі кезде сутекті алюминий ұнтақтарының, сонымен қатар индий, галлий, қалайымен активтелген алюминийдің  сулы ерітінділермен әрекеттесуі арқылы алу технологиясы жасалған [56]. </w:t>
      </w:r>
    </w:p>
    <w:p w14:paraId="519A37A2" w14:textId="579D4863" w:rsidR="00B4601B" w:rsidRPr="00A866CD" w:rsidRDefault="004E5923" w:rsidP="00B4601B">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Суды фотокатализаторлардың көмегімен және көзге көрінетін жарықтың  әсерімен тура жолмен ыдырату арқылы сутек алу әдісі [57]  ұсынылғаннан кейін көптеген жартылай өткізгіштік фотокатализаторлар жасап шығару орын алды.</w:t>
      </w:r>
      <w:r w:rsidR="001C365E"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Көзге көрінетін жарықты сіңіруге қабілетті жартылай өткізгіш материалдар алынып, зерттелді. Олардың қатарында пирохлорлы: BiMO</w:t>
      </w:r>
      <w:r w:rsidRPr="00A866CD">
        <w:rPr>
          <w:rFonts w:ascii="Times New Roman" w:hAnsi="Times New Roman" w:cs="Times New Roman"/>
          <w:sz w:val="28"/>
          <w:szCs w:val="28"/>
          <w:vertAlign w:val="subscript"/>
          <w:lang w:val="kk-KZ" w:eastAsia="ko-KR"/>
        </w:rPr>
        <w:t xml:space="preserve">4 </w:t>
      </w:r>
      <w:r w:rsidR="002D357C" w:rsidRPr="00A866CD">
        <w:rPr>
          <w:rFonts w:ascii="Times New Roman" w:hAnsi="Times New Roman" w:cs="Times New Roman"/>
          <w:sz w:val="28"/>
          <w:szCs w:val="28"/>
          <w:lang w:val="kk-KZ" w:eastAsia="ko-KR"/>
        </w:rPr>
        <w:t>(M-</w:t>
      </w:r>
      <w:r w:rsidRPr="00A866CD">
        <w:rPr>
          <w:rFonts w:ascii="Times New Roman" w:hAnsi="Times New Roman" w:cs="Times New Roman"/>
          <w:sz w:val="28"/>
          <w:szCs w:val="28"/>
          <w:lang w:val="kk-KZ" w:eastAsia="ko-KR"/>
        </w:rPr>
        <w:t>Nb</w:t>
      </w:r>
      <w:r w:rsidRPr="00A866CD">
        <w:rPr>
          <w:rFonts w:ascii="Times New Roman" w:hAnsi="Times New Roman" w:cs="Times New Roman"/>
          <w:sz w:val="28"/>
          <w:szCs w:val="28"/>
          <w:vertAlign w:val="superscript"/>
          <w:lang w:val="kk-KZ" w:eastAsia="ko-KR"/>
        </w:rPr>
        <w:t>5+</w:t>
      </w:r>
      <w:r w:rsidRPr="00A866CD">
        <w:rPr>
          <w:rFonts w:ascii="Times New Roman" w:hAnsi="Times New Roman" w:cs="Times New Roman"/>
          <w:sz w:val="28"/>
          <w:szCs w:val="28"/>
          <w:lang w:val="kk-KZ" w:eastAsia="ko-KR"/>
        </w:rPr>
        <w:t>,</w:t>
      </w:r>
      <w:r w:rsidR="005B0B9B"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Ta</w:t>
      </w:r>
      <w:r w:rsidRPr="00A866CD">
        <w:rPr>
          <w:rFonts w:ascii="Times New Roman" w:hAnsi="Times New Roman" w:cs="Times New Roman"/>
          <w:sz w:val="28"/>
          <w:szCs w:val="28"/>
          <w:vertAlign w:val="superscript"/>
          <w:lang w:val="kk-KZ" w:eastAsia="ko-KR"/>
        </w:rPr>
        <w:t>5+</w:t>
      </w:r>
      <w:r w:rsidRPr="00A866CD">
        <w:rPr>
          <w:rFonts w:ascii="Times New Roman" w:hAnsi="Times New Roman" w:cs="Times New Roman"/>
          <w:sz w:val="28"/>
          <w:szCs w:val="28"/>
          <w:lang w:val="kk-KZ" w:eastAsia="ko-KR"/>
        </w:rPr>
        <w:t>), стиботанталитті және вольфрамитті құрылымға ие InMO</w:t>
      </w:r>
      <w:r w:rsidRPr="00A866CD">
        <w:rPr>
          <w:rFonts w:ascii="Times New Roman" w:hAnsi="Times New Roman" w:cs="Times New Roman"/>
          <w:sz w:val="28"/>
          <w:szCs w:val="28"/>
          <w:vertAlign w:val="subscript"/>
          <w:lang w:val="kk-KZ" w:eastAsia="ko-KR"/>
        </w:rPr>
        <w:t>4</w:t>
      </w:r>
      <w:r w:rsidR="00E26362" w:rsidRPr="00A866CD">
        <w:rPr>
          <w:rFonts w:ascii="Times New Roman" w:hAnsi="Times New Roman" w:cs="Times New Roman"/>
          <w:sz w:val="28"/>
          <w:szCs w:val="28"/>
          <w:lang w:val="kk-KZ" w:eastAsia="ko-KR"/>
        </w:rPr>
        <w:t xml:space="preserve"> (M-</w:t>
      </w:r>
      <w:r w:rsidRPr="00A866CD">
        <w:rPr>
          <w:rFonts w:ascii="Times New Roman" w:hAnsi="Times New Roman" w:cs="Times New Roman"/>
          <w:sz w:val="28"/>
          <w:szCs w:val="28"/>
          <w:lang w:val="kk-KZ" w:eastAsia="ko-KR"/>
        </w:rPr>
        <w:t>Nb</w:t>
      </w:r>
      <w:r w:rsidRPr="00A866CD">
        <w:rPr>
          <w:rFonts w:ascii="Times New Roman" w:hAnsi="Times New Roman" w:cs="Times New Roman"/>
          <w:sz w:val="28"/>
          <w:szCs w:val="28"/>
          <w:vertAlign w:val="superscript"/>
          <w:lang w:val="kk-KZ" w:eastAsia="ko-KR"/>
        </w:rPr>
        <w:t>5+</w:t>
      </w:r>
      <w:r w:rsidRPr="00A866CD">
        <w:rPr>
          <w:rFonts w:ascii="Times New Roman" w:hAnsi="Times New Roman" w:cs="Times New Roman"/>
          <w:sz w:val="28"/>
          <w:szCs w:val="28"/>
          <w:lang w:val="kk-KZ" w:eastAsia="ko-KR"/>
        </w:rPr>
        <w:t>, Ta</w:t>
      </w:r>
      <w:r w:rsidRPr="00A866CD">
        <w:rPr>
          <w:rFonts w:ascii="Times New Roman" w:hAnsi="Times New Roman" w:cs="Times New Roman"/>
          <w:sz w:val="28"/>
          <w:szCs w:val="28"/>
          <w:vertAlign w:val="superscript"/>
          <w:lang w:val="kk-KZ" w:eastAsia="ko-KR"/>
        </w:rPr>
        <w:t>5+</w:t>
      </w:r>
      <w:r w:rsidR="00651ADF"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O</w:t>
      </w:r>
      <w:r w:rsidRPr="00A866CD">
        <w:rPr>
          <w:rFonts w:ascii="Times New Roman" w:hAnsi="Times New Roman" w:cs="Times New Roman"/>
          <w:sz w:val="28"/>
          <w:szCs w:val="28"/>
          <w:vertAlign w:val="subscript"/>
          <w:lang w:val="kk-KZ" w:eastAsia="ko-KR"/>
        </w:rPr>
        <w:t>7</w:t>
      </w:r>
      <w:r w:rsidRPr="00A866CD">
        <w:rPr>
          <w:rFonts w:ascii="Times New Roman" w:hAnsi="Times New Roman" w:cs="Times New Roman"/>
          <w:sz w:val="28"/>
          <w:szCs w:val="28"/>
          <w:lang w:val="kk-KZ" w:eastAsia="ko-KR"/>
        </w:rPr>
        <w:t>(M-Al</w:t>
      </w:r>
      <w:r w:rsidRPr="00A866CD">
        <w:rPr>
          <w:rFonts w:ascii="Times New Roman" w:hAnsi="Times New Roman" w:cs="Times New Roman"/>
          <w:sz w:val="28"/>
          <w:szCs w:val="28"/>
          <w:vertAlign w:val="superscript"/>
          <w:lang w:val="kk-KZ" w:eastAsia="ko-KR"/>
        </w:rPr>
        <w:t>3+</w:t>
      </w:r>
      <w:r w:rsidRPr="00A866CD">
        <w:rPr>
          <w:rFonts w:ascii="Times New Roman" w:hAnsi="Times New Roman" w:cs="Times New Roman"/>
          <w:sz w:val="28"/>
          <w:szCs w:val="28"/>
          <w:lang w:val="kk-KZ" w:eastAsia="ko-KR"/>
        </w:rPr>
        <w:t>,</w:t>
      </w:r>
      <w:r w:rsidR="005B0B9B"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Ga</w:t>
      </w:r>
      <w:r w:rsidRPr="00A866CD">
        <w:rPr>
          <w:rFonts w:ascii="Times New Roman" w:hAnsi="Times New Roman" w:cs="Times New Roman"/>
          <w:sz w:val="28"/>
          <w:szCs w:val="28"/>
          <w:vertAlign w:val="superscript"/>
          <w:lang w:val="kk-KZ" w:eastAsia="ko-KR"/>
        </w:rPr>
        <w:t>3+</w:t>
      </w:r>
      <w:r w:rsidRPr="00A866CD">
        <w:rPr>
          <w:rFonts w:ascii="Times New Roman" w:hAnsi="Times New Roman" w:cs="Times New Roman"/>
          <w:sz w:val="28"/>
          <w:szCs w:val="28"/>
          <w:lang w:val="kk-KZ" w:eastAsia="ko-KR"/>
        </w:rPr>
        <w:t>, In</w:t>
      </w:r>
      <w:r w:rsidRPr="00A866CD">
        <w:rPr>
          <w:rFonts w:ascii="Times New Roman" w:hAnsi="Times New Roman" w:cs="Times New Roman"/>
          <w:sz w:val="28"/>
          <w:szCs w:val="28"/>
          <w:vertAlign w:val="superscript"/>
          <w:lang w:val="kk-KZ" w:eastAsia="ko-KR"/>
        </w:rPr>
        <w:t>3+</w:t>
      </w:r>
      <w:r w:rsidRPr="00A866CD">
        <w:rPr>
          <w:rFonts w:ascii="Times New Roman" w:hAnsi="Times New Roman" w:cs="Times New Roman"/>
          <w:sz w:val="28"/>
          <w:szCs w:val="28"/>
          <w:lang w:val="kk-KZ" w:eastAsia="ko-KR"/>
        </w:rPr>
        <w:t>,</w:t>
      </w:r>
      <w:r w:rsidR="005B0B9B"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Y</w:t>
      </w:r>
      <w:r w:rsidRPr="00A866CD">
        <w:rPr>
          <w:rFonts w:ascii="Times New Roman" w:hAnsi="Times New Roman" w:cs="Times New Roman"/>
          <w:sz w:val="28"/>
          <w:szCs w:val="28"/>
          <w:vertAlign w:val="superscript"/>
          <w:lang w:val="kk-KZ" w:eastAsia="ko-KR"/>
        </w:rPr>
        <w:t>3+</w:t>
      </w:r>
      <w:r w:rsidRPr="00A866CD">
        <w:rPr>
          <w:rFonts w:ascii="Times New Roman" w:hAnsi="Times New Roman" w:cs="Times New Roman"/>
          <w:sz w:val="28"/>
          <w:szCs w:val="28"/>
          <w:lang w:val="kk-KZ" w:eastAsia="ko-KR"/>
        </w:rPr>
        <w:t>) өте жоғары активтілікке ие Bi</w:t>
      </w:r>
      <w:r w:rsidRPr="00A866CD">
        <w:rPr>
          <w:rFonts w:ascii="Times New Roman" w:hAnsi="Times New Roman" w:cs="Times New Roman"/>
          <w:sz w:val="28"/>
          <w:szCs w:val="28"/>
          <w:vertAlign w:val="subscript"/>
          <w:lang w:val="kk-KZ" w:eastAsia="ko-KR"/>
        </w:rPr>
        <w:t>2</w:t>
      </w:r>
      <w:r w:rsidRPr="00A866CD">
        <w:rPr>
          <w:rFonts w:ascii="Times New Roman" w:hAnsi="Times New Roman" w:cs="Times New Roman"/>
          <w:sz w:val="28"/>
          <w:szCs w:val="28"/>
          <w:lang w:val="kk-KZ" w:eastAsia="ko-KR"/>
        </w:rPr>
        <w:t>MNbO</w:t>
      </w:r>
      <w:r w:rsidRPr="00A866CD">
        <w:rPr>
          <w:rFonts w:ascii="Times New Roman" w:hAnsi="Times New Roman" w:cs="Times New Roman"/>
          <w:sz w:val="28"/>
          <w:szCs w:val="28"/>
          <w:vertAlign w:val="subscript"/>
          <w:lang w:val="kk-KZ" w:eastAsia="ko-KR"/>
        </w:rPr>
        <w:t>7</w:t>
      </w:r>
      <w:r w:rsidR="00E26362" w:rsidRPr="00A866CD">
        <w:rPr>
          <w:rFonts w:ascii="Times New Roman" w:hAnsi="Times New Roman" w:cs="Times New Roman"/>
          <w:sz w:val="28"/>
          <w:szCs w:val="28"/>
          <w:vertAlign w:val="subscript"/>
          <w:lang w:val="kk-KZ" w:eastAsia="ko-KR"/>
        </w:rPr>
        <w:t xml:space="preserve"> </w:t>
      </w:r>
      <w:r w:rsidRPr="00A866CD">
        <w:rPr>
          <w:rFonts w:ascii="Times New Roman" w:hAnsi="Times New Roman" w:cs="Times New Roman"/>
          <w:sz w:val="28"/>
          <w:szCs w:val="28"/>
          <w:lang w:val="kk-KZ" w:eastAsia="ko-KR"/>
        </w:rPr>
        <w:t>(M-Al</w:t>
      </w:r>
      <w:r w:rsidRPr="00A866CD">
        <w:rPr>
          <w:rFonts w:ascii="Times New Roman" w:hAnsi="Times New Roman" w:cs="Times New Roman"/>
          <w:sz w:val="28"/>
          <w:szCs w:val="28"/>
          <w:vertAlign w:val="superscript"/>
          <w:lang w:val="kk-KZ" w:eastAsia="ko-KR"/>
        </w:rPr>
        <w:t>3+</w:t>
      </w:r>
      <w:r w:rsidRPr="00A866CD">
        <w:rPr>
          <w:rFonts w:ascii="Times New Roman" w:hAnsi="Times New Roman" w:cs="Times New Roman"/>
          <w:sz w:val="28"/>
          <w:szCs w:val="28"/>
          <w:lang w:val="kk-KZ" w:eastAsia="ko-KR"/>
        </w:rPr>
        <w:t>,</w:t>
      </w:r>
      <w:r w:rsidR="00E26362"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Ga</w:t>
      </w:r>
      <w:r w:rsidRPr="00A866CD">
        <w:rPr>
          <w:rFonts w:ascii="Times New Roman" w:hAnsi="Times New Roman" w:cs="Times New Roman"/>
          <w:sz w:val="28"/>
          <w:szCs w:val="28"/>
          <w:vertAlign w:val="superscript"/>
          <w:lang w:val="kk-KZ" w:eastAsia="ko-KR"/>
        </w:rPr>
        <w:t>3+</w:t>
      </w:r>
      <w:r w:rsidRPr="00A866CD">
        <w:rPr>
          <w:rFonts w:ascii="Times New Roman" w:hAnsi="Times New Roman" w:cs="Times New Roman"/>
          <w:sz w:val="28"/>
          <w:szCs w:val="28"/>
          <w:lang w:val="kk-KZ" w:eastAsia="ko-KR"/>
        </w:rPr>
        <w:t>, In</w:t>
      </w:r>
      <w:r w:rsidRPr="00A866CD">
        <w:rPr>
          <w:rFonts w:ascii="Times New Roman" w:hAnsi="Times New Roman" w:cs="Times New Roman"/>
          <w:sz w:val="28"/>
          <w:szCs w:val="28"/>
          <w:vertAlign w:val="superscript"/>
          <w:lang w:val="kk-KZ" w:eastAsia="ko-KR"/>
        </w:rPr>
        <w:t>3+</w:t>
      </w:r>
      <w:r w:rsidRPr="00A866CD">
        <w:rPr>
          <w:rFonts w:ascii="Times New Roman" w:hAnsi="Times New Roman" w:cs="Times New Roman"/>
          <w:sz w:val="28"/>
          <w:szCs w:val="28"/>
          <w:lang w:val="kk-KZ" w:eastAsia="ko-KR"/>
        </w:rPr>
        <w:t>,</w:t>
      </w:r>
      <w:r w:rsidR="00E26362"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Y</w:t>
      </w:r>
      <w:r w:rsidRPr="00A866CD">
        <w:rPr>
          <w:rFonts w:ascii="Times New Roman" w:hAnsi="Times New Roman" w:cs="Times New Roman"/>
          <w:sz w:val="28"/>
          <w:szCs w:val="28"/>
          <w:vertAlign w:val="superscript"/>
          <w:lang w:val="kk-KZ" w:eastAsia="ko-KR"/>
        </w:rPr>
        <w:t>3+</w:t>
      </w:r>
      <w:r w:rsidRPr="00A866CD">
        <w:rPr>
          <w:rFonts w:ascii="Times New Roman" w:hAnsi="Times New Roman" w:cs="Times New Roman"/>
          <w:sz w:val="28"/>
          <w:szCs w:val="28"/>
          <w:lang w:val="kk-KZ" w:eastAsia="ko-KR"/>
        </w:rPr>
        <w:t xml:space="preserve">) қосылыстары [58]. </w:t>
      </w:r>
      <w:r w:rsidR="00B91EE9" w:rsidRPr="00A866CD">
        <w:rPr>
          <w:rFonts w:ascii="Times New Roman" w:hAnsi="Times New Roman" w:cs="Times New Roman"/>
          <w:sz w:val="28"/>
          <w:szCs w:val="28"/>
          <w:lang w:val="kk-KZ" w:eastAsia="ko-KR"/>
        </w:rPr>
        <w:t>Канцер В</w:t>
      </w:r>
      <w:r w:rsidR="00E62ACC" w:rsidRPr="00A866CD">
        <w:rPr>
          <w:rFonts w:ascii="Times New Roman" w:hAnsi="Times New Roman" w:cs="Times New Roman"/>
          <w:sz w:val="28"/>
          <w:szCs w:val="28"/>
          <w:lang w:val="kk-KZ" w:eastAsia="ko-KR"/>
        </w:rPr>
        <w:t xml:space="preserve">.Г., </w:t>
      </w:r>
      <w:r w:rsidRPr="00A866CD">
        <w:rPr>
          <w:rFonts w:ascii="Times New Roman" w:hAnsi="Times New Roman" w:cs="Times New Roman"/>
          <w:sz w:val="28"/>
          <w:szCs w:val="28"/>
          <w:lang w:val="kk-KZ" w:eastAsia="ko-KR"/>
        </w:rPr>
        <w:t>Мунтян С.П. және о</w:t>
      </w:r>
      <w:r w:rsidR="00E62ACC" w:rsidRPr="00A866CD">
        <w:rPr>
          <w:rFonts w:ascii="Times New Roman" w:hAnsi="Times New Roman" w:cs="Times New Roman"/>
          <w:sz w:val="28"/>
          <w:szCs w:val="28"/>
          <w:lang w:val="kk-KZ" w:eastAsia="ko-KR"/>
        </w:rPr>
        <w:t>лардың</w:t>
      </w:r>
      <w:r w:rsidRPr="00A866CD">
        <w:rPr>
          <w:rFonts w:ascii="Times New Roman" w:hAnsi="Times New Roman" w:cs="Times New Roman"/>
          <w:sz w:val="28"/>
          <w:szCs w:val="28"/>
          <w:lang w:val="kk-KZ" w:eastAsia="ko-KR"/>
        </w:rPr>
        <w:t xml:space="preserve"> қызметтестері күрделі оксидті жартылай өткізгіштер жасаумен шұғылданып, оларды сутекті судан алу әдістеріне қолданған [59]. Осы әдістермен қатар қазіргі заманда алюминийді сумен арнайы жағдайлар жасап, әрекеттестіру әдісі де </w:t>
      </w:r>
      <w:r w:rsidR="00B4601B" w:rsidRPr="00A866CD">
        <w:rPr>
          <w:rFonts w:ascii="Times New Roman" w:hAnsi="Times New Roman" w:cs="Times New Roman"/>
          <w:sz w:val="28"/>
          <w:szCs w:val="28"/>
          <w:lang w:val="kk-KZ" w:eastAsia="ko-KR"/>
        </w:rPr>
        <w:t xml:space="preserve">дамып келеді. </w:t>
      </w:r>
      <w:r w:rsidRPr="00A866CD">
        <w:rPr>
          <w:rFonts w:ascii="Times New Roman" w:hAnsi="Times New Roman" w:cs="Times New Roman"/>
          <w:sz w:val="28"/>
          <w:szCs w:val="28"/>
          <w:lang w:val="kk-KZ" w:eastAsia="ko-KR"/>
        </w:rPr>
        <w:t xml:space="preserve">Солардың қатарында алюминийге әртүрлі металдар қосып, оның бетіндегі оксидті жою әдістер қарастырылады. Алюминий және галлий, индий, қалайыдан құймалар жасайды, оларды сумен әрекеттестіреді, сол кезде сутек бөлінеді, ал алюминий оксигидроксидке өтеді. Құйма реакцияның жүруін қамтамасыз етеді, бірақ өзі шығынға ұшырамайды және </w:t>
      </w:r>
      <w:r w:rsidR="002E12C8" w:rsidRPr="00A866CD">
        <w:rPr>
          <w:rFonts w:ascii="Times New Roman" w:hAnsi="Times New Roman" w:cs="Times New Roman"/>
          <w:sz w:val="28"/>
          <w:szCs w:val="28"/>
          <w:lang w:val="kk-KZ" w:eastAsia="ko-KR"/>
        </w:rPr>
        <w:t xml:space="preserve">оны қайтадан қолдануға болады. </w:t>
      </w:r>
      <w:r w:rsidRPr="00A866CD">
        <w:rPr>
          <w:rFonts w:ascii="Times New Roman" w:hAnsi="Times New Roman" w:cs="Times New Roman"/>
          <w:sz w:val="28"/>
          <w:szCs w:val="28"/>
          <w:lang w:val="kk-KZ" w:eastAsia="ko-KR"/>
        </w:rPr>
        <w:t>Осы әдісті жетілдіруге арналған өнертабыста суды сутекке және оксидке тиімді түрде ыдыратуды қамтамасыз ететін отын ұсынылған. Бұл отынның артықшылығы сутек бөлінуді талапқа сай бақылап о</w:t>
      </w:r>
      <w:r w:rsidR="00EB3AF8" w:rsidRPr="00A866CD">
        <w:rPr>
          <w:rFonts w:ascii="Times New Roman" w:hAnsi="Times New Roman" w:cs="Times New Roman"/>
          <w:sz w:val="28"/>
          <w:szCs w:val="28"/>
          <w:lang w:val="kk-KZ" w:eastAsia="ko-KR"/>
        </w:rPr>
        <w:t xml:space="preserve">тыруға болатыны, сонымен қатар </w:t>
      </w:r>
      <w:r w:rsidRPr="00A866CD">
        <w:rPr>
          <w:rFonts w:ascii="Times New Roman" w:hAnsi="Times New Roman" w:cs="Times New Roman"/>
          <w:sz w:val="28"/>
          <w:szCs w:val="28"/>
          <w:lang w:val="kk-KZ" w:eastAsia="ko-KR"/>
        </w:rPr>
        <w:t>бұл ұсыныста сутекті сақтау проблемасы орын алмайтыны және сұйық фазадағы құйманы қосу нәтижесінде сутек бөліну реакциясын төмендеу</w:t>
      </w:r>
      <w:r w:rsidR="00EB3AF8" w:rsidRPr="00A866CD">
        <w:rPr>
          <w:rFonts w:ascii="Times New Roman" w:hAnsi="Times New Roman" w:cs="Times New Roman"/>
          <w:sz w:val="28"/>
          <w:szCs w:val="28"/>
          <w:lang w:val="kk-KZ" w:eastAsia="ko-KR"/>
        </w:rPr>
        <w:t xml:space="preserve"> температураларда тездету</w:t>
      </w:r>
      <w:r w:rsidRPr="00A866CD">
        <w:rPr>
          <w:rFonts w:ascii="Times New Roman" w:hAnsi="Times New Roman" w:cs="Times New Roman"/>
          <w:sz w:val="28"/>
          <w:szCs w:val="28"/>
          <w:lang w:val="kk-KZ" w:eastAsia="ko-KR"/>
        </w:rPr>
        <w:t>ге болатыны [60]. Дегенмен мұндай құймаларды қолдану үшін олардың беттік қабаттарының қандай өзгеріске ұшырайтынын білу қажет және олардың құрамына енгізілетін қо</w:t>
      </w:r>
      <w:r w:rsidR="00D82F60" w:rsidRPr="00A866CD">
        <w:rPr>
          <w:rFonts w:ascii="Times New Roman" w:hAnsi="Times New Roman" w:cs="Times New Roman"/>
          <w:sz w:val="28"/>
          <w:szCs w:val="28"/>
          <w:lang w:val="kk-KZ" w:eastAsia="ko-KR"/>
        </w:rPr>
        <w:t xml:space="preserve">спалардың мөлшерін </w:t>
      </w:r>
      <w:r w:rsidRPr="00A866CD">
        <w:rPr>
          <w:rFonts w:ascii="Times New Roman" w:hAnsi="Times New Roman" w:cs="Times New Roman"/>
          <w:sz w:val="28"/>
          <w:szCs w:val="28"/>
          <w:lang w:val="kk-KZ" w:eastAsia="ko-KR"/>
        </w:rPr>
        <w:t>анықтау қажет. Осыған орай, Мунтян С.П., Володина Г.Ф. және тағы басқалар [61] жүргізген зерттеулерде 5% мөлшерде галий, индий, қалайы қосып жасаған құймаларды дайындау барысындағы әдіс-тәсілдер маңызды рөл атқаратыны көрсетілген. Құйма жасау барысында екі рет күйдіру нәтижесінде олардың активтілігі артатыны және сутектің шығымы көбейетіні анықталған.</w:t>
      </w:r>
    </w:p>
    <w:p w14:paraId="6802194C" w14:textId="3294BC06" w:rsidR="00B4601B" w:rsidRPr="00A866CD" w:rsidRDefault="004E5923" w:rsidP="00B4601B">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 xml:space="preserve">Сутек алу үшін алюминийді галий-индий құймасымен активтендіріп, реакцияға түсіру әдісі де қарастырылған. Бұл кезде алюминийден ине тәріздес түйіршіктер ретінде материал дайындайды да, оның бетін сұйық Ga-In  балқымасымен қаптайды. Бұл ұнтақтың тығыз оксидтік қабаты болмайды және оның реакцияға түсу қабілеті жоғары болады. Активтелген алюминийдің термодинамикалық тұрғыдан тұрақсыздығы, соның салдарынан сумен жоғары жылдамдықпен  әрекеттесуі кристалл аралық коррозия нәтижесінде іске асады. Бұл, өз кезегінде, құйманың құрылымына, түйіршіктердің шекараларының күйіне, түйіршік шекарасымен оның денесінің арасындағы қоспалардың үлестірілуіне тәуелді болып келеді. Бұл факторлар сонымен бірге барлық металдардың және құймалардың механикалық қасиеттеріне әсерін тигізеді [62].   </w:t>
      </w:r>
    </w:p>
    <w:p w14:paraId="3F2EFDCA" w14:textId="0277E83C" w:rsidR="00B4601B" w:rsidRPr="00A866CD" w:rsidRDefault="004E5923" w:rsidP="00B4601B">
      <w:pPr>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lastRenderedPageBreak/>
        <w:t>Активтелген алюминийдің сумен әрекеттесу реакциясы орныққан жағдайларға байланысты үш жолмен жүреді:</w:t>
      </w:r>
    </w:p>
    <w:p w14:paraId="4D14F035" w14:textId="67294C33" w:rsidR="00E26362" w:rsidRPr="00A866CD" w:rsidRDefault="00E26362" w:rsidP="00B4601B">
      <w:pPr>
        <w:spacing w:line="240" w:lineRule="auto"/>
        <w:ind w:firstLine="567"/>
        <w:contextualSpacing/>
        <w:jc w:val="both"/>
        <w:rPr>
          <w:rFonts w:ascii="Times New Roman" w:hAnsi="Times New Roman" w:cs="Times New Roman"/>
          <w:sz w:val="28"/>
          <w:szCs w:val="28"/>
          <w:lang w:val="kk-KZ" w:eastAsia="ko-KR"/>
        </w:rPr>
      </w:pPr>
    </w:p>
    <w:p w14:paraId="7211CE65" w14:textId="0B04F6B4" w:rsidR="001D3553" w:rsidRPr="00A866CD" w:rsidRDefault="0011753F" w:rsidP="0011753F">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2Al+3H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oMath>
      <w:r w:rsidR="001D3553" w:rsidRPr="00A866CD">
        <w:rPr>
          <w:rFonts w:ascii="Times New Roman" w:eastAsiaTheme="minorEastAsia" w:hAnsi="Times New Roman" w:cs="Times New Roman"/>
          <w:sz w:val="28"/>
          <w:szCs w:val="28"/>
        </w:rPr>
        <w:t xml:space="preserve"> </w:t>
      </w:r>
      <w:r w:rsidR="001D3553" w:rsidRPr="00A866CD">
        <w:rPr>
          <w:rFonts w:ascii="Times New Roman" w:eastAsiaTheme="minorEastAsia" w:hAnsi="Times New Roman" w:cs="Times New Roman"/>
          <w:sz w:val="28"/>
          <w:szCs w:val="28"/>
          <w:lang w:val="kk-KZ"/>
        </w:rPr>
        <w:t xml:space="preserve">(оксид)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m:t>
            </m:r>
            <m:r>
              <w:rPr>
                <w:rFonts w:ascii="Cambria Math" w:eastAsiaTheme="minorEastAsia" w:hAnsi="Cambria Math" w:cs="Times New Roman"/>
                <w:sz w:val="28"/>
                <w:szCs w:val="28"/>
              </w:rPr>
              <m:t>3</m:t>
            </m:r>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+15,1</m:t>
        </m:r>
      </m:oMath>
      <w:r w:rsidR="001D3553" w:rsidRPr="00A866CD">
        <w:rPr>
          <w:rFonts w:ascii="Times New Roman" w:eastAsiaTheme="minorEastAsia" w:hAnsi="Times New Roman" w:cs="Times New Roman"/>
          <w:sz w:val="28"/>
          <w:szCs w:val="28"/>
        </w:rPr>
        <w:t xml:space="preserve"> </w:t>
      </w:r>
      <w:r w:rsidR="001D3553" w:rsidRPr="00A866CD">
        <w:rPr>
          <w:rFonts w:ascii="Times New Roman" w:hAnsi="Times New Roman" w:cs="Times New Roman"/>
          <w:sz w:val="28"/>
          <w:szCs w:val="28"/>
          <w:lang w:val="kk-KZ" w:eastAsia="ko-KR"/>
        </w:rPr>
        <w:t xml:space="preserve">Мдж/кг Al   </w:t>
      </w:r>
      <w:r w:rsidRPr="00A866CD">
        <w:rPr>
          <w:rFonts w:ascii="Times New Roman" w:hAnsi="Times New Roman" w:cs="Times New Roman"/>
          <w:sz w:val="28"/>
          <w:szCs w:val="28"/>
          <w:lang w:eastAsia="ko-KR"/>
        </w:rPr>
        <w:t xml:space="preserve">   </w:t>
      </w:r>
      <w:r w:rsidR="001D3553"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eastAsia="ko-KR"/>
        </w:rPr>
        <w:t xml:space="preserve"> </w:t>
      </w:r>
      <w:r w:rsidR="001D3553" w:rsidRPr="00A866CD">
        <w:rPr>
          <w:rFonts w:ascii="Times New Roman" w:hAnsi="Times New Roman" w:cs="Times New Roman"/>
          <w:sz w:val="28"/>
          <w:szCs w:val="28"/>
          <w:lang w:val="kk-KZ" w:eastAsia="ko-KR"/>
        </w:rPr>
        <w:t xml:space="preserve">  (1.39)</w:t>
      </w:r>
    </w:p>
    <w:p w14:paraId="384219EE" w14:textId="681F69D2" w:rsidR="001D3553" w:rsidRPr="00A866CD" w:rsidRDefault="0011753F" w:rsidP="0011753F">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2Al+4H</m:t>
            </m:r>
          </m:e>
          <m:sub>
            <m:r>
              <w:rPr>
                <w:rFonts w:ascii="Cambria Math" w:hAnsi="Cambria Math" w:cs="Times New Roman"/>
                <w:sz w:val="28"/>
                <w:szCs w:val="28"/>
                <w:lang w:val="kk-KZ"/>
              </w:rPr>
              <m:t>2</m:t>
            </m:r>
          </m:sub>
        </m:sSub>
        <m:r>
          <w:rPr>
            <w:rFonts w:ascii="Cambria Math" w:hAnsi="Cambria Math" w:cs="Times New Roman"/>
            <w:sz w:val="28"/>
            <w:szCs w:val="28"/>
            <w:lang w:val="kk-KZ"/>
          </w:rPr>
          <m:t>O=2AlOOH</m:t>
        </m:r>
      </m:oMath>
      <w:r w:rsidR="001D3553" w:rsidRPr="00A866CD">
        <w:rPr>
          <w:rFonts w:ascii="Times New Roman" w:eastAsiaTheme="minorEastAsia" w:hAnsi="Times New Roman" w:cs="Times New Roman"/>
          <w:sz w:val="28"/>
          <w:szCs w:val="28"/>
          <w:lang w:val="kk-KZ"/>
        </w:rPr>
        <w:t xml:space="preserve"> (бемит)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+3H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+15,5</m:t>
        </m:r>
      </m:oMath>
      <w:r w:rsidR="001D3553" w:rsidRPr="00A866CD">
        <w:rPr>
          <w:rFonts w:ascii="Times New Roman" w:eastAsiaTheme="minorEastAsia" w:hAnsi="Times New Roman" w:cs="Times New Roman"/>
          <w:sz w:val="28"/>
          <w:szCs w:val="28"/>
          <w:lang w:val="kk-KZ"/>
        </w:rPr>
        <w:t xml:space="preserve"> </w:t>
      </w:r>
      <w:r w:rsidR="001D3553" w:rsidRPr="00A866CD">
        <w:rPr>
          <w:rFonts w:ascii="Times New Roman" w:hAnsi="Times New Roman" w:cs="Times New Roman"/>
          <w:sz w:val="28"/>
          <w:szCs w:val="28"/>
          <w:lang w:val="kk-KZ" w:eastAsia="ko-KR"/>
        </w:rPr>
        <w:t xml:space="preserve">Мдж/кг Al      </w:t>
      </w:r>
      <w:r w:rsidRPr="00A866CD">
        <w:rPr>
          <w:rFonts w:ascii="Times New Roman" w:hAnsi="Times New Roman" w:cs="Times New Roman"/>
          <w:sz w:val="28"/>
          <w:szCs w:val="28"/>
          <w:lang w:eastAsia="ko-KR"/>
        </w:rPr>
        <w:t xml:space="preserve">   </w:t>
      </w:r>
      <w:r w:rsidR="001D3553"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eastAsia="ko-KR"/>
        </w:rPr>
        <w:t xml:space="preserve"> </w:t>
      </w:r>
      <w:r w:rsidR="001D3553" w:rsidRPr="00A866CD">
        <w:rPr>
          <w:rFonts w:ascii="Times New Roman" w:hAnsi="Times New Roman" w:cs="Times New Roman"/>
          <w:sz w:val="28"/>
          <w:szCs w:val="28"/>
          <w:lang w:val="kk-KZ" w:eastAsia="ko-KR"/>
        </w:rPr>
        <w:t xml:space="preserve"> (1.40)</w:t>
      </w:r>
    </w:p>
    <w:p w14:paraId="1AF07C38" w14:textId="4930970B" w:rsidR="001D3553" w:rsidRPr="00A866CD" w:rsidRDefault="0011753F" w:rsidP="0011753F">
      <w:pPr>
        <w:spacing w:line="240" w:lineRule="auto"/>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2Al+6H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O=2Al(OH)</m:t>
            </m:r>
          </m:e>
          <m:sub>
            <m:r>
              <w:rPr>
                <w:rFonts w:ascii="Cambria Math" w:hAnsi="Cambria Math" w:cs="Times New Roman"/>
                <w:sz w:val="28"/>
                <w:szCs w:val="28"/>
                <w:lang w:val="kk-KZ"/>
              </w:rPr>
              <m:t>3</m:t>
            </m:r>
          </m:sub>
        </m:sSub>
      </m:oMath>
      <w:r w:rsidR="001D3553" w:rsidRPr="00A866CD">
        <w:rPr>
          <w:rFonts w:ascii="Times New Roman" w:eastAsiaTheme="minorEastAsia" w:hAnsi="Times New Roman" w:cs="Times New Roman"/>
          <w:sz w:val="28"/>
          <w:szCs w:val="28"/>
          <w:lang w:val="kk-KZ"/>
        </w:rPr>
        <w:t xml:space="preserve"> (байерит)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+3H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+16,3</m:t>
        </m:r>
      </m:oMath>
      <w:r w:rsidR="001D3553" w:rsidRPr="00A866CD">
        <w:rPr>
          <w:rFonts w:ascii="Times New Roman" w:eastAsiaTheme="minorEastAsia" w:hAnsi="Times New Roman" w:cs="Times New Roman"/>
          <w:sz w:val="28"/>
          <w:szCs w:val="28"/>
          <w:lang w:val="kk-KZ"/>
        </w:rPr>
        <w:t xml:space="preserve"> </w:t>
      </w:r>
      <w:r w:rsidR="001D3553" w:rsidRPr="00A866CD">
        <w:rPr>
          <w:rFonts w:ascii="Times New Roman" w:hAnsi="Times New Roman" w:cs="Times New Roman"/>
          <w:sz w:val="28"/>
          <w:szCs w:val="28"/>
          <w:lang w:val="kk-KZ" w:eastAsia="ko-KR"/>
        </w:rPr>
        <w:t xml:space="preserve">Мдж/кг Al       </w:t>
      </w:r>
      <w:r w:rsidRPr="00A866CD">
        <w:rPr>
          <w:rFonts w:ascii="Times New Roman" w:hAnsi="Times New Roman" w:cs="Times New Roman"/>
          <w:sz w:val="28"/>
          <w:szCs w:val="28"/>
          <w:lang w:eastAsia="ko-KR"/>
        </w:rPr>
        <w:t xml:space="preserve"> </w:t>
      </w:r>
      <w:r w:rsidR="001D3553" w:rsidRPr="00A866CD">
        <w:rPr>
          <w:rFonts w:ascii="Times New Roman" w:hAnsi="Times New Roman" w:cs="Times New Roman"/>
          <w:sz w:val="28"/>
          <w:szCs w:val="28"/>
          <w:lang w:val="kk-KZ" w:eastAsia="ko-KR"/>
        </w:rPr>
        <w:t xml:space="preserve">  (1.41)</w:t>
      </w:r>
    </w:p>
    <w:p w14:paraId="365D29BA" w14:textId="268FA23B" w:rsidR="00E26362" w:rsidRPr="00A866CD" w:rsidRDefault="00E26362" w:rsidP="00B4601B">
      <w:pPr>
        <w:spacing w:line="240" w:lineRule="auto"/>
        <w:ind w:firstLine="567"/>
        <w:contextualSpacing/>
        <w:jc w:val="both"/>
        <w:rPr>
          <w:rFonts w:ascii="Times New Roman" w:hAnsi="Times New Roman" w:cs="Times New Roman"/>
          <w:sz w:val="28"/>
          <w:szCs w:val="28"/>
          <w:lang w:val="kk-KZ"/>
        </w:rPr>
      </w:pPr>
    </w:p>
    <w:p w14:paraId="2C2EBDC7" w14:textId="77777777" w:rsidR="00B4601B" w:rsidRPr="00A866CD" w:rsidRDefault="004E5923" w:rsidP="00B4601B">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 xml:space="preserve">Реакцияға түсуші металл массасының бір бірлігіне сәйкес келетін жылудың мөлшері де әртүрлі, ал бөлінетін сутек мөлшері барлық реакцияларда бірдей екені анықталды. Бұл мөлшер тотығуға ұшыраған алюминий массасының 11,1%-ын құрайды. </w:t>
      </w:r>
    </w:p>
    <w:p w14:paraId="0551594E" w14:textId="4192D0F4" w:rsidR="003F3AF3" w:rsidRPr="00A866CD" w:rsidRDefault="004E5923" w:rsidP="003F3AF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Активтелген алюминийді қолдану кезінде сутек бөліну жылдамдығы температураның жоғарылауымен айтарлықтай артады. Термостаттау арқылы қыздырмаған жағдайда, реакция жүру барысында өздігінен қызу орын алады. Сол кезде сутек бөліну алдында индукциялық период болып (жуық шамамен 10 минут), сутектің бөліну жылдамдығы аса жоғары болмайды. Сол себептен активтелген алюминийдің және судың массалық қатынасын өзгерту арқылы реакциялық массаның өздігінен жылу барысын реттестіріп отыру мүмкіндігі бар, себебі сутек бөліну жылдамдығы осы арақатынастың артуымен азаяды.  Реакция нәтижесінде түзілетін қосалқы өнім болып әртүрлі құрамдағы алюминий оксидінің гидраттық түрлері табылады. Олардың жалпы түрдегі формуласы: Al</w:t>
      </w:r>
      <w:r w:rsidRPr="00A866CD">
        <w:rPr>
          <w:rFonts w:ascii="Times New Roman" w:hAnsi="Times New Roman" w:cs="Times New Roman"/>
          <w:sz w:val="28"/>
          <w:szCs w:val="28"/>
          <w:vertAlign w:val="subscript"/>
          <w:lang w:val="kk-KZ" w:eastAsia="ko-KR"/>
        </w:rPr>
        <w:t>2</w:t>
      </w:r>
      <w:r w:rsidRPr="00A866CD">
        <w:rPr>
          <w:rFonts w:ascii="Times New Roman" w:hAnsi="Times New Roman" w:cs="Times New Roman"/>
          <w:sz w:val="28"/>
          <w:szCs w:val="28"/>
          <w:lang w:val="kk-KZ" w:eastAsia="ko-KR"/>
        </w:rPr>
        <w:t>O</w:t>
      </w:r>
      <w:r w:rsidRPr="00A866CD">
        <w:rPr>
          <w:rFonts w:ascii="Times New Roman" w:hAnsi="Times New Roman" w:cs="Times New Roman"/>
          <w:sz w:val="28"/>
          <w:szCs w:val="28"/>
          <w:vertAlign w:val="subscript"/>
          <w:lang w:val="kk-KZ" w:eastAsia="ko-KR"/>
        </w:rPr>
        <w:t>3</w:t>
      </w:r>
      <w:r w:rsidRPr="00A866CD">
        <w:rPr>
          <w:rFonts w:ascii="Times New Roman" w:hAnsi="Times New Roman" w:cs="Times New Roman"/>
          <w:sz w:val="28"/>
          <w:szCs w:val="28"/>
          <w:lang w:val="kk-KZ" w:eastAsia="ko-KR"/>
        </w:rPr>
        <w:t>∙</w:t>
      </w:r>
      <w:r w:rsidRPr="00A866CD">
        <w:rPr>
          <w:rFonts w:ascii="Times New Roman" w:hAnsi="Times New Roman" w:cs="Times New Roman"/>
          <w:i/>
          <w:sz w:val="28"/>
          <w:szCs w:val="28"/>
          <w:lang w:val="kk-KZ" w:eastAsia="ko-KR"/>
        </w:rPr>
        <w:t>x</w:t>
      </w:r>
      <w:r w:rsidRPr="00A866CD">
        <w:rPr>
          <w:rFonts w:ascii="Times New Roman" w:hAnsi="Times New Roman" w:cs="Times New Roman"/>
          <w:sz w:val="28"/>
          <w:szCs w:val="28"/>
          <w:lang w:val="kk-KZ" w:eastAsia="ko-KR"/>
        </w:rPr>
        <w:t>H</w:t>
      </w:r>
      <w:r w:rsidRPr="00A866CD">
        <w:rPr>
          <w:rFonts w:ascii="Times New Roman" w:hAnsi="Times New Roman" w:cs="Times New Roman"/>
          <w:sz w:val="28"/>
          <w:szCs w:val="28"/>
          <w:vertAlign w:val="subscript"/>
          <w:lang w:val="kk-KZ" w:eastAsia="ko-KR"/>
        </w:rPr>
        <w:t>2</w:t>
      </w:r>
      <w:r w:rsidRPr="00A866CD">
        <w:rPr>
          <w:rFonts w:ascii="Times New Roman" w:hAnsi="Times New Roman" w:cs="Times New Roman"/>
          <w:sz w:val="28"/>
          <w:szCs w:val="28"/>
          <w:lang w:val="kk-KZ" w:eastAsia="ko-KR"/>
        </w:rPr>
        <w:t>O, сонымен бірге байерит Al(OH)</w:t>
      </w:r>
      <w:r w:rsidRPr="00A866CD">
        <w:rPr>
          <w:rFonts w:ascii="Times New Roman" w:hAnsi="Times New Roman" w:cs="Times New Roman"/>
          <w:sz w:val="28"/>
          <w:szCs w:val="28"/>
          <w:vertAlign w:val="subscript"/>
          <w:lang w:val="kk-KZ" w:eastAsia="ko-KR"/>
        </w:rPr>
        <w:t xml:space="preserve">3 </w:t>
      </w:r>
      <w:r w:rsidRPr="00A866CD">
        <w:rPr>
          <w:rFonts w:ascii="Times New Roman" w:hAnsi="Times New Roman" w:cs="Times New Roman"/>
          <w:sz w:val="28"/>
          <w:szCs w:val="28"/>
          <w:lang w:val="kk-KZ" w:eastAsia="ko-KR"/>
        </w:rPr>
        <w:t>және бемит AlOОH. Айта кететін мәселе: температура 0</w:t>
      </w:r>
      <w:r w:rsidR="00FC4A3C" w:rsidRPr="00A866CD">
        <w:rPr>
          <w:rFonts w:ascii="Times New Roman" w:hAnsi="Times New Roman" w:cs="Times New Roman"/>
          <w:sz w:val="28"/>
          <w:szCs w:val="28"/>
          <w:vertAlign w:val="superscript"/>
          <w:lang w:val="kk-KZ" w:eastAsia="ko-KR"/>
        </w:rPr>
        <w:t>o</w:t>
      </w:r>
      <w:r w:rsidRPr="00A866CD">
        <w:rPr>
          <w:rFonts w:ascii="Times New Roman" w:hAnsi="Times New Roman" w:cs="Times New Roman"/>
          <w:sz w:val="28"/>
          <w:szCs w:val="28"/>
          <w:lang w:val="kk-KZ" w:eastAsia="ko-KR"/>
        </w:rPr>
        <w:t>С-қа тең болғанда негізінен байерит, 40</w:t>
      </w:r>
      <w:r w:rsidR="00FC4A3C" w:rsidRPr="00A866CD">
        <w:rPr>
          <w:rFonts w:ascii="Times New Roman" w:hAnsi="Times New Roman" w:cs="Times New Roman"/>
          <w:sz w:val="28"/>
          <w:szCs w:val="28"/>
          <w:vertAlign w:val="superscript"/>
          <w:lang w:val="kk-KZ" w:eastAsia="ko-KR"/>
        </w:rPr>
        <w:t>o</w:t>
      </w:r>
      <w:r w:rsidRPr="00A866CD">
        <w:rPr>
          <w:rFonts w:ascii="Times New Roman" w:hAnsi="Times New Roman" w:cs="Times New Roman"/>
          <w:sz w:val="28"/>
          <w:szCs w:val="28"/>
          <w:lang w:val="kk-KZ" w:eastAsia="ko-KR"/>
        </w:rPr>
        <w:t>С-та – байерит және бемиттің қоспасы, ал 80</w:t>
      </w:r>
      <w:r w:rsidR="00FC4A3C" w:rsidRPr="00A866CD">
        <w:rPr>
          <w:rFonts w:ascii="Times New Roman" w:hAnsi="Times New Roman" w:cs="Times New Roman"/>
          <w:sz w:val="28"/>
          <w:szCs w:val="28"/>
          <w:vertAlign w:val="superscript"/>
          <w:lang w:val="kk-KZ" w:eastAsia="ko-KR"/>
        </w:rPr>
        <w:t>o</w:t>
      </w:r>
      <w:r w:rsidRPr="00A866CD">
        <w:rPr>
          <w:rFonts w:ascii="Times New Roman" w:hAnsi="Times New Roman" w:cs="Times New Roman"/>
          <w:sz w:val="28"/>
          <w:szCs w:val="28"/>
          <w:lang w:val="kk-KZ" w:eastAsia="ko-KR"/>
        </w:rPr>
        <w:t xml:space="preserve">С-та – бемит жинақталады. Бұл әдіс негізінен жоғары температуларада іске асырылады, сонымен қатар реакцияны жүргізу үшін арзан емес құйманы пайдалану қажет – осы мәселелер әдістің сутек алуға аса ыңғайлы емес екенін көрсетеді. </w:t>
      </w:r>
    </w:p>
    <w:p w14:paraId="3F6FEAD2" w14:textId="6E3BBB02" w:rsidR="003F3AF3" w:rsidRPr="00A866CD" w:rsidRDefault="004E5923" w:rsidP="003F3AF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 xml:space="preserve">Милинчук және оның әріптестерінің зерттеулерінде келтірілгендей </w:t>
      </w:r>
      <w:r w:rsidRPr="00A866CD">
        <w:rPr>
          <w:rFonts w:ascii="Times New Roman" w:eastAsia="Times New Roman" w:hAnsi="Times New Roman" w:cs="Times New Roman"/>
          <w:sz w:val="28"/>
          <w:szCs w:val="28"/>
          <w:lang w:val="kk-KZ" w:eastAsia="ru-RU"/>
        </w:rPr>
        <w:t>[63],  сутекті судан алюминий және алюминий құймаларының композицияларын пайдаланып алу және сутек генераторын жасау қарастырылған. Бұл әдісті гид</w:t>
      </w:r>
      <w:r w:rsidR="002B5222" w:rsidRPr="00A866CD">
        <w:rPr>
          <w:rFonts w:ascii="Times New Roman" w:eastAsia="Times New Roman" w:hAnsi="Times New Roman" w:cs="Times New Roman"/>
          <w:sz w:val="28"/>
          <w:szCs w:val="28"/>
          <w:lang w:val="kk-KZ" w:eastAsia="ru-RU"/>
        </w:rPr>
        <w:t>рогетерогенді әдіс деп атай отырып</w:t>
      </w:r>
      <w:r w:rsidRPr="00A866CD">
        <w:rPr>
          <w:rFonts w:ascii="Times New Roman" w:eastAsia="Times New Roman" w:hAnsi="Times New Roman" w:cs="Times New Roman"/>
          <w:sz w:val="28"/>
          <w:szCs w:val="28"/>
          <w:lang w:val="kk-KZ" w:eastAsia="ru-RU"/>
        </w:rPr>
        <w:t>, металл бетін  белсендіргіш затта</w:t>
      </w:r>
      <w:r w:rsidR="003F3AF3" w:rsidRPr="00A866CD">
        <w:rPr>
          <w:rFonts w:ascii="Times New Roman" w:eastAsia="Times New Roman" w:hAnsi="Times New Roman" w:cs="Times New Roman"/>
          <w:sz w:val="28"/>
          <w:szCs w:val="28"/>
          <w:lang w:val="kk-KZ" w:eastAsia="ru-RU"/>
        </w:rPr>
        <w:t>р ретінде кремний</w:t>
      </w:r>
      <w:r w:rsidRPr="00A866CD">
        <w:rPr>
          <w:rFonts w:ascii="Times New Roman" w:eastAsia="Times New Roman" w:hAnsi="Times New Roman" w:cs="Times New Roman"/>
          <w:sz w:val="28"/>
          <w:szCs w:val="28"/>
          <w:lang w:val="kk-KZ" w:eastAsia="ru-RU"/>
        </w:rPr>
        <w:t xml:space="preserve"> және құрамында кальций бар қосылыстарды қолданады.</w:t>
      </w:r>
      <w:r w:rsidR="002E12C8" w:rsidRPr="00A866CD">
        <w:rPr>
          <w:rFonts w:ascii="Times New Roman" w:eastAsia="Times New Roman" w:hAnsi="Times New Roman" w:cs="Times New Roman"/>
          <w:sz w:val="28"/>
          <w:szCs w:val="28"/>
          <w:lang w:val="kk-KZ" w:eastAsia="ru-RU"/>
        </w:rPr>
        <w:t xml:space="preserve"> </w:t>
      </w:r>
      <w:r w:rsidRPr="00A866CD">
        <w:rPr>
          <w:rFonts w:ascii="Times New Roman" w:eastAsia="Times New Roman" w:hAnsi="Times New Roman" w:cs="Times New Roman"/>
          <w:sz w:val="28"/>
          <w:szCs w:val="28"/>
          <w:lang w:val="kk-KZ" w:eastAsia="ru-RU"/>
        </w:rPr>
        <w:t xml:space="preserve">Бұл қосылыстарды қолдану алюминий бетіндегі оксидтік жабынды жоюға арналған, атап айтсақ, сұйық натрийлі және калийлі шыны, натрий метасиликатының кристаллогидраты, сілтілі металдардың оксидтері және гидроксидтері, сөндірілген және сөндірілмеген әк. Сутек генераторы электр энергиясының көзіне қосылмай жұмыс атқарады, осының нәтижесінде ол автономды, мобилді және қауіпсіз болып </w:t>
      </w:r>
      <w:r w:rsidRPr="00A866CD">
        <w:rPr>
          <w:rFonts w:ascii="Times New Roman" w:hAnsi="Times New Roman" w:cs="Times New Roman"/>
          <w:sz w:val="28"/>
          <w:szCs w:val="28"/>
          <w:lang w:val="kk-KZ"/>
        </w:rPr>
        <w:t>табылады</w:t>
      </w:r>
      <w:r w:rsidRPr="00A866CD">
        <w:rPr>
          <w:rFonts w:ascii="Times New Roman" w:eastAsia="Times New Roman" w:hAnsi="Times New Roman" w:cs="Times New Roman"/>
          <w:sz w:val="28"/>
          <w:szCs w:val="28"/>
          <w:lang w:val="kk-KZ" w:eastAsia="ru-RU"/>
        </w:rPr>
        <w:t xml:space="preserve">. Оның үстіне өндірілетін сутек арзанға түседі. Сонымен гидрогетерогендік әдіс таза сутекті сағатына ондаған литрлеп алуды қамтамасыз етеді. </w:t>
      </w:r>
    </w:p>
    <w:p w14:paraId="379C0FEB" w14:textId="5ED7DC88" w:rsidR="003F3AF3" w:rsidRPr="00A866CD" w:rsidRDefault="004E5923" w:rsidP="003F3AF3">
      <w:pPr>
        <w:spacing w:line="240" w:lineRule="auto"/>
        <w:ind w:firstLine="567"/>
        <w:contextualSpacing/>
        <w:jc w:val="both"/>
        <w:rPr>
          <w:rFonts w:ascii="Times New Roman" w:hAnsi="Times New Roman" w:cs="Times New Roman"/>
          <w:sz w:val="28"/>
          <w:szCs w:val="28"/>
          <w:lang w:val="kk-KZ"/>
        </w:rPr>
      </w:pPr>
      <w:r w:rsidRPr="00A866CD">
        <w:rPr>
          <w:rFonts w:ascii="Times New Roman" w:eastAsia="Times New Roman" w:hAnsi="Times New Roman" w:cs="Times New Roman"/>
          <w:sz w:val="28"/>
          <w:szCs w:val="28"/>
          <w:lang w:val="kk-KZ" w:eastAsia="ru-RU"/>
        </w:rPr>
        <w:t xml:space="preserve">Әрине, сутек алуда алюминийді пайдалану аса мұқият қаралатын мәселе болып табылады. Осыған байланысты </w:t>
      </w:r>
      <w:r w:rsidR="00596AA4" w:rsidRPr="00A866CD">
        <w:rPr>
          <w:rFonts w:ascii="Times New Roman" w:hAnsi="Times New Roman" w:cs="Times New Roman"/>
          <w:sz w:val="28"/>
          <w:szCs w:val="28"/>
          <w:lang w:val="kk-KZ"/>
        </w:rPr>
        <w:t>Wang</w:t>
      </w:r>
      <w:r w:rsidRPr="00A866CD">
        <w:rPr>
          <w:rFonts w:ascii="Times New Roman" w:eastAsia="Times New Roman" w:hAnsi="Times New Roman" w:cs="Times New Roman"/>
          <w:sz w:val="28"/>
          <w:szCs w:val="28"/>
          <w:lang w:val="kk-KZ" w:eastAsia="ru-RU"/>
        </w:rPr>
        <w:t xml:space="preserve"> әріптестерімен жариялаған жұмыс көңіл бөлуді талап етеді </w:t>
      </w:r>
      <w:r w:rsidRPr="00A866CD">
        <w:rPr>
          <w:rFonts w:ascii="Times New Roman" w:hAnsi="Times New Roman" w:cs="Times New Roman"/>
          <w:sz w:val="28"/>
          <w:szCs w:val="28"/>
          <w:lang w:val="kk-KZ"/>
        </w:rPr>
        <w:t>[6</w:t>
      </w:r>
      <w:r w:rsidR="00596AA4" w:rsidRPr="00A866CD">
        <w:rPr>
          <w:rFonts w:ascii="Times New Roman" w:hAnsi="Times New Roman" w:cs="Times New Roman"/>
          <w:sz w:val="28"/>
          <w:szCs w:val="28"/>
          <w:lang w:val="kk-KZ"/>
        </w:rPr>
        <w:t>4</w:t>
      </w:r>
      <w:r w:rsidRPr="00A866CD">
        <w:rPr>
          <w:rFonts w:ascii="Times New Roman" w:hAnsi="Times New Roman" w:cs="Times New Roman"/>
          <w:sz w:val="28"/>
          <w:szCs w:val="28"/>
          <w:lang w:val="kk-KZ"/>
        </w:rPr>
        <w:t>]. Бұл жұмыста 95% алюминийден және 5% галлий, индий</w:t>
      </w:r>
      <w:r w:rsidR="004D5178"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қалайыдан құралған құйманың химиялық құрамын ары қарай </w:t>
      </w:r>
      <w:r w:rsidRPr="00A866CD">
        <w:rPr>
          <w:rFonts w:ascii="Times New Roman" w:hAnsi="Times New Roman" w:cs="Times New Roman"/>
          <w:sz w:val="28"/>
          <w:szCs w:val="28"/>
          <w:lang w:val="kk-KZ"/>
        </w:rPr>
        <w:lastRenderedPageBreak/>
        <w:t>модификациялау қарастырыған. Авторлардың айтуынша, элементтердің мына ара қатынастарынан 3:1:1 шамалы ауытқу болған кезде де, құйманың химиялық белсенділігі аса өзгермейді.  Бұл ретте құйманы алу технологиясының  өзі маңызды рөл атқаратыны көрсетілген. Күйдіруді екі рет жасау ‒ құйма құрылымының майда кеуектілігіне әкеледі және оның беттік ауданын дамыту арқылы сутектің шығымын өсіреді.</w:t>
      </w:r>
      <w:r w:rsidR="008612E3" w:rsidRPr="00A866CD">
        <w:rPr>
          <w:rFonts w:ascii="Times New Roman" w:hAnsi="Times New Roman" w:cs="Times New Roman"/>
          <w:sz w:val="28"/>
          <w:szCs w:val="28"/>
          <w:lang w:val="kk-KZ"/>
        </w:rPr>
        <w:t xml:space="preserve"> </w:t>
      </w:r>
    </w:p>
    <w:p w14:paraId="6F88941B" w14:textId="40670A52" w:rsidR="003F3AF3" w:rsidRPr="00A866CD" w:rsidRDefault="004E5923" w:rsidP="003F3AF3">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t xml:space="preserve">Алюминий құймаларының сумен әрекеттесу кезінде сутек бөлінетініне арналған жұмыстар да жоқ емес </w:t>
      </w:r>
      <w:r w:rsidRPr="00A866CD">
        <w:rPr>
          <w:rFonts w:ascii="Times New Roman" w:eastAsiaTheme="minorEastAsia" w:hAnsi="Times New Roman" w:cs="Times New Roman"/>
          <w:sz w:val="28"/>
          <w:szCs w:val="28"/>
          <w:lang w:val="kk-KZ"/>
        </w:rPr>
        <w:t xml:space="preserve">[65]. Құймаларды алу әдістемелерін сипаттайды, олардың құрамына галий, индий, қалайыны қосу және осыларды қолданғанда сутек бөліну процестері қарастырылады. Бірақ, алюминий құймаларының құрамына осынша қымбат және қол жетімді емес металдарды енгізу сутек алу процесін айтарлықтай қымбаттандыратыны да сөз болып тұрады. Осыдан басқа құймалар алу аса оңай жұмыс емес екені де айтылған. </w:t>
      </w:r>
    </w:p>
    <w:p w14:paraId="46C51051" w14:textId="45A7DCD1" w:rsidR="00893245" w:rsidRPr="00A866CD" w:rsidRDefault="00893245" w:rsidP="003F3AF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 басқа зерттеушілер [</w:t>
      </w:r>
      <w:r w:rsidR="00235A3A" w:rsidRPr="00A866CD">
        <w:rPr>
          <w:rFonts w:ascii="Times New Roman" w:hAnsi="Times New Roman" w:cs="Times New Roman"/>
          <w:sz w:val="28"/>
          <w:szCs w:val="28"/>
          <w:lang w:val="kk-KZ"/>
        </w:rPr>
        <w:t>66</w:t>
      </w:r>
      <w:r w:rsidRPr="00A866CD">
        <w:rPr>
          <w:rFonts w:ascii="Times New Roman" w:hAnsi="Times New Roman" w:cs="Times New Roman"/>
          <w:sz w:val="28"/>
          <w:szCs w:val="28"/>
          <w:lang w:val="kk-KZ"/>
        </w:rPr>
        <w:t>] белсендірілген алюминий үлгілерін дайындау, сақтау және тәжірибелерге әзірлеуді азот атмосферасында жүргізгенін сипаттайды. Олар алюминий гранулаларын механикалық жолмен диспергиялап, Ga-In-Sn-Zn (құрамында 70% галий бар) құрамды немесе од</w:t>
      </w:r>
      <w:r w:rsidR="00651ADF" w:rsidRPr="00A866CD">
        <w:rPr>
          <w:rFonts w:ascii="Times New Roman" w:hAnsi="Times New Roman" w:cs="Times New Roman"/>
          <w:sz w:val="28"/>
          <w:szCs w:val="28"/>
          <w:lang w:val="kk-KZ"/>
        </w:rPr>
        <w:t xml:space="preserve">ан да күрделірек болып келетін Ga-In-Sn-Zn (құрамында 60% </w:t>
      </w:r>
      <w:r w:rsidRPr="00A866CD">
        <w:rPr>
          <w:rFonts w:ascii="Times New Roman" w:hAnsi="Times New Roman" w:cs="Times New Roman"/>
          <w:sz w:val="28"/>
          <w:szCs w:val="28"/>
          <w:lang w:val="kk-KZ"/>
        </w:rPr>
        <w:t>галий бар) сұйық эвтектиканы  ұнтақталған алюминиймен араластырады. Сұйық эвтектика алюминий бөлшектерінің арасына сіңіріліп, оны белсендіреді. Бұл зертеуде алюминий ұнтақ</w:t>
      </w:r>
      <w:r w:rsidR="00545EFE" w:rsidRPr="00A866CD">
        <w:rPr>
          <w:rFonts w:ascii="Times New Roman" w:hAnsi="Times New Roman" w:cs="Times New Roman"/>
          <w:sz w:val="28"/>
          <w:szCs w:val="28"/>
          <w:lang w:val="kk-KZ"/>
        </w:rPr>
        <w:t>т</w:t>
      </w:r>
      <w:r w:rsidRPr="00A866CD">
        <w:rPr>
          <w:rFonts w:ascii="Times New Roman" w:hAnsi="Times New Roman" w:cs="Times New Roman"/>
          <w:sz w:val="28"/>
          <w:szCs w:val="28"/>
          <w:lang w:val="kk-KZ"/>
        </w:rPr>
        <w:t>ары сумен белсенді түрде әрекеттесетіні күмән тудырмайды, дегенмен реакцияға түсетін алюминийді дайындау жұмыстары әдісті күрделендіретін</w:t>
      </w:r>
      <w:r w:rsidR="00651ADF" w:rsidRPr="00A866CD">
        <w:rPr>
          <w:rFonts w:ascii="Times New Roman" w:hAnsi="Times New Roman" w:cs="Times New Roman"/>
          <w:sz w:val="28"/>
          <w:szCs w:val="28"/>
          <w:lang w:val="kk-KZ"/>
        </w:rPr>
        <w:t xml:space="preserve">і туралы пікір айтпаса болмас. </w:t>
      </w:r>
      <w:r w:rsidRPr="00A866CD">
        <w:rPr>
          <w:rFonts w:ascii="Times New Roman" w:hAnsi="Times New Roman" w:cs="Times New Roman"/>
          <w:sz w:val="28"/>
          <w:szCs w:val="28"/>
          <w:lang w:val="kk-KZ"/>
        </w:rPr>
        <w:t>Айта кететін мәселе, осыған ұқсас жұмыстар (нақты айтқанда, алюминийді галий, индий металдарымен белсендіруге арналған зерттеулер Қазақстанда</w:t>
      </w:r>
      <w:r w:rsidR="00CC0F9C"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1980 жылдары жасалған болатын, бірақ аталған металдарды қолданып, құймалар алу аса оңай шаруа болмағандықтан, тоқтатылған.</w:t>
      </w:r>
    </w:p>
    <w:p w14:paraId="06710F42" w14:textId="4AA1C8EB" w:rsidR="003F3AF3" w:rsidRPr="00A866CD" w:rsidRDefault="004E5923" w:rsidP="003F3AF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Сулы ерітінділерден сутек алу мәселесі тек сутектік отын алу тұрғысынан ғана қызықтырмайды. Көптеген зерттеу жұмыстарын металдардың және құймалардың сулы ерітінділермен сутек бөле әрекеттесуін зерттеуге бағытталуы тиіс. Сонымен қатар зерттеушілер атом электростансаларындағы сутектік қауіпсіздікке де көңіл бөліп отыруы тиіс.</w:t>
      </w:r>
      <w:r w:rsidR="003F3AF3"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rPr>
        <w:t>Сутекті отын немесе жағар-жана</w:t>
      </w:r>
      <w:r w:rsidR="003F3AF3" w:rsidRPr="00A866CD">
        <w:rPr>
          <w:rFonts w:ascii="Times New Roman" w:hAnsi="Times New Roman" w:cs="Times New Roman"/>
          <w:sz w:val="28"/>
          <w:szCs w:val="28"/>
          <w:lang w:val="kk-KZ"/>
        </w:rPr>
        <w:t xml:space="preserve">рмай ретінде пайдалану кезінде </w:t>
      </w:r>
      <w:r w:rsidRPr="00A866CD">
        <w:rPr>
          <w:rFonts w:ascii="Times New Roman" w:hAnsi="Times New Roman" w:cs="Times New Roman"/>
          <w:sz w:val="28"/>
          <w:szCs w:val="28"/>
          <w:lang w:val="kk-KZ"/>
        </w:rPr>
        <w:t>сутекті тасымалдау, сақтауға байланысты көптеген</w:t>
      </w:r>
      <w:r w:rsidR="002D357C" w:rsidRPr="00A866CD">
        <w:rPr>
          <w:rFonts w:ascii="Times New Roman" w:hAnsi="Times New Roman" w:cs="Times New Roman"/>
          <w:sz w:val="28"/>
          <w:szCs w:val="28"/>
          <w:lang w:val="kk-KZ"/>
        </w:rPr>
        <w:t xml:space="preserve"> проблемалар туындайды. </w:t>
      </w:r>
      <w:r w:rsidRPr="00A866CD">
        <w:rPr>
          <w:rFonts w:ascii="Times New Roman" w:hAnsi="Times New Roman" w:cs="Times New Roman"/>
          <w:sz w:val="28"/>
          <w:szCs w:val="28"/>
          <w:lang w:val="kk-KZ"/>
        </w:rPr>
        <w:t xml:space="preserve">Осыған байланысты автономды портативті сутек генераторларын дайындау аса маңызды мәселе болып табылады. Бұл генераторлардың жұмыс жасау принципі белгілі бір заттың сулы ортада басқа затпен химиялық жолмен әрекеттесуіне негізделген.    </w:t>
      </w:r>
    </w:p>
    <w:p w14:paraId="63228D06" w14:textId="77777777" w:rsidR="003F3AF3" w:rsidRPr="00A866CD" w:rsidRDefault="004E5923" w:rsidP="003F3AF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 xml:space="preserve">Бірқатар ғылыми-зерттеу жұмыстар сутекті судан немесе қышқылды ерітінділерден гидролиз типтегі реакцияларды пайдаланып алуға бағытталған. Бұл кезде сутекті бөліп шығаратын заттар ретінде жеңіл металдар мен олардың құймалары (магний, алюминий), сонымен қатар металдардың бинарлы және комплексті гидридтері қызмет атқарады. Олардың құрамында сутектің мөлшері жоғары мәндерге ие болуы шарт. Мысалы, магний гидридінің құрамында 7,6% сутек болса, натрий боргидридінде бұл элементтің мөлшері 10,5% құрайды.   </w:t>
      </w:r>
    </w:p>
    <w:p w14:paraId="032C378D" w14:textId="1677F231" w:rsidR="003F3AF3" w:rsidRPr="00A866CD" w:rsidRDefault="004E5923" w:rsidP="003F3AF3">
      <w:pPr>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lastRenderedPageBreak/>
        <w:t>Сутек бөлуші зат ретінде натрий боргидридін қолданған кезде бұл қосылыс гидролизге ұшырайды:</w:t>
      </w:r>
    </w:p>
    <w:p w14:paraId="1292F3C8" w14:textId="49B74558" w:rsidR="00400C50" w:rsidRPr="00A866CD" w:rsidRDefault="00400C50" w:rsidP="003F3AF3">
      <w:pPr>
        <w:spacing w:line="240" w:lineRule="auto"/>
        <w:ind w:firstLine="567"/>
        <w:contextualSpacing/>
        <w:jc w:val="both"/>
        <w:rPr>
          <w:rFonts w:ascii="Times New Roman" w:hAnsi="Times New Roman" w:cs="Times New Roman"/>
          <w:sz w:val="28"/>
          <w:szCs w:val="28"/>
          <w:lang w:val="kk-KZ" w:eastAsia="ko-KR"/>
        </w:rPr>
      </w:pPr>
    </w:p>
    <w:p w14:paraId="74CC3353" w14:textId="6EC6D83C" w:rsidR="003F3AF3" w:rsidRPr="00A866CD" w:rsidRDefault="00DA0451" w:rsidP="00DA0451">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NaBH</m:t>
            </m:r>
          </m:e>
          <m:sub>
            <m:r>
              <w:rPr>
                <w:rFonts w:ascii="Cambria Math" w:hAnsi="Cambria Math" w:cs="Times New Roman"/>
                <w:sz w:val="28"/>
                <w:szCs w:val="28"/>
                <w:lang w:val="kk-KZ"/>
              </w:rPr>
              <m:t>4</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NaBO</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+4H</m:t>
            </m:r>
          </m:e>
          <m:sub>
            <m:r>
              <w:rPr>
                <w:rFonts w:ascii="Cambria Math" w:hAnsi="Cambria Math" w:cs="Times New Roman"/>
                <w:sz w:val="28"/>
                <w:szCs w:val="28"/>
                <w:lang w:val="kk-KZ"/>
              </w:rPr>
              <m:t>2</m:t>
            </m:r>
          </m:sub>
        </m:sSub>
      </m:oMath>
      <w:r w:rsidR="00400C50" w:rsidRPr="00A866CD">
        <w:rPr>
          <w:rFonts w:ascii="Times New Roman" w:eastAsiaTheme="minorEastAsia" w:hAnsi="Times New Roman" w:cs="Times New Roman"/>
          <w:sz w:val="28"/>
          <w:szCs w:val="28"/>
          <w:lang w:val="kk-KZ"/>
        </w:rPr>
        <w:t xml:space="preserve"> </w:t>
      </w:r>
      <w:r w:rsidR="004E5923" w:rsidRPr="00A866CD">
        <w:rPr>
          <w:rFonts w:ascii="Times New Roman" w:hAnsi="Times New Roman" w:cs="Times New Roman"/>
          <w:sz w:val="28"/>
          <w:szCs w:val="28"/>
          <w:vertAlign w:val="subscript"/>
          <w:lang w:val="kk-KZ" w:eastAsia="ko-KR"/>
        </w:rPr>
        <w:t xml:space="preserve">          </w:t>
      </w:r>
      <w:r w:rsidR="003F3AF3" w:rsidRPr="00A866CD">
        <w:rPr>
          <w:rFonts w:ascii="Times New Roman" w:hAnsi="Times New Roman" w:cs="Times New Roman"/>
          <w:sz w:val="28"/>
          <w:szCs w:val="28"/>
          <w:vertAlign w:val="subscript"/>
          <w:lang w:val="kk-KZ" w:eastAsia="ko-KR"/>
        </w:rPr>
        <w:t xml:space="preserve">               </w:t>
      </w:r>
      <w:r w:rsidR="004E5923" w:rsidRPr="00A866CD">
        <w:rPr>
          <w:rFonts w:ascii="Times New Roman" w:hAnsi="Times New Roman" w:cs="Times New Roman"/>
          <w:sz w:val="28"/>
          <w:szCs w:val="28"/>
          <w:vertAlign w:val="subscript"/>
          <w:lang w:val="kk-KZ" w:eastAsia="ko-KR"/>
        </w:rPr>
        <w:t xml:space="preserve">                              </w:t>
      </w:r>
      <w:r w:rsidR="004E5923" w:rsidRPr="00A866CD">
        <w:rPr>
          <w:rFonts w:ascii="Times New Roman" w:hAnsi="Times New Roman" w:cs="Times New Roman"/>
          <w:sz w:val="28"/>
          <w:szCs w:val="28"/>
          <w:lang w:val="kk-KZ" w:eastAsia="ko-KR"/>
        </w:rPr>
        <w:t>(1.38)</w:t>
      </w:r>
    </w:p>
    <w:p w14:paraId="5977F90B" w14:textId="77777777" w:rsidR="003F3AF3" w:rsidRPr="00A866CD" w:rsidRDefault="003F3AF3" w:rsidP="003F3AF3">
      <w:pPr>
        <w:spacing w:line="240" w:lineRule="auto"/>
        <w:ind w:firstLine="567"/>
        <w:contextualSpacing/>
        <w:jc w:val="both"/>
        <w:rPr>
          <w:rFonts w:ascii="Times New Roman" w:hAnsi="Times New Roman" w:cs="Times New Roman"/>
          <w:sz w:val="28"/>
          <w:szCs w:val="28"/>
          <w:lang w:val="kk-KZ"/>
        </w:rPr>
      </w:pPr>
    </w:p>
    <w:p w14:paraId="00733330" w14:textId="4664B0A1" w:rsidR="00581508" w:rsidRPr="00A866CD" w:rsidRDefault="004E5923" w:rsidP="00581508">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Бірақ көрсетілген реакция уақыт өткен сайын натрий боргидридінің тұрақтылығын төмендетеді, орта рН-ы жоғарылай түседі және боргидрид қатты күйде дымқыл ауада өзінің тотықсыздандырғыш қасиетін жоғалта беретінін байқатады. Суық суда еріткен кезде</w:t>
      </w:r>
      <w:r w:rsidR="004372EC"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боргидрид тек аз мөлшерде ыдырауға ұшырайды және ол судан дигидрат ретінде бөлінеді. Боргидрид еріген кезде бөлінетін жылудың мөлшері айтарлықтай көп емес, алайда оның сулы және сілтілі ерітінділерінің айтарлықтай көп мөлшерін сақтаған кезде бөлінетін жылуды әкетіп тұруға бағытталған іс-шараларды қарастырған жөн. Егер жылуды өз уақытында әкетіп тұрмаса, орта температурасы жоғарылай түседі де, боргидридтің ыдырауы өте жоғары жылдамдықпен жүреді. Сонымен қатар боргидридтің гидролизі ке</w:t>
      </w:r>
      <w:r w:rsidR="00337420" w:rsidRPr="00A866CD">
        <w:rPr>
          <w:rFonts w:ascii="Times New Roman" w:hAnsi="Times New Roman" w:cs="Times New Roman"/>
          <w:sz w:val="28"/>
          <w:szCs w:val="28"/>
          <w:lang w:val="kk-KZ" w:eastAsia="ko-KR"/>
        </w:rPr>
        <w:t xml:space="preserve">зінде орта </w:t>
      </w:r>
      <w:r w:rsidRPr="00A866CD">
        <w:rPr>
          <w:rFonts w:ascii="Times New Roman" w:hAnsi="Times New Roman" w:cs="Times New Roman"/>
          <w:sz w:val="28"/>
          <w:szCs w:val="28"/>
          <w:lang w:val="kk-KZ" w:eastAsia="ko-KR"/>
        </w:rPr>
        <w:t>рН-ы жоғарылай түседі, себебі натрий бораты жинақталады. Осы себептен натрий боргидридінің гидролизі таза суда уақыт өткен сайын баяулайды және оның мәні әрқашан буфер қоспасы бар</w:t>
      </w:r>
      <w:r w:rsidR="002D357C" w:rsidRPr="00A866CD">
        <w:rPr>
          <w:rFonts w:ascii="Times New Roman" w:hAnsi="Times New Roman" w:cs="Times New Roman"/>
          <w:sz w:val="28"/>
          <w:szCs w:val="28"/>
          <w:lang w:val="kk-KZ" w:eastAsia="ko-KR"/>
        </w:rPr>
        <w:t xml:space="preserve"> кездегі гидролизден төмен болад</w:t>
      </w:r>
      <w:r w:rsidRPr="00A866CD">
        <w:rPr>
          <w:rFonts w:ascii="Times New Roman" w:hAnsi="Times New Roman" w:cs="Times New Roman"/>
          <w:sz w:val="28"/>
          <w:szCs w:val="28"/>
          <w:lang w:val="kk-KZ" w:eastAsia="ko-KR"/>
        </w:rPr>
        <w:t>ы. Айта кететін мәселе: өндірісте алынған препараттың гидролизі қайта кристалдану арқылы тазаланған препараттың гидролизінен әлдеқайда жылдамырақ жүреді.</w:t>
      </w:r>
      <w:r w:rsidR="002D357C"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Аталған материалдардың кемшіліктерін ескере отырып және салыстыру мақсатында зерттеулер натрий боргидридіне басқа тұздар қосу кезінде жүргізілген [6</w:t>
      </w:r>
      <w:r w:rsidR="00457953" w:rsidRPr="00A866CD">
        <w:rPr>
          <w:rFonts w:ascii="Times New Roman" w:hAnsi="Times New Roman" w:cs="Times New Roman"/>
          <w:sz w:val="28"/>
          <w:szCs w:val="28"/>
          <w:lang w:val="kk-KZ" w:eastAsia="ko-KR"/>
        </w:rPr>
        <w:t>7</w:t>
      </w:r>
      <w:r w:rsidRPr="00A866CD">
        <w:rPr>
          <w:rFonts w:ascii="Times New Roman" w:hAnsi="Times New Roman" w:cs="Times New Roman"/>
          <w:sz w:val="28"/>
          <w:szCs w:val="28"/>
          <w:lang w:val="kk-KZ" w:eastAsia="ko-KR"/>
        </w:rPr>
        <w:t xml:space="preserve">]. Бұл жұмыста натрий боргидридін кобальт </w:t>
      </w:r>
      <w:r w:rsidRPr="00A866CD">
        <w:rPr>
          <w:rFonts w:ascii="Times New Roman" w:hAnsi="Times New Roman" w:cs="Times New Roman"/>
          <w:sz w:val="28"/>
          <w:szCs w:val="28"/>
          <w:lang w:val="kk-KZ"/>
        </w:rPr>
        <w:t xml:space="preserve">(II) хлориді қатысында гидролизге ұшыратып, сутек алу барысында аталған екі реагенттің ерітіндідегі концентрацияларының бөлінетін сутек мөлшеріне тәуелділіктері алынған. Натрий боргидридінің концентрациясынан басқа гидролиз реакциясының жылдамдығын осы ерітіндіні мөлшерлеп қосу және катализатордың концентрациясын өзгертіп отыру арқылы, сонымен қатар температураны өзгерту арқылы реттестіруге болады. Осының нәтижесінде, белгілі жағдай туындатқанда, натрий боргидридін сутек бөлуші материал ретінде қолдануға болатыны көрсетілген. Дегенмен, бұл әдісте катализатор ретінде қолданылатын кобальт (II) хлоридін бөлек дайындау қиындық туғызады, себебі, бұл катализаторға қойылатын талаптар көп: оның беттік ауданы дамыған болуы, осыған орай активтілігі өте жоғары болуы тиіс, бөлшектері өте майда болуы және тұтқыр сілтілі ерітіндіден бөліп алу оңай іске асырылуы қажет. </w:t>
      </w:r>
      <w:r w:rsidRPr="00A866CD">
        <w:rPr>
          <w:rFonts w:ascii="Times New Roman" w:hAnsi="Times New Roman" w:cs="Times New Roman"/>
          <w:sz w:val="28"/>
          <w:szCs w:val="28"/>
          <w:lang w:val="kk-KZ" w:eastAsia="ko-KR"/>
        </w:rPr>
        <w:t xml:space="preserve">Сутек бөле сулы ерітінділермен әрекеттесуші заттардың өзіне тән артықшылықтары да, кемшіліктері де болады. </w:t>
      </w:r>
      <w:r w:rsidR="00581508" w:rsidRPr="00A866CD">
        <w:rPr>
          <w:rFonts w:ascii="Times New Roman" w:hAnsi="Times New Roman" w:cs="Times New Roman"/>
          <w:sz w:val="28"/>
          <w:szCs w:val="28"/>
          <w:lang w:val="kk-KZ" w:eastAsia="ko-KR"/>
        </w:rPr>
        <w:t>О</w:t>
      </w:r>
      <w:r w:rsidRPr="00A866CD">
        <w:rPr>
          <w:rFonts w:ascii="Times New Roman" w:hAnsi="Times New Roman" w:cs="Times New Roman"/>
          <w:sz w:val="28"/>
          <w:szCs w:val="28"/>
          <w:lang w:val="kk-KZ"/>
        </w:rPr>
        <w:t>лардың салыстырмалы сипаттамалары келтіріліген, атап айтқанда, құрамында сутектің үлесі жоғары болып келетін материалдардың (NaBH</w:t>
      </w:r>
      <w:r w:rsidRPr="00A866CD">
        <w:rPr>
          <w:rFonts w:ascii="Times New Roman" w:hAnsi="Times New Roman" w:cs="Times New Roman"/>
          <w:sz w:val="28"/>
          <w:szCs w:val="28"/>
          <w:vertAlign w:val="subscript"/>
          <w:lang w:val="kk-KZ"/>
        </w:rPr>
        <w:t>4</w:t>
      </w:r>
      <w:r w:rsidRPr="00A866CD">
        <w:rPr>
          <w:rFonts w:ascii="Times New Roman" w:hAnsi="Times New Roman" w:cs="Times New Roman"/>
          <w:sz w:val="28"/>
          <w:szCs w:val="28"/>
          <w:lang w:val="kk-KZ"/>
        </w:rPr>
        <w:t>, MgH</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және сумен сутек бөле әрекеттесін (Mg, активтелген алюминий) кейбір материалда</w:t>
      </w:r>
      <w:r w:rsidR="00433418" w:rsidRPr="00A866CD">
        <w:rPr>
          <w:rFonts w:ascii="Times New Roman" w:hAnsi="Times New Roman" w:cs="Times New Roman"/>
          <w:sz w:val="28"/>
          <w:szCs w:val="28"/>
          <w:lang w:val="kk-KZ"/>
        </w:rPr>
        <w:t>рдың сумен әрекеттесуіне талдаул</w:t>
      </w:r>
      <w:r w:rsidRPr="00A866CD">
        <w:rPr>
          <w:rFonts w:ascii="Times New Roman" w:hAnsi="Times New Roman" w:cs="Times New Roman"/>
          <w:sz w:val="28"/>
          <w:szCs w:val="28"/>
          <w:lang w:val="kk-KZ"/>
        </w:rPr>
        <w:t xml:space="preserve">ар жасалған </w:t>
      </w:r>
      <w:r w:rsidR="00581508" w:rsidRPr="00A866CD">
        <w:rPr>
          <w:rFonts w:ascii="Times New Roman" w:hAnsi="Times New Roman" w:cs="Times New Roman"/>
          <w:sz w:val="28"/>
          <w:szCs w:val="28"/>
          <w:lang w:val="kk-KZ"/>
        </w:rPr>
        <w:t>н</w:t>
      </w:r>
      <w:r w:rsidRPr="00A866CD">
        <w:rPr>
          <w:rFonts w:ascii="Times New Roman" w:hAnsi="Times New Roman" w:cs="Times New Roman"/>
          <w:sz w:val="28"/>
          <w:szCs w:val="28"/>
          <w:lang w:val="kk-KZ"/>
        </w:rPr>
        <w:t xml:space="preserve">атрий боргидридін қолдану гетерогенді катализаторды пайдалануды қажет ететіні көрсетілген. Мұндай катализатордың құрамы және қасиеттері көптеген талаптарға сай болуы тиіс. Олар аса белсенді болуы, беттік ауданы дамыған, олардың бөлшектерінің өлшемдері өте кіші және </w:t>
      </w:r>
      <w:r w:rsidRPr="00A866CD">
        <w:rPr>
          <w:rFonts w:ascii="Times New Roman" w:hAnsi="Times New Roman" w:cs="Times New Roman"/>
          <w:sz w:val="28"/>
          <w:szCs w:val="28"/>
          <w:lang w:val="kk-KZ"/>
        </w:rPr>
        <w:lastRenderedPageBreak/>
        <w:t xml:space="preserve">олар тұтқыр сілті ерітінділерден оңай бөлінуі шарт екені айтылған. Әдетте мұндай талаптар бір-біріне қайшы болып та қалады. Осыған байланысты натрий боргидриді тек белгілі берілген жағдайларда ғана қолданылуы мүмкін.  </w:t>
      </w:r>
    </w:p>
    <w:p w14:paraId="6171D2E4" w14:textId="1204FBB6" w:rsidR="00A3231D" w:rsidRPr="00A866CD" w:rsidRDefault="00F31B35" w:rsidP="00581508">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Гидридтер</w:t>
      </w:r>
      <w:r w:rsidR="00D81B74"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ола</w:t>
      </w:r>
      <w:r w:rsidR="00D81B74" w:rsidRPr="00A866CD">
        <w:rPr>
          <w:rFonts w:ascii="Times New Roman" w:hAnsi="Times New Roman" w:cs="Times New Roman"/>
          <w:sz w:val="28"/>
          <w:szCs w:val="28"/>
          <w:lang w:val="kk-KZ"/>
        </w:rPr>
        <w:t xml:space="preserve">рдың арасында </w:t>
      </w:r>
      <w:r w:rsidR="00E96D99" w:rsidRPr="00A866CD">
        <w:rPr>
          <w:rFonts w:ascii="Times New Roman" w:hAnsi="Times New Roman" w:cs="Times New Roman"/>
          <w:sz w:val="28"/>
          <w:szCs w:val="28"/>
          <w:lang w:val="kk-KZ"/>
        </w:rPr>
        <w:t xml:space="preserve">натрий </w:t>
      </w:r>
      <w:r w:rsidR="00D81B74" w:rsidRPr="00A866CD">
        <w:rPr>
          <w:rFonts w:ascii="Times New Roman" w:hAnsi="Times New Roman" w:cs="Times New Roman"/>
          <w:sz w:val="28"/>
          <w:szCs w:val="28"/>
          <w:lang w:val="kk-KZ"/>
        </w:rPr>
        <w:t>боргидридтер</w:t>
      </w:r>
      <w:r w:rsidR="00E96D99" w:rsidRPr="00A866CD">
        <w:rPr>
          <w:rFonts w:ascii="Times New Roman" w:hAnsi="Times New Roman" w:cs="Times New Roman"/>
          <w:sz w:val="28"/>
          <w:szCs w:val="28"/>
          <w:lang w:val="kk-KZ"/>
        </w:rPr>
        <w:t xml:space="preserve">і </w:t>
      </w:r>
      <w:r w:rsidR="00BE73B0" w:rsidRPr="00A866CD">
        <w:rPr>
          <w:rFonts w:ascii="Times New Roman" w:hAnsi="Times New Roman" w:cs="Times New Roman"/>
          <w:sz w:val="28"/>
          <w:szCs w:val="28"/>
          <w:lang w:val="kk-KZ"/>
        </w:rPr>
        <w:t xml:space="preserve">2000 жылдары </w:t>
      </w:r>
      <w:r w:rsidR="00E96D99" w:rsidRPr="00A866CD">
        <w:rPr>
          <w:rFonts w:ascii="Times New Roman" w:hAnsi="Times New Roman" w:cs="Times New Roman"/>
          <w:sz w:val="28"/>
          <w:szCs w:val="28"/>
          <w:lang w:val="kk-KZ"/>
        </w:rPr>
        <w:t>сутек алу және сутек сақтау процестерінде болашағы зор материалдар ретін</w:t>
      </w:r>
      <w:r w:rsidR="00B41311" w:rsidRPr="00A866CD">
        <w:rPr>
          <w:rFonts w:ascii="Times New Roman" w:hAnsi="Times New Roman" w:cs="Times New Roman"/>
          <w:sz w:val="28"/>
          <w:szCs w:val="28"/>
          <w:lang w:val="kk-KZ"/>
        </w:rPr>
        <w:t>д</w:t>
      </w:r>
      <w:r w:rsidR="00E96D99" w:rsidRPr="00A866CD">
        <w:rPr>
          <w:rFonts w:ascii="Times New Roman" w:hAnsi="Times New Roman" w:cs="Times New Roman"/>
          <w:sz w:val="28"/>
          <w:szCs w:val="28"/>
          <w:lang w:val="kk-KZ"/>
        </w:rPr>
        <w:t>е қ</w:t>
      </w:r>
      <w:r w:rsidR="00B41311" w:rsidRPr="00A866CD">
        <w:rPr>
          <w:rFonts w:ascii="Times New Roman" w:hAnsi="Times New Roman" w:cs="Times New Roman"/>
          <w:sz w:val="28"/>
          <w:szCs w:val="28"/>
          <w:lang w:val="kk-KZ"/>
        </w:rPr>
        <w:t>арастырылған еді. Бірақ, 200</w:t>
      </w:r>
      <w:r w:rsidR="00BE73B0" w:rsidRPr="00A866CD">
        <w:rPr>
          <w:rFonts w:ascii="Times New Roman" w:hAnsi="Times New Roman" w:cs="Times New Roman"/>
          <w:sz w:val="28"/>
          <w:szCs w:val="28"/>
          <w:lang w:val="kk-KZ"/>
        </w:rPr>
        <w:t xml:space="preserve">7 жылы АҚШ </w:t>
      </w:r>
      <w:r w:rsidR="000D4380" w:rsidRPr="00A866CD">
        <w:rPr>
          <w:rFonts w:ascii="Times New Roman" w:hAnsi="Times New Roman" w:cs="Times New Roman"/>
          <w:sz w:val="28"/>
          <w:szCs w:val="28"/>
          <w:lang w:val="kk-KZ"/>
        </w:rPr>
        <w:t>энергетика министрлігі бұл қосылысты сутек алуда тиімді емес деп бағалады. Осы мәселелерге тоқтай отырып</w:t>
      </w:r>
      <w:r w:rsidR="00617443" w:rsidRPr="00A866CD">
        <w:rPr>
          <w:rFonts w:ascii="Times New Roman" w:hAnsi="Times New Roman" w:cs="Times New Roman"/>
          <w:sz w:val="28"/>
          <w:szCs w:val="28"/>
          <w:lang w:val="kk-KZ"/>
        </w:rPr>
        <w:t>, Abdul Male</w:t>
      </w:r>
      <w:r w:rsidR="00643430" w:rsidRPr="00A866CD">
        <w:rPr>
          <w:rFonts w:ascii="Times New Roman" w:hAnsi="Times New Roman" w:cs="Times New Roman"/>
          <w:sz w:val="28"/>
          <w:szCs w:val="28"/>
          <w:lang w:val="kk-KZ"/>
        </w:rPr>
        <w:t>k және оның әріптестері [</w:t>
      </w:r>
      <w:r w:rsidR="00543190" w:rsidRPr="00A866CD">
        <w:rPr>
          <w:rFonts w:ascii="Times New Roman" w:hAnsi="Times New Roman" w:cs="Times New Roman"/>
          <w:sz w:val="28"/>
          <w:szCs w:val="28"/>
          <w:lang w:val="kk-KZ"/>
        </w:rPr>
        <w:t>68</w:t>
      </w:r>
      <w:r w:rsidR="00643430" w:rsidRPr="00A866CD">
        <w:rPr>
          <w:rFonts w:ascii="Times New Roman" w:hAnsi="Times New Roman" w:cs="Times New Roman"/>
          <w:sz w:val="28"/>
          <w:szCs w:val="28"/>
          <w:lang w:val="kk-KZ"/>
        </w:rPr>
        <w:t xml:space="preserve">] </w:t>
      </w:r>
      <w:r w:rsidR="00692B6E" w:rsidRPr="00A866CD">
        <w:rPr>
          <w:rFonts w:ascii="Times New Roman" w:hAnsi="Times New Roman" w:cs="Times New Roman"/>
          <w:sz w:val="28"/>
          <w:szCs w:val="28"/>
          <w:lang w:val="kk-KZ"/>
        </w:rPr>
        <w:t xml:space="preserve">алюминийді сутек алуда болашағы зор металл ретінде танып, бірақ оның беттік оксидтік қабаты кедергі болатынын атап өтеді. Бұл авторлар боргидридтердің тотықсыздандырғыш қасиеттерін тиімді қолдану мақсатында </w:t>
      </w:r>
      <w:r w:rsidR="00065384" w:rsidRPr="00A866CD">
        <w:rPr>
          <w:rFonts w:ascii="Times New Roman" w:hAnsi="Times New Roman" w:cs="Times New Roman"/>
          <w:sz w:val="28"/>
          <w:szCs w:val="28"/>
          <w:lang w:val="kk-KZ"/>
        </w:rPr>
        <w:t xml:space="preserve">ағызынды суларды сынап иондарынан тазарту үлгісін жасауға арналған зерттеулер жүргізеді. </w:t>
      </w:r>
      <w:r w:rsidR="00042306" w:rsidRPr="00A866CD">
        <w:rPr>
          <w:rFonts w:ascii="Times New Roman" w:hAnsi="Times New Roman" w:cs="Times New Roman"/>
          <w:sz w:val="28"/>
          <w:szCs w:val="28"/>
          <w:lang w:val="kk-KZ"/>
        </w:rPr>
        <w:t>Ла</w:t>
      </w:r>
      <w:r w:rsidR="000E75B1" w:rsidRPr="00A866CD">
        <w:rPr>
          <w:rFonts w:ascii="Times New Roman" w:hAnsi="Times New Roman" w:cs="Times New Roman"/>
          <w:sz w:val="28"/>
          <w:szCs w:val="28"/>
          <w:lang w:val="kk-KZ"/>
        </w:rPr>
        <w:t>станған су көзі ретінде құрамында Al</w:t>
      </w:r>
      <w:r w:rsidR="000E75B1" w:rsidRPr="00A866CD">
        <w:rPr>
          <w:rFonts w:ascii="Times New Roman" w:hAnsi="Times New Roman" w:cs="Times New Roman"/>
          <w:sz w:val="28"/>
          <w:szCs w:val="28"/>
          <w:vertAlign w:val="subscript"/>
          <w:lang w:val="kk-KZ"/>
        </w:rPr>
        <w:t>2</w:t>
      </w:r>
      <w:r w:rsidR="000E75B1" w:rsidRPr="00A866CD">
        <w:rPr>
          <w:rFonts w:ascii="Times New Roman" w:hAnsi="Times New Roman" w:cs="Times New Roman"/>
          <w:sz w:val="28"/>
          <w:szCs w:val="28"/>
          <w:lang w:val="kk-KZ"/>
        </w:rPr>
        <w:t>(SO</w:t>
      </w:r>
      <w:r w:rsidR="000E75B1" w:rsidRPr="00A866CD">
        <w:rPr>
          <w:rFonts w:ascii="Times New Roman" w:hAnsi="Times New Roman" w:cs="Times New Roman"/>
          <w:sz w:val="28"/>
          <w:szCs w:val="28"/>
          <w:vertAlign w:val="subscript"/>
          <w:lang w:val="kk-KZ"/>
        </w:rPr>
        <w:t>4</w:t>
      </w:r>
      <w:r w:rsidR="00560FB1" w:rsidRPr="00A866CD">
        <w:rPr>
          <w:rFonts w:ascii="Times New Roman" w:hAnsi="Times New Roman" w:cs="Times New Roman"/>
          <w:sz w:val="28"/>
          <w:szCs w:val="28"/>
          <w:lang w:val="kk-KZ"/>
        </w:rPr>
        <w:t>)</w:t>
      </w:r>
      <w:r w:rsidR="00560FB1" w:rsidRPr="00A866CD">
        <w:rPr>
          <w:rFonts w:ascii="Times New Roman" w:hAnsi="Times New Roman" w:cs="Times New Roman"/>
          <w:sz w:val="28"/>
          <w:szCs w:val="28"/>
          <w:vertAlign w:val="subscript"/>
          <w:lang w:val="kk-KZ"/>
        </w:rPr>
        <w:t>3</w:t>
      </w:r>
      <w:r w:rsidR="00560FB1" w:rsidRPr="00A866CD">
        <w:rPr>
          <w:rFonts w:ascii="Times New Roman" w:hAnsi="Times New Roman" w:cs="Times New Roman"/>
          <w:sz w:val="28"/>
          <w:szCs w:val="28"/>
          <w:lang w:val="kk-KZ"/>
        </w:rPr>
        <w:t>‧H</w:t>
      </w:r>
      <w:r w:rsidR="00560FB1" w:rsidRPr="00A866CD">
        <w:rPr>
          <w:rFonts w:ascii="Times New Roman" w:hAnsi="Times New Roman" w:cs="Times New Roman"/>
          <w:sz w:val="28"/>
          <w:szCs w:val="28"/>
          <w:vertAlign w:val="subscript"/>
          <w:lang w:val="kk-KZ"/>
        </w:rPr>
        <w:t>2</w:t>
      </w:r>
      <w:r w:rsidR="00560FB1" w:rsidRPr="00A866CD">
        <w:rPr>
          <w:rFonts w:ascii="Times New Roman" w:hAnsi="Times New Roman" w:cs="Times New Roman"/>
          <w:sz w:val="28"/>
          <w:szCs w:val="28"/>
          <w:lang w:val="kk-KZ"/>
        </w:rPr>
        <w:t xml:space="preserve">O </w:t>
      </w:r>
      <w:r w:rsidR="004F3BE1" w:rsidRPr="00A866CD">
        <w:rPr>
          <w:rFonts w:ascii="Times New Roman" w:hAnsi="Times New Roman" w:cs="Times New Roman"/>
          <w:sz w:val="28"/>
          <w:szCs w:val="28"/>
          <w:lang w:val="kk-KZ"/>
        </w:rPr>
        <w:t xml:space="preserve">және </w:t>
      </w:r>
      <w:r w:rsidR="00042306" w:rsidRPr="00A866CD">
        <w:rPr>
          <w:rFonts w:ascii="Times New Roman" w:hAnsi="Times New Roman" w:cs="Times New Roman"/>
          <w:sz w:val="28"/>
          <w:szCs w:val="28"/>
          <w:lang w:val="kk-KZ"/>
        </w:rPr>
        <w:t>HgCl</w:t>
      </w:r>
      <w:r w:rsidR="00042306" w:rsidRPr="00A866CD">
        <w:rPr>
          <w:rFonts w:ascii="Times New Roman" w:hAnsi="Times New Roman" w:cs="Times New Roman"/>
          <w:sz w:val="28"/>
          <w:szCs w:val="28"/>
          <w:vertAlign w:val="subscript"/>
          <w:lang w:val="kk-KZ"/>
        </w:rPr>
        <w:t>2</w:t>
      </w:r>
      <w:r w:rsidR="004F3BE1" w:rsidRPr="00A866CD">
        <w:rPr>
          <w:rFonts w:ascii="Times New Roman" w:hAnsi="Times New Roman" w:cs="Times New Roman"/>
          <w:sz w:val="28"/>
          <w:szCs w:val="28"/>
          <w:vertAlign w:val="subscript"/>
          <w:lang w:val="kk-KZ"/>
        </w:rPr>
        <w:t xml:space="preserve"> </w:t>
      </w:r>
      <w:r w:rsidR="004F3BE1" w:rsidRPr="00A866CD">
        <w:rPr>
          <w:rFonts w:ascii="Times New Roman" w:hAnsi="Times New Roman" w:cs="Times New Roman"/>
          <w:sz w:val="28"/>
          <w:szCs w:val="28"/>
          <w:lang w:val="kk-KZ"/>
        </w:rPr>
        <w:t xml:space="preserve">тұзы қосылған ерітінді пайдаланылған. </w:t>
      </w:r>
      <w:r w:rsidR="00717023" w:rsidRPr="00A866CD">
        <w:rPr>
          <w:rFonts w:ascii="Times New Roman" w:hAnsi="Times New Roman" w:cs="Times New Roman"/>
          <w:sz w:val="28"/>
          <w:szCs w:val="28"/>
          <w:lang w:val="kk-KZ"/>
        </w:rPr>
        <w:t xml:space="preserve">Осыған </w:t>
      </w:r>
      <w:r w:rsidR="004F3BE1" w:rsidRPr="00A866CD">
        <w:rPr>
          <w:rFonts w:ascii="Times New Roman" w:hAnsi="Times New Roman" w:cs="Times New Roman"/>
          <w:sz w:val="28"/>
          <w:szCs w:val="28"/>
          <w:lang w:val="kk-KZ"/>
        </w:rPr>
        <w:t xml:space="preserve"> </w:t>
      </w:r>
      <w:r w:rsidR="006E22B1" w:rsidRPr="00A866CD">
        <w:rPr>
          <w:rFonts w:ascii="Times New Roman" w:hAnsi="Times New Roman" w:cs="Times New Roman"/>
          <w:sz w:val="28"/>
          <w:szCs w:val="28"/>
          <w:lang w:val="kk-KZ"/>
        </w:rPr>
        <w:t>натрий боргидридін (NaBH</w:t>
      </w:r>
      <w:r w:rsidR="006E22B1" w:rsidRPr="00A866CD">
        <w:rPr>
          <w:rFonts w:ascii="Times New Roman" w:hAnsi="Times New Roman" w:cs="Times New Roman"/>
          <w:sz w:val="28"/>
          <w:szCs w:val="28"/>
          <w:vertAlign w:val="subscript"/>
          <w:lang w:val="kk-KZ"/>
        </w:rPr>
        <w:t>4</w:t>
      </w:r>
      <w:r w:rsidR="006E22B1" w:rsidRPr="00A866CD">
        <w:rPr>
          <w:rFonts w:ascii="Times New Roman" w:hAnsi="Times New Roman" w:cs="Times New Roman"/>
          <w:sz w:val="28"/>
          <w:szCs w:val="28"/>
          <w:lang w:val="kk-KZ"/>
        </w:rPr>
        <w:t xml:space="preserve">) қосқан кезде сутек бөліне реакциясы жүргенін сипаттайды. Бұл кезде </w:t>
      </w:r>
      <w:r w:rsidR="004A446A" w:rsidRPr="00A866CD">
        <w:rPr>
          <w:rFonts w:ascii="Times New Roman" w:hAnsi="Times New Roman" w:cs="Times New Roman"/>
          <w:sz w:val="28"/>
          <w:szCs w:val="28"/>
          <w:lang w:val="kk-KZ"/>
        </w:rPr>
        <w:t xml:space="preserve">натрий боргидридінің тотықсыздандырғыш ретінде </w:t>
      </w:r>
      <w:r w:rsidR="00DA2CFD" w:rsidRPr="00A866CD">
        <w:rPr>
          <w:rFonts w:ascii="Times New Roman" w:hAnsi="Times New Roman" w:cs="Times New Roman"/>
          <w:sz w:val="28"/>
          <w:szCs w:val="28"/>
          <w:lang w:val="kk-KZ"/>
        </w:rPr>
        <w:t>алюминий амал</w:t>
      </w:r>
      <w:r w:rsidR="00A42E3C" w:rsidRPr="00A866CD">
        <w:rPr>
          <w:rFonts w:ascii="Times New Roman" w:hAnsi="Times New Roman" w:cs="Times New Roman"/>
          <w:sz w:val="28"/>
          <w:szCs w:val="28"/>
          <w:lang w:val="kk-KZ"/>
        </w:rPr>
        <w:t>ь</w:t>
      </w:r>
      <w:r w:rsidR="00DA2CFD" w:rsidRPr="00A866CD">
        <w:rPr>
          <w:rFonts w:ascii="Times New Roman" w:hAnsi="Times New Roman" w:cs="Times New Roman"/>
          <w:sz w:val="28"/>
          <w:szCs w:val="28"/>
          <w:lang w:val="kk-KZ"/>
        </w:rPr>
        <w:t>гамасын түзетінін, ал бұл қосылыс су</w:t>
      </w:r>
      <w:r w:rsidR="00F259FE" w:rsidRPr="00A866CD">
        <w:rPr>
          <w:rFonts w:ascii="Times New Roman" w:hAnsi="Times New Roman" w:cs="Times New Roman"/>
          <w:sz w:val="28"/>
          <w:szCs w:val="28"/>
          <w:lang w:val="kk-KZ"/>
        </w:rPr>
        <w:t xml:space="preserve">мен әрекеттесіп, сутек бөлінуге әкелетінін баяндайды. </w:t>
      </w:r>
      <w:r w:rsidR="00371EF4" w:rsidRPr="00A866CD">
        <w:rPr>
          <w:rFonts w:ascii="Times New Roman" w:hAnsi="Times New Roman" w:cs="Times New Roman"/>
          <w:sz w:val="28"/>
          <w:szCs w:val="28"/>
          <w:lang w:val="kk-KZ"/>
        </w:rPr>
        <w:t>Бұл тәжірибеде металл күйіндегі алюмини</w:t>
      </w:r>
      <w:r w:rsidR="00662809" w:rsidRPr="00A866CD">
        <w:rPr>
          <w:rFonts w:ascii="Times New Roman" w:hAnsi="Times New Roman" w:cs="Times New Roman"/>
          <w:sz w:val="28"/>
          <w:szCs w:val="28"/>
          <w:lang w:val="kk-KZ"/>
        </w:rPr>
        <w:t>й қолданылмайды, алюминий амал</w:t>
      </w:r>
      <w:r w:rsidR="00A42E3C" w:rsidRPr="00A866CD">
        <w:rPr>
          <w:rFonts w:ascii="Times New Roman" w:hAnsi="Times New Roman" w:cs="Times New Roman"/>
          <w:sz w:val="28"/>
          <w:szCs w:val="28"/>
          <w:lang w:val="kk-KZ"/>
        </w:rPr>
        <w:t>ь</w:t>
      </w:r>
      <w:r w:rsidR="00662809" w:rsidRPr="00A866CD">
        <w:rPr>
          <w:rFonts w:ascii="Times New Roman" w:hAnsi="Times New Roman" w:cs="Times New Roman"/>
          <w:sz w:val="28"/>
          <w:szCs w:val="28"/>
          <w:lang w:val="kk-KZ"/>
        </w:rPr>
        <w:t>гамасының түзілуі ортааралық реакция ретінде танылады</w:t>
      </w:r>
      <w:r w:rsidR="005A0F3D" w:rsidRPr="00A866CD">
        <w:rPr>
          <w:rFonts w:ascii="Times New Roman" w:hAnsi="Times New Roman" w:cs="Times New Roman"/>
          <w:sz w:val="28"/>
          <w:szCs w:val="28"/>
          <w:lang w:val="kk-KZ"/>
        </w:rPr>
        <w:t xml:space="preserve"> және әдіс-тәсіл </w:t>
      </w:r>
      <w:r w:rsidR="00D26BBA" w:rsidRPr="00A866CD">
        <w:rPr>
          <w:rFonts w:ascii="Times New Roman" w:hAnsi="Times New Roman" w:cs="Times New Roman"/>
          <w:sz w:val="28"/>
          <w:szCs w:val="28"/>
          <w:lang w:val="kk-KZ"/>
        </w:rPr>
        <w:t xml:space="preserve">судан сутек алу және </w:t>
      </w:r>
      <w:r w:rsidR="005A0F3D" w:rsidRPr="00A866CD">
        <w:rPr>
          <w:rFonts w:ascii="Times New Roman" w:hAnsi="Times New Roman" w:cs="Times New Roman"/>
          <w:sz w:val="28"/>
          <w:szCs w:val="28"/>
          <w:lang w:val="kk-KZ"/>
        </w:rPr>
        <w:t xml:space="preserve">суды сынаптан тазарту ретінде де келтіріліп отыр. </w:t>
      </w:r>
      <w:r w:rsidR="006E22B1" w:rsidRPr="00A866CD">
        <w:rPr>
          <w:rFonts w:ascii="Times New Roman" w:hAnsi="Times New Roman" w:cs="Times New Roman"/>
          <w:sz w:val="28"/>
          <w:szCs w:val="28"/>
          <w:lang w:val="kk-KZ"/>
        </w:rPr>
        <w:t xml:space="preserve"> </w:t>
      </w:r>
      <w:r w:rsidR="00D26BBA" w:rsidRPr="00A866CD">
        <w:rPr>
          <w:rFonts w:ascii="Times New Roman" w:hAnsi="Times New Roman" w:cs="Times New Roman"/>
          <w:sz w:val="28"/>
          <w:szCs w:val="28"/>
          <w:lang w:val="kk-KZ"/>
        </w:rPr>
        <w:t xml:space="preserve">Сутек бөліну жылдамдығы </w:t>
      </w:r>
      <w:r w:rsidR="00E12E9B" w:rsidRPr="00A866CD">
        <w:rPr>
          <w:rFonts w:ascii="Times New Roman" w:hAnsi="Times New Roman" w:cs="Times New Roman"/>
          <w:sz w:val="28"/>
          <w:szCs w:val="28"/>
          <w:lang w:val="kk-KZ"/>
        </w:rPr>
        <w:t xml:space="preserve">720 мл/мин екені көрсетілген. </w:t>
      </w:r>
    </w:p>
    <w:p w14:paraId="2B38347E" w14:textId="1E4A2F0A" w:rsidR="00301DBD" w:rsidRPr="00A866CD" w:rsidRDefault="004E5923" w:rsidP="00581508">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 алу үшін магний гидридін пайдалану кезінде магний гидроксидінің нашар еруі бір проблема болып табылады, бұл кезде диффузиялық шектеулер орын алады. Осыдан басқа кемшіліктер болып мына мәселелерді атап өтуге болады: 1) таза сутекті қолдануды талап ететін магний гидридін алдын-ала синтездеу қажеттілігі; 2) қышқылдырды қолдану қажеттілігі. Бұл факторлар сутек генераторын ж</w:t>
      </w:r>
      <w:r w:rsidR="00433418" w:rsidRPr="00A866CD">
        <w:rPr>
          <w:rFonts w:ascii="Times New Roman" w:hAnsi="Times New Roman" w:cs="Times New Roman"/>
          <w:sz w:val="28"/>
          <w:szCs w:val="28"/>
          <w:lang w:val="kk-KZ"/>
        </w:rPr>
        <w:t>а</w:t>
      </w:r>
      <w:r w:rsidRPr="00A866CD">
        <w:rPr>
          <w:rFonts w:ascii="Times New Roman" w:hAnsi="Times New Roman" w:cs="Times New Roman"/>
          <w:sz w:val="28"/>
          <w:szCs w:val="28"/>
          <w:lang w:val="kk-KZ"/>
        </w:rPr>
        <w:t>сау мүмкіндіктерін айтарлықтай төме</w:t>
      </w:r>
      <w:r w:rsidR="00433418" w:rsidRPr="00A866CD">
        <w:rPr>
          <w:rFonts w:ascii="Times New Roman" w:hAnsi="Times New Roman" w:cs="Times New Roman"/>
          <w:sz w:val="28"/>
          <w:szCs w:val="28"/>
          <w:lang w:val="kk-KZ"/>
        </w:rPr>
        <w:t>н</w:t>
      </w:r>
      <w:r w:rsidRPr="00A866CD">
        <w:rPr>
          <w:rFonts w:ascii="Times New Roman" w:hAnsi="Times New Roman" w:cs="Times New Roman"/>
          <w:sz w:val="28"/>
          <w:szCs w:val="28"/>
          <w:lang w:val="kk-KZ"/>
        </w:rPr>
        <w:t>детеді.</w:t>
      </w:r>
      <w:r w:rsidR="00581508"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Тіпті натрий хлоридін қосқан кезде де көрінетін әсер байқалмайды. Күкірт қышқылын қолдану да аса ыңғайлы болмайды, себебі магний концентрленген күкірт қышқылында өте нашар е</w:t>
      </w:r>
      <w:r w:rsidR="00A87A33" w:rsidRPr="00A866CD">
        <w:rPr>
          <w:rFonts w:ascii="Times New Roman" w:hAnsi="Times New Roman" w:cs="Times New Roman"/>
          <w:sz w:val="28"/>
          <w:szCs w:val="28"/>
          <w:lang w:val="kk-KZ"/>
        </w:rPr>
        <w:t>риді. Осы себептерден лимон қышқ</w:t>
      </w:r>
      <w:r w:rsidRPr="00A866CD">
        <w:rPr>
          <w:rFonts w:ascii="Times New Roman" w:hAnsi="Times New Roman" w:cs="Times New Roman"/>
          <w:sz w:val="28"/>
          <w:szCs w:val="28"/>
          <w:lang w:val="kk-KZ"/>
        </w:rPr>
        <w:t>ы</w:t>
      </w:r>
      <w:r w:rsidR="00A87A33" w:rsidRPr="00A866CD">
        <w:rPr>
          <w:rFonts w:ascii="Times New Roman" w:hAnsi="Times New Roman" w:cs="Times New Roman"/>
          <w:sz w:val="28"/>
          <w:szCs w:val="28"/>
          <w:lang w:val="kk-KZ"/>
        </w:rPr>
        <w:t>лын пайдалану әжепте</w:t>
      </w:r>
      <w:r w:rsidRPr="00A866CD">
        <w:rPr>
          <w:rFonts w:ascii="Times New Roman" w:hAnsi="Times New Roman" w:cs="Times New Roman"/>
          <w:sz w:val="28"/>
          <w:szCs w:val="28"/>
          <w:lang w:val="kk-KZ"/>
        </w:rPr>
        <w:t xml:space="preserve">уір ыңғайлы болып көрінеді. </w:t>
      </w:r>
    </w:p>
    <w:p w14:paraId="050AB77C" w14:textId="2D5EF86E" w:rsidR="00301DBD" w:rsidRPr="00A866CD" w:rsidRDefault="00301DBD" w:rsidP="00301DBD">
      <w:pPr>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rPr>
        <w:t>А</w:t>
      </w:r>
      <w:r w:rsidR="004E5923" w:rsidRPr="00A866CD">
        <w:rPr>
          <w:rFonts w:ascii="Times New Roman" w:hAnsi="Times New Roman" w:cs="Times New Roman"/>
          <w:sz w:val="28"/>
          <w:szCs w:val="28"/>
          <w:lang w:val="kk-KZ"/>
        </w:rPr>
        <w:t>л гидролиз барысын магний гидридінің лимон</w:t>
      </w:r>
      <w:r w:rsidR="00337420" w:rsidRPr="00A866CD">
        <w:rPr>
          <w:rFonts w:ascii="Times New Roman" w:hAnsi="Times New Roman" w:cs="Times New Roman"/>
          <w:sz w:val="28"/>
          <w:szCs w:val="28"/>
          <w:lang w:val="kk-KZ"/>
        </w:rPr>
        <w:t xml:space="preserve"> қышқылымен әрекеттесу кезінде </w:t>
      </w:r>
      <w:r w:rsidR="004E5923" w:rsidRPr="00A866CD">
        <w:rPr>
          <w:rFonts w:ascii="Times New Roman" w:hAnsi="Times New Roman" w:cs="Times New Roman"/>
          <w:sz w:val="28"/>
          <w:szCs w:val="28"/>
          <w:lang w:val="kk-KZ"/>
        </w:rPr>
        <w:t>бақылағанда, магний гидроксидінің түзілуі және диффузиялық қиындықтар туындайтыны анықталған. Магний гидридінің гидролизі өте төмен жылдамдықпен жүретіні, тіпті екі тәулікке дейін аяқталмайтыны байқалған. Тіпті фуллерен қара реагенті</w:t>
      </w:r>
      <w:r w:rsidR="00433418" w:rsidRPr="00A866CD">
        <w:rPr>
          <w:rFonts w:ascii="Times New Roman" w:hAnsi="Times New Roman" w:cs="Times New Roman"/>
          <w:sz w:val="28"/>
          <w:szCs w:val="28"/>
          <w:lang w:val="kk-KZ"/>
        </w:rPr>
        <w:t>н қосып, механикалық-химиялық өң</w:t>
      </w:r>
      <w:r w:rsidR="004E5923" w:rsidRPr="00A866CD">
        <w:rPr>
          <w:rFonts w:ascii="Times New Roman" w:hAnsi="Times New Roman" w:cs="Times New Roman"/>
          <w:sz w:val="28"/>
          <w:szCs w:val="28"/>
          <w:lang w:val="kk-KZ"/>
        </w:rPr>
        <w:t>деуді іске асырса да, процестің кинетикасы шамалы жөнделеді де, сутек шығымы 40</w:t>
      </w:r>
      <w:r w:rsidR="004E5923" w:rsidRPr="00A866CD">
        <w:rPr>
          <w:rFonts w:ascii="Times New Roman" w:hAnsi="Times New Roman" w:cs="Times New Roman"/>
          <w:sz w:val="28"/>
          <w:szCs w:val="28"/>
          <w:lang w:val="kk-KZ" w:eastAsia="ko-KR"/>
        </w:rPr>
        <w:t>% құрайтыны көрсетілген. Ал осы қоспаға 20%-дық күкірт қышқылы ерітіндісін қосу ре</w:t>
      </w:r>
      <w:r w:rsidR="00A87A33" w:rsidRPr="00A866CD">
        <w:rPr>
          <w:rFonts w:ascii="Times New Roman" w:hAnsi="Times New Roman" w:cs="Times New Roman"/>
          <w:sz w:val="28"/>
          <w:szCs w:val="28"/>
          <w:lang w:val="kk-KZ" w:eastAsia="ko-KR"/>
        </w:rPr>
        <w:t>акцияны әлдеқайда жылдамдатады.</w:t>
      </w:r>
      <w:r w:rsidR="004E5923" w:rsidRPr="00A866CD">
        <w:rPr>
          <w:rFonts w:ascii="Times New Roman" w:hAnsi="Times New Roman" w:cs="Times New Roman"/>
          <w:sz w:val="28"/>
          <w:szCs w:val="28"/>
          <w:lang w:val="kk-KZ" w:eastAsia="ko-KR"/>
        </w:rPr>
        <w:t xml:space="preserve"> Магний гидридінің орнына металл күйіндегі магнийді пайдаланса, гидроксидтің аз еруі мәселесі сақталады, бөлінетін сутектің мөлшері екі есе азаяды, бірақ өте қымбатқа түсетін магний гидриді қолданбағандықтан, әдіс шамалы болса да, ыңғайлырақ</w:t>
      </w:r>
      <w:r w:rsidRPr="00A866CD">
        <w:rPr>
          <w:rFonts w:ascii="Times New Roman" w:hAnsi="Times New Roman" w:cs="Times New Roman"/>
          <w:sz w:val="28"/>
          <w:szCs w:val="28"/>
          <w:lang w:val="kk-KZ" w:eastAsia="ko-KR"/>
        </w:rPr>
        <w:t xml:space="preserve"> болып көрінеді. Сутек </w:t>
      </w:r>
      <w:r w:rsidR="004E5923" w:rsidRPr="00A866CD">
        <w:rPr>
          <w:rFonts w:ascii="Times New Roman" w:hAnsi="Times New Roman" w:cs="Times New Roman"/>
          <w:sz w:val="28"/>
          <w:szCs w:val="28"/>
          <w:lang w:val="kk-KZ" w:eastAsia="ko-KR"/>
        </w:rPr>
        <w:t>бөлуші реагент ретінде магнийді пайдалануда күкірт қышқылын емес, лимон қышқылын қолдану тиімдірек. Осы келтір</w:t>
      </w:r>
      <w:r w:rsidR="00A87A33" w:rsidRPr="00A866CD">
        <w:rPr>
          <w:rFonts w:ascii="Times New Roman" w:hAnsi="Times New Roman" w:cs="Times New Roman"/>
          <w:sz w:val="28"/>
          <w:szCs w:val="28"/>
          <w:lang w:val="kk-KZ" w:eastAsia="ko-KR"/>
        </w:rPr>
        <w:t>і</w:t>
      </w:r>
      <w:r w:rsidR="004E5923" w:rsidRPr="00A866CD">
        <w:rPr>
          <w:rFonts w:ascii="Times New Roman" w:hAnsi="Times New Roman" w:cs="Times New Roman"/>
          <w:sz w:val="28"/>
          <w:szCs w:val="28"/>
          <w:lang w:val="kk-KZ" w:eastAsia="ko-KR"/>
        </w:rPr>
        <w:t xml:space="preserve">лген әдістерді сипаттау және </w:t>
      </w:r>
      <w:r w:rsidR="004E5923" w:rsidRPr="00A866CD">
        <w:rPr>
          <w:rFonts w:ascii="Times New Roman" w:hAnsi="Times New Roman" w:cs="Times New Roman"/>
          <w:sz w:val="28"/>
          <w:szCs w:val="28"/>
          <w:lang w:val="kk-KZ" w:eastAsia="ko-KR"/>
        </w:rPr>
        <w:lastRenderedPageBreak/>
        <w:t>өз жасаған жұмыстармен салыстыру туралы мәліметтер біздің де жұмыстарымызда баяндалған [6</w:t>
      </w:r>
      <w:r w:rsidR="007F4C03" w:rsidRPr="00A866CD">
        <w:rPr>
          <w:rFonts w:ascii="Times New Roman" w:hAnsi="Times New Roman" w:cs="Times New Roman"/>
          <w:sz w:val="28"/>
          <w:szCs w:val="28"/>
          <w:lang w:val="kk-KZ" w:eastAsia="ko-KR"/>
        </w:rPr>
        <w:t>9</w:t>
      </w:r>
      <w:r w:rsidR="004E5923" w:rsidRPr="00A866CD">
        <w:rPr>
          <w:rFonts w:ascii="Times New Roman" w:hAnsi="Times New Roman" w:cs="Times New Roman"/>
          <w:sz w:val="28"/>
          <w:szCs w:val="28"/>
          <w:lang w:val="kk-KZ" w:eastAsia="ko-KR"/>
        </w:rPr>
        <w:t>,</w:t>
      </w:r>
      <w:r w:rsidR="007F4C03" w:rsidRPr="00A866CD">
        <w:rPr>
          <w:rFonts w:ascii="Times New Roman" w:hAnsi="Times New Roman" w:cs="Times New Roman"/>
          <w:sz w:val="28"/>
          <w:szCs w:val="28"/>
          <w:lang w:val="kk-KZ" w:eastAsia="ko-KR"/>
        </w:rPr>
        <w:t>70</w:t>
      </w:r>
      <w:r w:rsidR="004E5923" w:rsidRPr="00A866CD">
        <w:rPr>
          <w:rFonts w:ascii="Times New Roman" w:hAnsi="Times New Roman" w:cs="Times New Roman"/>
          <w:sz w:val="28"/>
          <w:szCs w:val="28"/>
          <w:lang w:val="kk-KZ" w:eastAsia="ko-KR"/>
        </w:rPr>
        <w:t>].</w:t>
      </w:r>
    </w:p>
    <w:p w14:paraId="563161DE" w14:textId="0010C660" w:rsidR="00301DBD" w:rsidRPr="00A866CD" w:rsidRDefault="004E5923" w:rsidP="00301DBD">
      <w:pPr>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Кез келген қышқылдың қышқылдылығы реакцияға қатысушы екінші реагенттің табиғатына да байланысты. Лимон қышқылының сулы ерітіндісінің магниймен әрекеттесуі 0,5-ке тең мольдік арақатынаста лимон қышқылын төрт негіздік қышқыл ретінде қарастырған кезде реакция бірден аяқталмайды. Реакцияның аяқталуы тек лимон қышқылын қосымша енгізген кезде байқалады. Лимон қышқылының мұндай қасиеті оның иондану константаларының әртүрлі стадияларда әртүрлі болу себебінде. Егер лимон қышқылымен магнийдің мольдік ара</w:t>
      </w:r>
      <w:r w:rsidR="00A87A33"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 xml:space="preserve">қатынасы 0,66 және 1,00 болса және лимон қышқылын екі немесе үш негізді деп қабылдаса, сутектің толық бөлінуін күтуге болады. Бұл кезде реакция жылдамдығы металдың түйіршіктерінің майдалылығына тәуелді емес, сол себептен магнийді сым күйінде немесе кесінділер күйінде қолдануға болады. Ерітінді дайындайтын судың сапасына да көп талаптар қойылмайды (тіпті теңіз суын немесе шалшық суларды да қолдануға болады, себебі судағы қоспалар сутек бөліну жылдамдығына әсерін тигізбейтіні байқалған) демек, бұл әдіс өзіндік құны бойынша су электролизі әдісімен бәсекелес бола алады. </w:t>
      </w:r>
    </w:p>
    <w:p w14:paraId="1DF9CFCB" w14:textId="17CC3353" w:rsidR="00301DBD" w:rsidRPr="00A866CD" w:rsidRDefault="004E5923" w:rsidP="00301DBD">
      <w:pPr>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Сутекті судан алудың бір әдісі келесі реакция бойынша іске асады:</w:t>
      </w:r>
    </w:p>
    <w:p w14:paraId="0FD9AB15" w14:textId="4AD39693" w:rsidR="00A5602C" w:rsidRPr="00A866CD" w:rsidRDefault="00A5602C" w:rsidP="00301DBD">
      <w:pPr>
        <w:spacing w:line="240" w:lineRule="auto"/>
        <w:ind w:firstLine="567"/>
        <w:contextualSpacing/>
        <w:jc w:val="both"/>
        <w:rPr>
          <w:rFonts w:ascii="Times New Roman" w:hAnsi="Times New Roman" w:cs="Times New Roman"/>
          <w:sz w:val="28"/>
          <w:szCs w:val="28"/>
          <w:lang w:val="kk-KZ" w:eastAsia="ko-KR"/>
        </w:rPr>
      </w:pPr>
    </w:p>
    <w:p w14:paraId="22204BFF" w14:textId="01D69639" w:rsidR="00301DBD" w:rsidRPr="00A866CD" w:rsidRDefault="009F0F7D" w:rsidP="009F0F7D">
      <w:pPr>
        <w:spacing w:line="240" w:lineRule="auto"/>
        <w:ind w:firstLine="567"/>
        <w:contextualSpacing/>
        <w:jc w:val="center"/>
        <w:rPr>
          <w:rFonts w:ascii="Times New Roman" w:hAnsi="Times New Roman" w:cs="Times New Roman"/>
          <w:sz w:val="28"/>
          <w:szCs w:val="28"/>
          <w:lang w:val="kk-KZ" w:eastAsia="ko-KR"/>
        </w:rPr>
      </w:pPr>
      <w:r w:rsidRPr="00A866CD">
        <w:rPr>
          <w:rFonts w:ascii="Times New Roman" w:eastAsiaTheme="minorEastAsia" w:hAnsi="Times New Roman" w:cs="Times New Roman"/>
          <w:sz w:val="28"/>
          <w:szCs w:val="28"/>
          <w:lang w:val="kk-KZ" w:eastAsia="ko-KR"/>
        </w:rPr>
        <w:t xml:space="preserve">                                  </w:t>
      </w:r>
      <m:oMath>
        <m:sSub>
          <m:sSubPr>
            <m:ctrlPr>
              <w:rPr>
                <w:rFonts w:ascii="Cambria Math" w:hAnsi="Cambria Math" w:cs="Times New Roman"/>
                <w:i/>
                <w:sz w:val="28"/>
                <w:szCs w:val="28"/>
                <w:lang w:val="kk-KZ" w:eastAsia="ko-KR"/>
              </w:rPr>
            </m:ctrlPr>
          </m:sSubPr>
          <m:e>
            <m:r>
              <w:rPr>
                <w:rFonts w:ascii="Cambria Math" w:hAnsi="Cambria Math" w:cs="Times New Roman"/>
                <w:sz w:val="28"/>
                <w:szCs w:val="28"/>
                <w:lang w:val="kk-KZ" w:eastAsia="ko-KR"/>
              </w:rPr>
              <m:t>CaH</m:t>
            </m:r>
          </m:e>
          <m:sub>
            <m:r>
              <w:rPr>
                <w:rFonts w:ascii="Cambria Math" w:hAnsi="Cambria Math" w:cs="Times New Roman"/>
                <w:sz w:val="28"/>
                <w:szCs w:val="28"/>
                <w:lang w:val="kk-KZ" w:eastAsia="ko-KR"/>
              </w:rPr>
              <m:t>2</m:t>
            </m:r>
          </m:sub>
        </m:sSub>
        <m:r>
          <w:rPr>
            <w:rFonts w:ascii="Cambria Math" w:hAnsi="Cambria Math" w:cs="Times New Roman"/>
            <w:sz w:val="28"/>
            <w:szCs w:val="28"/>
            <w:lang w:val="kk-KZ" w:eastAsia="ko-KR"/>
          </w:rPr>
          <m:t>+</m:t>
        </m:r>
        <m:sSub>
          <m:sSubPr>
            <m:ctrlPr>
              <w:rPr>
                <w:rFonts w:ascii="Cambria Math" w:hAnsi="Cambria Math" w:cs="Times New Roman"/>
                <w:i/>
                <w:sz w:val="28"/>
                <w:szCs w:val="28"/>
                <w:lang w:val="kk-KZ" w:eastAsia="ko-KR"/>
              </w:rPr>
            </m:ctrlPr>
          </m:sSubPr>
          <m:e>
            <m:r>
              <w:rPr>
                <w:rFonts w:ascii="Cambria Math" w:hAnsi="Cambria Math" w:cs="Times New Roman"/>
                <w:sz w:val="28"/>
                <w:szCs w:val="28"/>
                <w:lang w:val="kk-KZ" w:eastAsia="ko-KR"/>
              </w:rPr>
              <m:t>H</m:t>
            </m:r>
          </m:e>
          <m:sub>
            <m:r>
              <w:rPr>
                <w:rFonts w:ascii="Cambria Math" w:hAnsi="Cambria Math" w:cs="Times New Roman"/>
                <w:sz w:val="28"/>
                <w:szCs w:val="28"/>
                <w:lang w:val="kk-KZ" w:eastAsia="ko-KR"/>
              </w:rPr>
              <m:t>2</m:t>
            </m:r>
          </m:sub>
        </m:sSub>
        <m:sSub>
          <m:sSubPr>
            <m:ctrlPr>
              <w:rPr>
                <w:rFonts w:ascii="Cambria Math" w:hAnsi="Cambria Math" w:cs="Times New Roman"/>
                <w:i/>
                <w:sz w:val="28"/>
                <w:szCs w:val="28"/>
                <w:lang w:val="kk-KZ" w:eastAsia="ko-KR"/>
              </w:rPr>
            </m:ctrlPr>
          </m:sSubPr>
          <m:e>
            <m:r>
              <w:rPr>
                <w:rFonts w:ascii="Cambria Math" w:hAnsi="Cambria Math" w:cs="Times New Roman"/>
                <w:sz w:val="28"/>
                <w:szCs w:val="28"/>
                <w:lang w:val="kk-KZ" w:eastAsia="ko-KR"/>
              </w:rPr>
              <m:t>O→Ca(OH)</m:t>
            </m:r>
          </m:e>
          <m:sub>
            <m:r>
              <w:rPr>
                <w:rFonts w:ascii="Cambria Math" w:hAnsi="Cambria Math" w:cs="Times New Roman"/>
                <w:sz w:val="28"/>
                <w:szCs w:val="28"/>
                <w:lang w:val="kk-KZ" w:eastAsia="ko-KR"/>
              </w:rPr>
              <m:t>2</m:t>
            </m:r>
          </m:sub>
        </m:sSub>
        <m:sSub>
          <m:sSubPr>
            <m:ctrlPr>
              <w:rPr>
                <w:rFonts w:ascii="Cambria Math" w:hAnsi="Cambria Math" w:cs="Times New Roman"/>
                <w:i/>
                <w:sz w:val="28"/>
                <w:szCs w:val="28"/>
                <w:lang w:val="kk-KZ" w:eastAsia="ko-KR"/>
              </w:rPr>
            </m:ctrlPr>
          </m:sSubPr>
          <m:e>
            <m:r>
              <w:rPr>
                <w:rFonts w:ascii="Cambria Math" w:hAnsi="Cambria Math" w:cs="Times New Roman"/>
                <w:sz w:val="28"/>
                <w:szCs w:val="28"/>
                <w:lang w:val="kk-KZ" w:eastAsia="ko-KR"/>
              </w:rPr>
              <m:t>+2H</m:t>
            </m:r>
          </m:e>
          <m:sub>
            <m:r>
              <w:rPr>
                <w:rFonts w:ascii="Cambria Math" w:hAnsi="Cambria Math" w:cs="Times New Roman"/>
                <w:sz w:val="28"/>
                <w:szCs w:val="28"/>
                <w:lang w:val="kk-KZ" w:eastAsia="ko-KR"/>
              </w:rPr>
              <m:t>2</m:t>
            </m:r>
          </m:sub>
        </m:sSub>
        <m:r>
          <w:rPr>
            <w:rFonts w:ascii="Cambria Math" w:hAnsi="Cambria Math" w:cs="Times New Roman"/>
            <w:sz w:val="28"/>
            <w:szCs w:val="28"/>
            <w:lang w:val="kk-KZ" w:eastAsia="ko-KR"/>
          </w:rPr>
          <m:t>↑</m:t>
        </m:r>
      </m:oMath>
      <w:r w:rsidR="00A5602C" w:rsidRPr="00A866CD">
        <w:rPr>
          <w:rFonts w:ascii="Times New Roman" w:eastAsiaTheme="minorEastAsia" w:hAnsi="Times New Roman" w:cs="Times New Roman"/>
          <w:sz w:val="28"/>
          <w:szCs w:val="28"/>
          <w:lang w:val="kk-KZ" w:eastAsia="ko-KR"/>
        </w:rPr>
        <w:t xml:space="preserve"> </w:t>
      </w:r>
      <w:r w:rsidR="00A5602C"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 xml:space="preserve"> </w:t>
      </w:r>
      <w:r w:rsidR="00301DBD"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 xml:space="preserve">          (1.42)</w:t>
      </w:r>
    </w:p>
    <w:p w14:paraId="5DC6F381" w14:textId="77777777" w:rsidR="00301DBD" w:rsidRPr="00A866CD" w:rsidRDefault="00301DBD" w:rsidP="00301DBD">
      <w:pPr>
        <w:spacing w:line="240" w:lineRule="auto"/>
        <w:ind w:firstLine="567"/>
        <w:contextualSpacing/>
        <w:jc w:val="both"/>
        <w:rPr>
          <w:rFonts w:ascii="Times New Roman" w:hAnsi="Times New Roman" w:cs="Times New Roman"/>
          <w:sz w:val="28"/>
          <w:szCs w:val="28"/>
          <w:lang w:val="kk-KZ" w:eastAsia="ko-KR"/>
        </w:rPr>
      </w:pPr>
    </w:p>
    <w:p w14:paraId="363D3511" w14:textId="492F55C4" w:rsidR="00301DBD" w:rsidRPr="00A866CD" w:rsidRDefault="004E5923" w:rsidP="00301DBD">
      <w:pPr>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Сутекті алудың бұл әдісі автономды жағдайда немесе дала жағдайында ыңғайлы болып келеді.  Бұл әдістің негізгі кемшілігі: кальций гидридін бөлек синтездеу қажеттілігі және бұл синтез аса күрделі жағдайда жүргізіледі сонымен қатар оған көп қаржы жұм</w:t>
      </w:r>
      <w:r w:rsidR="003446AD" w:rsidRPr="00A866CD">
        <w:rPr>
          <w:rFonts w:ascii="Times New Roman" w:hAnsi="Times New Roman" w:cs="Times New Roman"/>
          <w:sz w:val="28"/>
          <w:szCs w:val="28"/>
          <w:lang w:val="kk-KZ" w:eastAsia="ko-KR"/>
        </w:rPr>
        <w:t xml:space="preserve">салады. </w:t>
      </w:r>
      <w:r w:rsidRPr="00A866CD">
        <w:rPr>
          <w:rFonts w:ascii="Times New Roman" w:hAnsi="Times New Roman" w:cs="Times New Roman"/>
          <w:sz w:val="28"/>
          <w:szCs w:val="28"/>
          <w:lang w:val="kk-KZ" w:eastAsia="ko-KR"/>
        </w:rPr>
        <w:t>Осыдан басқа кальций гидридін сақтау</w:t>
      </w:r>
      <w:r w:rsidR="00A87A33" w:rsidRPr="00A866CD">
        <w:rPr>
          <w:rFonts w:ascii="Times New Roman" w:hAnsi="Times New Roman" w:cs="Times New Roman"/>
          <w:sz w:val="28"/>
          <w:szCs w:val="28"/>
          <w:lang w:val="kk-KZ" w:eastAsia="ko-KR"/>
        </w:rPr>
        <w:t xml:space="preserve"> – </w:t>
      </w:r>
      <w:r w:rsidR="003446AD" w:rsidRPr="00A866CD">
        <w:rPr>
          <w:rFonts w:ascii="Times New Roman" w:hAnsi="Times New Roman" w:cs="Times New Roman"/>
          <w:sz w:val="28"/>
          <w:szCs w:val="28"/>
          <w:lang w:val="kk-KZ" w:eastAsia="ko-KR"/>
        </w:rPr>
        <w:t>ерекше жағдайлар жасауды және</w:t>
      </w:r>
      <w:r w:rsidRPr="00A866CD">
        <w:rPr>
          <w:rFonts w:ascii="Times New Roman" w:hAnsi="Times New Roman" w:cs="Times New Roman"/>
          <w:sz w:val="28"/>
          <w:szCs w:val="28"/>
          <w:lang w:val="kk-KZ" w:eastAsia="ko-KR"/>
        </w:rPr>
        <w:t xml:space="preserve"> аса ерекше сақ болуды талап етеді. Атмосфераға түскен кез</w:t>
      </w:r>
      <w:r w:rsidR="00A87A33" w:rsidRPr="00A866CD">
        <w:rPr>
          <w:rFonts w:ascii="Times New Roman" w:hAnsi="Times New Roman" w:cs="Times New Roman"/>
          <w:sz w:val="28"/>
          <w:szCs w:val="28"/>
          <w:lang w:val="kk-KZ" w:eastAsia="ko-KR"/>
        </w:rPr>
        <w:t xml:space="preserve">де кальций гидриді тез тотығады </w:t>
      </w:r>
      <w:r w:rsidRPr="00A866CD">
        <w:rPr>
          <w:rFonts w:ascii="Times New Roman" w:hAnsi="Times New Roman" w:cs="Times New Roman"/>
          <w:sz w:val="28"/>
          <w:szCs w:val="28"/>
          <w:lang w:val="kk-KZ" w:eastAsia="ko-KR"/>
        </w:rPr>
        <w:t xml:space="preserve">да, өзінің тотықсыздандырғыш қасиеттерін жоғалтады. Кальций гидриді дүние жүзінде еш жерде көп мөлшерде өндірілмейді, дегенмен кальций гидридін алу процестерін зерттеу, оның синтезіне </w:t>
      </w:r>
      <w:r w:rsidR="00C32773" w:rsidRPr="00A866CD">
        <w:rPr>
          <w:rFonts w:ascii="Times New Roman" w:hAnsi="Times New Roman" w:cs="Times New Roman"/>
          <w:sz w:val="28"/>
          <w:szCs w:val="28"/>
          <w:lang w:val="kk-KZ" w:eastAsia="ko-KR"/>
        </w:rPr>
        <w:t>ә</w:t>
      </w:r>
      <w:r w:rsidRPr="00A866CD">
        <w:rPr>
          <w:rFonts w:ascii="Times New Roman" w:hAnsi="Times New Roman" w:cs="Times New Roman"/>
          <w:sz w:val="28"/>
          <w:szCs w:val="28"/>
          <w:lang w:val="kk-KZ" w:eastAsia="ko-KR"/>
        </w:rPr>
        <w:t>ртүрлі фа</w:t>
      </w:r>
      <w:r w:rsidR="00A87A33" w:rsidRPr="00A866CD">
        <w:rPr>
          <w:rFonts w:ascii="Times New Roman" w:hAnsi="Times New Roman" w:cs="Times New Roman"/>
          <w:sz w:val="28"/>
          <w:szCs w:val="28"/>
          <w:lang w:val="kk-KZ" w:eastAsia="ko-KR"/>
        </w:rPr>
        <w:t>кторлардың әсерлерін анықтау си</w:t>
      </w:r>
      <w:r w:rsidRPr="00A866CD">
        <w:rPr>
          <w:rFonts w:ascii="Times New Roman" w:hAnsi="Times New Roman" w:cs="Times New Roman"/>
          <w:sz w:val="28"/>
          <w:szCs w:val="28"/>
          <w:lang w:val="kk-KZ" w:eastAsia="ko-KR"/>
        </w:rPr>
        <w:t>яқты ғылыми жұмыстар кездеседі  [</w:t>
      </w:r>
      <w:r w:rsidR="00202455" w:rsidRPr="00A866CD">
        <w:rPr>
          <w:rFonts w:ascii="Times New Roman" w:hAnsi="Times New Roman" w:cs="Times New Roman"/>
          <w:sz w:val="28"/>
          <w:szCs w:val="28"/>
          <w:lang w:val="kk-KZ" w:eastAsia="ko-KR"/>
        </w:rPr>
        <w:t>71</w:t>
      </w:r>
      <w:r w:rsidRPr="00A866CD">
        <w:rPr>
          <w:rFonts w:ascii="Times New Roman" w:hAnsi="Times New Roman" w:cs="Times New Roman"/>
          <w:sz w:val="28"/>
          <w:szCs w:val="28"/>
          <w:lang w:val="kk-KZ" w:eastAsia="ko-KR"/>
        </w:rPr>
        <w:t>-7</w:t>
      </w:r>
      <w:r w:rsidR="00202455" w:rsidRPr="00A866CD">
        <w:rPr>
          <w:rFonts w:ascii="Times New Roman" w:hAnsi="Times New Roman" w:cs="Times New Roman"/>
          <w:sz w:val="28"/>
          <w:szCs w:val="28"/>
          <w:lang w:val="kk-KZ" w:eastAsia="ko-KR"/>
        </w:rPr>
        <w:t>4</w:t>
      </w:r>
      <w:r w:rsidRPr="00A866CD">
        <w:rPr>
          <w:rFonts w:ascii="Times New Roman" w:hAnsi="Times New Roman" w:cs="Times New Roman"/>
          <w:sz w:val="28"/>
          <w:szCs w:val="28"/>
          <w:lang w:val="kk-KZ" w:eastAsia="ko-KR"/>
        </w:rPr>
        <w:t>].</w:t>
      </w:r>
    </w:p>
    <w:p w14:paraId="37FA2069" w14:textId="77777777" w:rsidR="006236C1" w:rsidRPr="00A866CD" w:rsidRDefault="006236C1" w:rsidP="00301DBD">
      <w:pPr>
        <w:spacing w:line="240" w:lineRule="auto"/>
        <w:ind w:firstLine="567"/>
        <w:contextualSpacing/>
        <w:jc w:val="both"/>
        <w:rPr>
          <w:rFonts w:ascii="Times New Roman" w:hAnsi="Times New Roman" w:cs="Times New Roman"/>
          <w:sz w:val="28"/>
          <w:szCs w:val="28"/>
          <w:lang w:val="kk-KZ" w:eastAsia="ko-KR"/>
        </w:rPr>
      </w:pPr>
    </w:p>
    <w:p w14:paraId="5C088354" w14:textId="55552587" w:rsidR="004E5923" w:rsidRPr="00A866CD" w:rsidRDefault="004E5923" w:rsidP="00301DBD">
      <w:pPr>
        <w:spacing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eastAsia="ko-KR"/>
        </w:rPr>
        <w:t xml:space="preserve">1.4 </w:t>
      </w:r>
      <w:r w:rsidRPr="00A866CD">
        <w:rPr>
          <w:rFonts w:ascii="Times New Roman" w:hAnsi="Times New Roman" w:cs="Times New Roman"/>
          <w:b/>
          <w:bCs/>
          <w:sz w:val="28"/>
          <w:szCs w:val="28"/>
          <w:lang w:val="kk-KZ"/>
        </w:rPr>
        <w:t>Сутекті қолдану салалары</w:t>
      </w:r>
    </w:p>
    <w:p w14:paraId="5AA67680" w14:textId="2FB8D1D3" w:rsidR="00EA2CE7" w:rsidRPr="00A866CD" w:rsidRDefault="004E5923" w:rsidP="00EA2CE7">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Сутек – аса маңызды химиялық элемент екені ертеден белгілі. Сутек өте жеңіл газ. Өзінің химиялық қасиеттерінің ерекшелігіне байланысты, ол химиялық, тағам, металлургиялық, машина жасау өндірістерінде кеңінен қолданылады. Сутекті ең көп қолданатын салалардың бірі – химиялық өнеркәсіп: азот қышқылын және азот тыңайтқыштарын өндіруде пайдаланылатын аммиак алу; метил спиртін өнді</w:t>
      </w:r>
      <w:r w:rsidR="00433418" w:rsidRPr="00A866CD">
        <w:rPr>
          <w:rFonts w:ascii="Times New Roman" w:hAnsi="Times New Roman" w:cs="Times New Roman"/>
          <w:sz w:val="28"/>
          <w:szCs w:val="28"/>
          <w:lang w:val="kk-KZ" w:eastAsia="ko-KR"/>
        </w:rPr>
        <w:t>руде; жасанды отын алу, мұнай өң</w:t>
      </w:r>
      <w:r w:rsidRPr="00A866CD">
        <w:rPr>
          <w:rFonts w:ascii="Times New Roman" w:hAnsi="Times New Roman" w:cs="Times New Roman"/>
          <w:sz w:val="28"/>
          <w:szCs w:val="28"/>
          <w:lang w:val="kk-KZ" w:eastAsia="ko-KR"/>
        </w:rPr>
        <w:t>деу; көмірді газдандыру, жоғары октанды жанармай жасауда, майларды гидрогенизациялау және әртүрлі химиялық қосылыстар алуда [7</w:t>
      </w:r>
      <w:r w:rsidR="00291D98" w:rsidRPr="00A866CD">
        <w:rPr>
          <w:rFonts w:ascii="Times New Roman" w:hAnsi="Times New Roman" w:cs="Times New Roman"/>
          <w:sz w:val="28"/>
          <w:szCs w:val="28"/>
          <w:lang w:val="kk-KZ" w:eastAsia="ko-KR"/>
        </w:rPr>
        <w:t>5</w:t>
      </w:r>
      <w:r w:rsidRPr="00A866CD">
        <w:rPr>
          <w:rFonts w:ascii="Times New Roman" w:hAnsi="Times New Roman" w:cs="Times New Roman"/>
          <w:sz w:val="28"/>
          <w:szCs w:val="28"/>
          <w:lang w:val="kk-KZ" w:eastAsia="ko-KR"/>
        </w:rPr>
        <w:t>]. Машина жасау саласында әдетте сутекті қозғалтқыштардың тетіктерінің бетіндегі күйікті тазалау үшін қолданады. Сонымен қатар белоктар алуда сутектің рөлі ерекше, сутектің 1 тоннасы 1,4 тонна белок алуға жұмсалады.</w:t>
      </w:r>
    </w:p>
    <w:p w14:paraId="447BF774" w14:textId="74483FEC" w:rsidR="00EA2CE7" w:rsidRPr="00A866CD" w:rsidRDefault="004E5923" w:rsidP="00EA2CE7">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color w:val="000000"/>
          <w:sz w:val="28"/>
          <w:szCs w:val="28"/>
          <w:lang w:val="kk-KZ"/>
        </w:rPr>
        <w:lastRenderedPageBreak/>
        <w:t>Қазіргі заманда сутекті қолдану аумақтары өте кең, атап айтқанда, сутек аммиак, метанол өндіруден бастап, ракеталық отын ретінде пайдаланылады. Сутектік энергетиканың негізгі құрамдас бөлігі болуына байланысты, сутек өнеркәсіптің және техниканың көптеген салаларында кеңінен қолданылады. Мысалы, ол іштен жану қозғалтқыштарында отын ретінде, оның ішінде кемелерде де, искралық жандыруда да сутекті пайдалану қарастырылған, сонымен қатар бұл, өзінің ерекше қасиеттер</w:t>
      </w:r>
      <w:r w:rsidR="00337420" w:rsidRPr="00A866CD">
        <w:rPr>
          <w:rFonts w:ascii="Times New Roman" w:hAnsi="Times New Roman" w:cs="Times New Roman"/>
          <w:color w:val="000000"/>
          <w:sz w:val="28"/>
          <w:szCs w:val="28"/>
          <w:lang w:val="kk-KZ"/>
        </w:rPr>
        <w:t xml:space="preserve">іне байланысты </w:t>
      </w:r>
      <w:r w:rsidRPr="00A866CD">
        <w:rPr>
          <w:rFonts w:ascii="Times New Roman" w:hAnsi="Times New Roman" w:cs="Times New Roman"/>
          <w:color w:val="000000"/>
          <w:sz w:val="28"/>
          <w:szCs w:val="28"/>
          <w:lang w:val="kk-KZ"/>
        </w:rPr>
        <w:t xml:space="preserve">газ отын элементтерінде пайдаланылуы әбден мүмкін </w:t>
      </w:r>
      <w:r w:rsidR="009B0F26" w:rsidRPr="00A866CD">
        <w:rPr>
          <w:rFonts w:ascii="Times New Roman" w:hAnsi="Times New Roman" w:cs="Times New Roman"/>
          <w:sz w:val="28"/>
          <w:szCs w:val="28"/>
          <w:lang w:val="kk-KZ" w:eastAsia="ko-KR"/>
        </w:rPr>
        <w:t>[7</w:t>
      </w:r>
      <w:r w:rsidR="00291D98" w:rsidRPr="00A866CD">
        <w:rPr>
          <w:rFonts w:ascii="Times New Roman" w:hAnsi="Times New Roman" w:cs="Times New Roman"/>
          <w:sz w:val="28"/>
          <w:szCs w:val="28"/>
          <w:lang w:val="kk-KZ" w:eastAsia="ko-KR"/>
        </w:rPr>
        <w:t>6</w:t>
      </w:r>
      <w:r w:rsidR="00775038" w:rsidRPr="00A866CD">
        <w:rPr>
          <w:rFonts w:ascii="Times New Roman" w:hAnsi="Times New Roman" w:cs="Times New Roman"/>
          <w:sz w:val="28"/>
          <w:szCs w:val="28"/>
          <w:lang w:val="kk-KZ" w:eastAsia="ko-KR"/>
        </w:rPr>
        <w:t>]</w:t>
      </w:r>
      <w:r w:rsidRPr="00A866CD">
        <w:rPr>
          <w:rFonts w:ascii="Times New Roman" w:hAnsi="Times New Roman" w:cs="Times New Roman"/>
          <w:sz w:val="28"/>
          <w:szCs w:val="28"/>
          <w:lang w:val="kk-KZ" w:eastAsia="ko-KR"/>
        </w:rPr>
        <w:t>.</w:t>
      </w:r>
    </w:p>
    <w:p w14:paraId="6B1C60F2" w14:textId="02CA5848" w:rsidR="00EA2CE7" w:rsidRPr="00A866CD" w:rsidRDefault="006C71A8" w:rsidP="00EA2CE7">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Сутекті автомобильдерде іштен жанатын қозғалтқыштарда пайдалану жөнінде көптеген деректер бар екенін және бұл проблема инженер-технологтарды көптен бері  қызықтыратыны туралы айта келе, Асоян А.Р. және оның әріптестері [</w:t>
      </w:r>
      <w:r w:rsidR="00542591" w:rsidRPr="00A866CD">
        <w:rPr>
          <w:rFonts w:ascii="Times New Roman" w:hAnsi="Times New Roman" w:cs="Times New Roman"/>
          <w:sz w:val="28"/>
          <w:szCs w:val="28"/>
          <w:lang w:val="kk-KZ" w:eastAsia="ko-KR"/>
        </w:rPr>
        <w:t>7</w:t>
      </w:r>
      <w:r w:rsidR="00547E5F" w:rsidRPr="00A866CD">
        <w:rPr>
          <w:rFonts w:ascii="Times New Roman" w:hAnsi="Times New Roman" w:cs="Times New Roman"/>
          <w:sz w:val="28"/>
          <w:szCs w:val="28"/>
          <w:lang w:val="kk-KZ" w:eastAsia="ko-KR"/>
        </w:rPr>
        <w:t>7</w:t>
      </w:r>
      <w:r w:rsidRPr="00A866CD">
        <w:rPr>
          <w:rFonts w:ascii="Times New Roman" w:hAnsi="Times New Roman" w:cs="Times New Roman"/>
          <w:sz w:val="28"/>
          <w:szCs w:val="28"/>
          <w:lang w:val="kk-KZ" w:eastAsia="ko-KR"/>
        </w:rPr>
        <w:t>] ұтымды техникалық шешім ұсынған. Мұнда көліктегі негізгі көмірсутектік отынға аз мөлшерде сутектің тиімді болып келетін мөлшерін қосу қарастырылған. Осындай жағдайда негізгі отынның техника-экономикалық көрсеткіштерінің жоғарылайтыны баяндалады. Бұл шешім сутекті автомобильде жинақтамай-ақ, негізгі отын ретінде қосуды көздейді, көліктің экологиялық көрсеткіштерін жақсартуға әкеледі және көмірсутектік отынның шығынын азайтады. Сутекті көлік қозғалтқыштарындағы негізгі отынның қоспасы ретінде пайдалануды ұсынып отырған тағы да басқа авторлар [</w:t>
      </w:r>
      <w:r w:rsidR="00542591" w:rsidRPr="00A866CD">
        <w:rPr>
          <w:rFonts w:ascii="Times New Roman" w:hAnsi="Times New Roman" w:cs="Times New Roman"/>
          <w:sz w:val="28"/>
          <w:szCs w:val="28"/>
          <w:lang w:val="kk-KZ" w:eastAsia="ko-KR"/>
        </w:rPr>
        <w:t>7</w:t>
      </w:r>
      <w:r w:rsidR="0079704F" w:rsidRPr="00A866CD">
        <w:rPr>
          <w:rFonts w:ascii="Times New Roman" w:hAnsi="Times New Roman" w:cs="Times New Roman"/>
          <w:sz w:val="28"/>
          <w:szCs w:val="28"/>
          <w:lang w:val="kk-KZ" w:eastAsia="ko-KR"/>
        </w:rPr>
        <w:t>8</w:t>
      </w:r>
      <w:r w:rsidRPr="00A866CD">
        <w:rPr>
          <w:rFonts w:ascii="Times New Roman" w:hAnsi="Times New Roman" w:cs="Times New Roman"/>
          <w:sz w:val="28"/>
          <w:szCs w:val="28"/>
          <w:lang w:val="kk-KZ" w:eastAsia="ko-KR"/>
        </w:rPr>
        <w:t>]</w:t>
      </w:r>
      <w:r w:rsidR="003446AD"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келесідей деректерді және болжамдарды келтіреді: егер «GM – UZBEKISTAN» және «Самавто» зауыттары жақын арада сутекті негізгі отынға қосуды іске асырса, бұл сала үлкен пайдаға кенелер еді. Бұл авторлар өздері жүргізген эксплуатациялық сынақтарда 100 км-ге жұмсалған бензин шығынын   «Кобальт» автомобилі үшін 7,2 л/100 км екенін, ал сутек қосқанда 5,7 л/100 км екенін көрсет</w:t>
      </w:r>
      <w:r w:rsidR="00A2298E" w:rsidRPr="00A866CD">
        <w:rPr>
          <w:rFonts w:ascii="Times New Roman" w:hAnsi="Times New Roman" w:cs="Times New Roman"/>
          <w:sz w:val="28"/>
          <w:szCs w:val="28"/>
          <w:lang w:val="kk-KZ" w:eastAsia="ko-KR"/>
        </w:rPr>
        <w:t xml:space="preserve">кен, демек, жанармай шығынында </w:t>
      </w:r>
      <w:r w:rsidRPr="00A866CD">
        <w:rPr>
          <w:rFonts w:ascii="Times New Roman" w:hAnsi="Times New Roman" w:cs="Times New Roman"/>
          <w:sz w:val="28"/>
          <w:szCs w:val="28"/>
          <w:lang w:val="kk-KZ" w:eastAsia="ko-KR"/>
        </w:rPr>
        <w:t xml:space="preserve">20% пайда келтірілетіні көрсеткен.  </w:t>
      </w:r>
    </w:p>
    <w:p w14:paraId="5367D090" w14:textId="75FCC502" w:rsidR="00EA2CE7" w:rsidRPr="00A866CD" w:rsidRDefault="004E5923" w:rsidP="00EA2CE7">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rPr>
        <w:t>Сутектің химиялық өнеркәсіпте жиі қолданылатынын талқылайтын болсақ,  әлемд</w:t>
      </w:r>
      <w:r w:rsidR="00EA2CE7" w:rsidRPr="00A866CD">
        <w:rPr>
          <w:rFonts w:ascii="Times New Roman" w:hAnsi="Times New Roman" w:cs="Times New Roman"/>
          <w:sz w:val="28"/>
          <w:szCs w:val="28"/>
          <w:lang w:val="kk-KZ"/>
        </w:rPr>
        <w:t>е өндірілетін сутектің 50</w:t>
      </w:r>
      <w:r w:rsidR="00337420" w:rsidRPr="00A866CD">
        <w:rPr>
          <w:rFonts w:ascii="Times New Roman" w:hAnsi="Times New Roman" w:cs="Times New Roman"/>
          <w:sz w:val="28"/>
          <w:szCs w:val="28"/>
          <w:lang w:val="kk-KZ"/>
        </w:rPr>
        <w:t xml:space="preserve">%-і </w:t>
      </w:r>
      <w:r w:rsidRPr="00A866CD">
        <w:rPr>
          <w:rFonts w:ascii="Times New Roman" w:hAnsi="Times New Roman" w:cs="Times New Roman"/>
          <w:sz w:val="28"/>
          <w:szCs w:val="28"/>
          <w:lang w:val="kk-KZ"/>
        </w:rPr>
        <w:t>пластмассалар, тыңайтқыштар, жарылғыш заттар алуда қолданылатын аммиак өндіруге жұмсалатынын ай</w:t>
      </w:r>
      <w:r w:rsidR="00433418" w:rsidRPr="00A866CD">
        <w:rPr>
          <w:rFonts w:ascii="Times New Roman" w:hAnsi="Times New Roman" w:cs="Times New Roman"/>
          <w:sz w:val="28"/>
          <w:szCs w:val="28"/>
          <w:lang w:val="kk-KZ"/>
        </w:rPr>
        <w:t>тф</w:t>
      </w:r>
      <w:r w:rsidRPr="00A866CD">
        <w:rPr>
          <w:rFonts w:ascii="Times New Roman" w:hAnsi="Times New Roman" w:cs="Times New Roman"/>
          <w:sz w:val="28"/>
          <w:szCs w:val="28"/>
          <w:lang w:val="kk-KZ"/>
        </w:rPr>
        <w:t>пай кетуге болмайды. Шамамен сутектің 8%-і бірқатар пластмасса алуда пайдаланылатын метанол өндіруге жұмсалады [</w:t>
      </w:r>
      <w:r w:rsidR="000565E4" w:rsidRPr="00A866CD">
        <w:rPr>
          <w:rFonts w:ascii="Times New Roman" w:hAnsi="Times New Roman" w:cs="Times New Roman"/>
          <w:sz w:val="28"/>
          <w:szCs w:val="28"/>
          <w:lang w:val="kk-KZ"/>
        </w:rPr>
        <w:t>7</w:t>
      </w:r>
      <w:r w:rsidR="0079704F" w:rsidRPr="00A866CD">
        <w:rPr>
          <w:rFonts w:ascii="Times New Roman" w:hAnsi="Times New Roman" w:cs="Times New Roman"/>
          <w:sz w:val="28"/>
          <w:szCs w:val="28"/>
          <w:lang w:val="kk-KZ"/>
        </w:rPr>
        <w:t>9</w:t>
      </w:r>
      <w:r w:rsidR="000565E4" w:rsidRPr="00A866CD">
        <w:rPr>
          <w:rFonts w:ascii="Times New Roman" w:hAnsi="Times New Roman" w:cs="Times New Roman"/>
          <w:sz w:val="28"/>
          <w:szCs w:val="28"/>
          <w:lang w:val="kk-KZ"/>
        </w:rPr>
        <w:t>-</w:t>
      </w:r>
      <w:r w:rsidR="002E1447" w:rsidRPr="00A866CD">
        <w:rPr>
          <w:rFonts w:ascii="Times New Roman" w:hAnsi="Times New Roman" w:cs="Times New Roman"/>
          <w:sz w:val="28"/>
          <w:szCs w:val="28"/>
          <w:lang w:val="kk-KZ"/>
        </w:rPr>
        <w:t>8</w:t>
      </w:r>
      <w:r w:rsidR="00B94153"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w:t>
      </w:r>
      <w:r w:rsidR="00907919" w:rsidRPr="00A866CD">
        <w:rPr>
          <w:rFonts w:ascii="Times New Roman" w:hAnsi="Times New Roman" w:cs="Times New Roman"/>
          <w:iCs/>
          <w:sz w:val="28"/>
          <w:szCs w:val="28"/>
          <w:shd w:val="clear" w:color="auto" w:fill="FFFFFF"/>
          <w:lang w:val="kk-KZ"/>
        </w:rPr>
        <w:t xml:space="preserve"> </w:t>
      </w:r>
      <w:r w:rsidR="00433418" w:rsidRPr="00A866CD">
        <w:rPr>
          <w:rFonts w:ascii="Times New Roman" w:hAnsi="Times New Roman" w:cs="Times New Roman"/>
          <w:iCs/>
          <w:sz w:val="28"/>
          <w:szCs w:val="28"/>
          <w:shd w:val="clear" w:color="auto" w:fill="FFFFFF"/>
          <w:lang w:val="kk-KZ"/>
        </w:rPr>
        <w:t>Осыдан басқа сутек мұнай өң</w:t>
      </w:r>
      <w:r w:rsidRPr="00A866CD">
        <w:rPr>
          <w:rFonts w:ascii="Times New Roman" w:hAnsi="Times New Roman" w:cs="Times New Roman"/>
          <w:iCs/>
          <w:sz w:val="28"/>
          <w:szCs w:val="28"/>
          <w:shd w:val="clear" w:color="auto" w:fill="FFFFFF"/>
          <w:lang w:val="kk-KZ"/>
        </w:rPr>
        <w:t>деу саласында, атап айтқанда, гидрокрекинг және гидротазалауда, бұл кезде ол шикі мұнайдың  өнделу тереңдігін арттыру жән</w:t>
      </w:r>
      <w:r w:rsidR="00433418" w:rsidRPr="00A866CD">
        <w:rPr>
          <w:rFonts w:ascii="Times New Roman" w:hAnsi="Times New Roman" w:cs="Times New Roman"/>
          <w:iCs/>
          <w:sz w:val="28"/>
          <w:szCs w:val="28"/>
          <w:shd w:val="clear" w:color="auto" w:fill="FFFFFF"/>
          <w:lang w:val="kk-KZ"/>
        </w:rPr>
        <w:t>е соңғы өнімнің сапасын арттыру</w:t>
      </w:r>
      <w:r w:rsidRPr="00A866CD">
        <w:rPr>
          <w:rFonts w:ascii="Times New Roman" w:hAnsi="Times New Roman" w:cs="Times New Roman"/>
          <w:iCs/>
          <w:sz w:val="28"/>
          <w:szCs w:val="28"/>
          <w:shd w:val="clear" w:color="auto" w:fill="FFFFFF"/>
          <w:lang w:val="kk-KZ"/>
        </w:rPr>
        <w:t xml:space="preserve">ды қамтамасыз етеді. Осы мақсаттарда әлемде өндірілетін сутектің </w:t>
      </w:r>
      <w:r w:rsidR="00EA2CE7" w:rsidRPr="00A866CD">
        <w:rPr>
          <w:rFonts w:ascii="Times New Roman" w:hAnsi="Times New Roman" w:cs="Times New Roman"/>
          <w:sz w:val="28"/>
          <w:szCs w:val="28"/>
          <w:lang w:val="kk-KZ"/>
        </w:rPr>
        <w:t>37</w:t>
      </w:r>
      <w:r w:rsidRPr="00A866CD">
        <w:rPr>
          <w:rFonts w:ascii="Times New Roman" w:hAnsi="Times New Roman" w:cs="Times New Roman"/>
          <w:sz w:val="28"/>
          <w:szCs w:val="28"/>
          <w:lang w:val="kk-KZ"/>
        </w:rPr>
        <w:t>%-і қолданылады  [8</w:t>
      </w:r>
      <w:r w:rsidR="005C2873" w:rsidRPr="00A866CD">
        <w:rPr>
          <w:rFonts w:ascii="Times New Roman" w:hAnsi="Times New Roman" w:cs="Times New Roman"/>
          <w:sz w:val="28"/>
          <w:szCs w:val="28"/>
          <w:lang w:val="kk-KZ"/>
        </w:rPr>
        <w:t>4</w:t>
      </w:r>
      <w:r w:rsidRPr="00A866CD">
        <w:rPr>
          <w:rFonts w:ascii="Times New Roman" w:hAnsi="Times New Roman" w:cs="Times New Roman"/>
          <w:sz w:val="28"/>
          <w:szCs w:val="28"/>
          <w:lang w:val="kk-KZ"/>
        </w:rPr>
        <w:t>,8</w:t>
      </w:r>
      <w:r w:rsidR="005C2873"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 xml:space="preserve">]. </w:t>
      </w:r>
    </w:p>
    <w:p w14:paraId="613C65BE" w14:textId="3F130BA0" w:rsidR="004E5923" w:rsidRPr="00A866CD" w:rsidRDefault="004E5923" w:rsidP="00EA2CE7">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rPr>
        <w:t>Сутек жоғары температураларда каталиттік гидрирлеу реакцияларына түсуге қабілет көрсеткен, сол себептен ол химиялық және тағам өнеркәсіптерінде айтарлықтай ж</w:t>
      </w:r>
      <w:r w:rsidR="00337420" w:rsidRPr="00A866CD">
        <w:rPr>
          <w:rFonts w:ascii="Times New Roman" w:hAnsi="Times New Roman" w:cs="Times New Roman"/>
          <w:sz w:val="28"/>
          <w:szCs w:val="28"/>
          <w:lang w:val="kk-KZ"/>
        </w:rPr>
        <w:t xml:space="preserve">иі қолданылады. </w:t>
      </w:r>
      <w:r w:rsidRPr="00A866CD">
        <w:rPr>
          <w:rFonts w:ascii="Times New Roman" w:hAnsi="Times New Roman" w:cs="Times New Roman"/>
          <w:sz w:val="28"/>
          <w:szCs w:val="28"/>
          <w:lang w:val="kk-KZ"/>
        </w:rPr>
        <w:t xml:space="preserve">Сутек каталиттік жану, электрохимиялық түрлену, гидрогенизация сияқты процестерге қатысумен энергияның әр түріне (жылу, электрлік, химиялық) конверсияланады. Осы аталған процестердің тиімділігі отынның басқа түрлерімен салыстырғанда сутек үшін әлдеқайда тиімді болып табылады </w:t>
      </w:r>
      <w:r w:rsidRPr="00A866CD">
        <w:rPr>
          <w:rFonts w:ascii="Times New Roman" w:hAnsi="Times New Roman" w:cs="Times New Roman"/>
          <w:sz w:val="28"/>
          <w:szCs w:val="28"/>
          <w:lang w:val="kk-KZ" w:eastAsia="ko-KR"/>
        </w:rPr>
        <w:t>[8</w:t>
      </w:r>
      <w:r w:rsidR="005C2873" w:rsidRPr="00A866CD">
        <w:rPr>
          <w:rFonts w:ascii="Times New Roman" w:hAnsi="Times New Roman" w:cs="Times New Roman"/>
          <w:sz w:val="28"/>
          <w:szCs w:val="28"/>
          <w:lang w:val="kk-KZ" w:eastAsia="ko-KR"/>
        </w:rPr>
        <w:t>6</w:t>
      </w:r>
      <w:r w:rsidRPr="00A866CD">
        <w:rPr>
          <w:rFonts w:ascii="Times New Roman" w:hAnsi="Times New Roman" w:cs="Times New Roman"/>
          <w:sz w:val="28"/>
          <w:szCs w:val="28"/>
          <w:lang w:val="kk-KZ" w:eastAsia="ko-KR"/>
        </w:rPr>
        <w:t>]. Химиялық өнеркәсіп а</w:t>
      </w:r>
      <w:r w:rsidRPr="00A866CD">
        <w:rPr>
          <w:rFonts w:ascii="Times New Roman" w:eastAsia="Times New Roman" w:hAnsi="Times New Roman" w:cs="Times New Roman"/>
          <w:sz w:val="28"/>
          <w:szCs w:val="28"/>
          <w:lang w:val="kk-KZ" w:eastAsia="ru-RU"/>
        </w:rPr>
        <w:t xml:space="preserve">ммиак алуда, мұнайхимиялық өнеркәсіпте  қолданылуы да белгілі  </w:t>
      </w:r>
      <w:r w:rsidRPr="00A866CD">
        <w:rPr>
          <w:rFonts w:ascii="Times New Roman" w:hAnsi="Times New Roman" w:cs="Times New Roman"/>
          <w:sz w:val="28"/>
          <w:szCs w:val="28"/>
          <w:lang w:val="kk-KZ" w:eastAsia="ko-KR"/>
        </w:rPr>
        <w:t>[8</w:t>
      </w:r>
      <w:r w:rsidR="006F279A" w:rsidRPr="00A866CD">
        <w:rPr>
          <w:rFonts w:ascii="Times New Roman" w:hAnsi="Times New Roman" w:cs="Times New Roman"/>
          <w:sz w:val="28"/>
          <w:szCs w:val="28"/>
          <w:lang w:val="kk-KZ" w:eastAsia="ko-KR"/>
        </w:rPr>
        <w:t>7</w:t>
      </w:r>
      <w:r w:rsidRPr="00A866CD">
        <w:rPr>
          <w:rFonts w:ascii="Times New Roman" w:hAnsi="Times New Roman" w:cs="Times New Roman"/>
          <w:sz w:val="28"/>
          <w:szCs w:val="28"/>
          <w:lang w:val="kk-KZ" w:eastAsia="ko-KR"/>
        </w:rPr>
        <w:t>].</w:t>
      </w:r>
    </w:p>
    <w:p w14:paraId="65181432" w14:textId="77777777" w:rsidR="004E5923" w:rsidRPr="00A866CD" w:rsidRDefault="004E5923" w:rsidP="004E5923">
      <w:pPr>
        <w:spacing w:line="240" w:lineRule="auto"/>
        <w:ind w:firstLine="450"/>
        <w:contextualSpacing/>
        <w:jc w:val="both"/>
        <w:rPr>
          <w:rFonts w:ascii="Times New Roman" w:eastAsia="Times New Roman" w:hAnsi="Times New Roman" w:cs="Times New Roman"/>
          <w:b/>
          <w:bCs/>
          <w:sz w:val="28"/>
          <w:szCs w:val="28"/>
          <w:lang w:val="kk-KZ" w:eastAsia="ru-RU"/>
        </w:rPr>
      </w:pPr>
    </w:p>
    <w:p w14:paraId="67CBAAC3" w14:textId="6D46B8C8" w:rsidR="004E5923" w:rsidRPr="00A866CD" w:rsidRDefault="004E5923" w:rsidP="00EA2CE7">
      <w:pPr>
        <w:spacing w:line="240" w:lineRule="auto"/>
        <w:ind w:firstLine="567"/>
        <w:contextualSpacing/>
        <w:jc w:val="both"/>
        <w:rPr>
          <w:rFonts w:ascii="Times New Roman" w:hAnsi="Times New Roman" w:cs="Times New Roman"/>
          <w:b/>
          <w:bCs/>
          <w:sz w:val="28"/>
          <w:szCs w:val="28"/>
          <w:lang w:val="kk-KZ"/>
        </w:rPr>
      </w:pPr>
      <w:r w:rsidRPr="00A866CD">
        <w:rPr>
          <w:rFonts w:ascii="Times New Roman" w:eastAsia="Times New Roman" w:hAnsi="Times New Roman" w:cs="Times New Roman"/>
          <w:b/>
          <w:bCs/>
          <w:sz w:val="28"/>
          <w:szCs w:val="28"/>
          <w:lang w:val="kk-KZ" w:eastAsia="ru-RU"/>
        </w:rPr>
        <w:lastRenderedPageBreak/>
        <w:t>1.5</w:t>
      </w:r>
      <w:r w:rsidRPr="00A866CD">
        <w:rPr>
          <w:rFonts w:ascii="Times New Roman" w:eastAsia="Times New Roman" w:hAnsi="Times New Roman" w:cs="Times New Roman"/>
          <w:sz w:val="28"/>
          <w:szCs w:val="28"/>
          <w:lang w:val="kk-KZ" w:eastAsia="ru-RU"/>
        </w:rPr>
        <w:t xml:space="preserve"> </w:t>
      </w:r>
      <w:r w:rsidRPr="00A866CD">
        <w:rPr>
          <w:rFonts w:ascii="Times New Roman" w:hAnsi="Times New Roman" w:cs="Times New Roman"/>
          <w:b/>
          <w:bCs/>
          <w:sz w:val="28"/>
          <w:szCs w:val="28"/>
          <w:lang w:val="kk-KZ"/>
        </w:rPr>
        <w:t>Сутектік энергетиканың қазіргі замандағы жағдайы</w:t>
      </w:r>
    </w:p>
    <w:p w14:paraId="0B62EA90" w14:textId="22FF45D1" w:rsidR="004E5923" w:rsidRPr="00A866CD" w:rsidRDefault="004E5923" w:rsidP="00EA2CE7">
      <w:pPr>
        <w:spacing w:after="0" w:line="240" w:lineRule="auto"/>
        <w:ind w:firstLine="567"/>
        <w:contextualSpacing/>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Сутек болашақтың экономикасы үшін өте мардымды дәрежеде потенциалды тиімді таза отын болып табылады, оның себептері бірнеше:</w:t>
      </w:r>
    </w:p>
    <w:p w14:paraId="162648EE" w14:textId="77777777" w:rsidR="007A635E" w:rsidRPr="00A866CD" w:rsidRDefault="004E5923" w:rsidP="00EE1660">
      <w:pPr>
        <w:pStyle w:val="a7"/>
        <w:numPr>
          <w:ilvl w:val="0"/>
          <w:numId w:val="1"/>
        </w:numPr>
        <w:spacing w:after="0" w:line="240" w:lineRule="auto"/>
        <w:ind w:left="0" w:right="2" w:firstLine="567"/>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ол әлемдегі ең көп таралған элемент;</w:t>
      </w:r>
    </w:p>
    <w:p w14:paraId="6E1C1A81" w14:textId="77777777" w:rsidR="007A635E" w:rsidRPr="00A866CD" w:rsidRDefault="004E5923" w:rsidP="00EE1660">
      <w:pPr>
        <w:pStyle w:val="a7"/>
        <w:numPr>
          <w:ilvl w:val="0"/>
          <w:numId w:val="1"/>
        </w:numPr>
        <w:spacing w:after="0" w:line="240" w:lineRule="auto"/>
        <w:ind w:left="0" w:right="2" w:firstLine="567"/>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ең жеңіл элемент;</w:t>
      </w:r>
    </w:p>
    <w:p w14:paraId="59170B81" w14:textId="77777777" w:rsidR="007A635E" w:rsidRPr="00A866CD" w:rsidRDefault="004E5923" w:rsidP="00EE1660">
      <w:pPr>
        <w:pStyle w:val="a7"/>
        <w:numPr>
          <w:ilvl w:val="0"/>
          <w:numId w:val="1"/>
        </w:numPr>
        <w:spacing w:after="0" w:line="240" w:lineRule="auto"/>
        <w:ind w:left="0" w:right="2" w:firstLine="567"/>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жану энергиясы жоғары;</w:t>
      </w:r>
    </w:p>
    <w:p w14:paraId="6E47D648" w14:textId="77777777" w:rsidR="007A635E" w:rsidRPr="00A866CD" w:rsidRDefault="004E5923" w:rsidP="00EE1660">
      <w:pPr>
        <w:pStyle w:val="a7"/>
        <w:numPr>
          <w:ilvl w:val="0"/>
          <w:numId w:val="1"/>
        </w:numPr>
        <w:spacing w:after="0" w:line="240" w:lineRule="auto"/>
        <w:ind w:left="0" w:right="2" w:firstLine="567"/>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уытты емес</w:t>
      </w:r>
      <w:r w:rsidR="007A635E" w:rsidRPr="00A866CD">
        <w:rPr>
          <w:rFonts w:ascii="Times New Roman" w:hAnsi="Times New Roman" w:cs="Times New Roman"/>
          <w:bCs/>
          <w:sz w:val="28"/>
          <w:szCs w:val="28"/>
          <w:lang w:val="kk-KZ"/>
        </w:rPr>
        <w:t>;</w:t>
      </w:r>
    </w:p>
    <w:p w14:paraId="751855EF" w14:textId="77777777" w:rsidR="007A635E" w:rsidRPr="00A866CD" w:rsidRDefault="004E5923" w:rsidP="00EE1660">
      <w:pPr>
        <w:pStyle w:val="a7"/>
        <w:numPr>
          <w:ilvl w:val="0"/>
          <w:numId w:val="1"/>
        </w:numPr>
        <w:spacing w:after="0" w:line="240" w:lineRule="auto"/>
        <w:ind w:left="0" w:right="2" w:firstLine="567"/>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тұрақты;</w:t>
      </w:r>
    </w:p>
    <w:p w14:paraId="4C7CD669" w14:textId="77777777" w:rsidR="007A635E" w:rsidRPr="00A866CD" w:rsidRDefault="004E5923" w:rsidP="00EE1660">
      <w:pPr>
        <w:pStyle w:val="a7"/>
        <w:numPr>
          <w:ilvl w:val="0"/>
          <w:numId w:val="1"/>
        </w:numPr>
        <w:spacing w:after="0" w:line="240" w:lineRule="auto"/>
        <w:ind w:left="0" w:right="2" w:firstLine="567"/>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экологиялық тұрғыдан таза;</w:t>
      </w:r>
    </w:p>
    <w:p w14:paraId="0A4481EF" w14:textId="77777777" w:rsidR="007A635E" w:rsidRPr="00A866CD" w:rsidRDefault="004E5923" w:rsidP="00EE1660">
      <w:pPr>
        <w:pStyle w:val="a7"/>
        <w:numPr>
          <w:ilvl w:val="0"/>
          <w:numId w:val="1"/>
        </w:numPr>
        <w:spacing w:after="0" w:line="240" w:lineRule="auto"/>
        <w:ind w:left="0" w:right="2" w:firstLine="567"/>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пайдалы;</w:t>
      </w:r>
    </w:p>
    <w:p w14:paraId="7DC61F9D" w14:textId="30355D2E" w:rsidR="004E5923" w:rsidRPr="00A866CD" w:rsidRDefault="004E5923" w:rsidP="00EE1660">
      <w:pPr>
        <w:pStyle w:val="a7"/>
        <w:numPr>
          <w:ilvl w:val="0"/>
          <w:numId w:val="1"/>
        </w:numPr>
        <w:spacing w:after="0" w:line="240" w:lineRule="auto"/>
        <w:ind w:left="0" w:right="2" w:firstLine="567"/>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ол жанғанда қоршаған ортаға зиянды элементтер тасталмайды, бөлінетін су – қоршаған ортаға тән зат.</w:t>
      </w:r>
    </w:p>
    <w:p w14:paraId="32E6E221" w14:textId="250A52F5" w:rsidR="00786100" w:rsidRPr="00A866CD" w:rsidRDefault="004E5923" w:rsidP="00786100">
      <w:pPr>
        <w:spacing w:after="0" w:line="240" w:lineRule="auto"/>
        <w:ind w:firstLine="567"/>
        <w:contextualSpacing/>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Сутекті жаңартылатын энергия көздерінен де (гидро-, жел, толқын, күн, биомасса, гидротермалдық), жаңартылмайтын таусылатын (көмір, табиғи газ, ядролық) энерг</w:t>
      </w:r>
      <w:r w:rsidR="00786100" w:rsidRPr="00A866CD">
        <w:rPr>
          <w:rFonts w:ascii="Times New Roman" w:hAnsi="Times New Roman" w:cs="Times New Roman"/>
          <w:bCs/>
          <w:sz w:val="28"/>
          <w:szCs w:val="28"/>
          <w:lang w:val="kk-KZ"/>
        </w:rPr>
        <w:t xml:space="preserve">ия көздерінен де алуға болады. </w:t>
      </w:r>
      <w:r w:rsidRPr="00A866CD">
        <w:rPr>
          <w:rFonts w:ascii="Times New Roman" w:hAnsi="Times New Roman" w:cs="Times New Roman"/>
          <w:bCs/>
          <w:sz w:val="28"/>
          <w:szCs w:val="28"/>
          <w:lang w:val="kk-KZ"/>
        </w:rPr>
        <w:t>Бұл газды отын ретінде қолданумен қатар көліктерде де, отын элементтерінде де, іштен жанғыш қозғалтқыштарда, турбиналарда пайдала</w:t>
      </w:r>
      <w:r w:rsidR="00F246AA" w:rsidRPr="00A866CD">
        <w:rPr>
          <w:rFonts w:ascii="Times New Roman" w:hAnsi="Times New Roman" w:cs="Times New Roman"/>
          <w:bCs/>
          <w:sz w:val="28"/>
          <w:szCs w:val="28"/>
          <w:lang w:val="kk-KZ"/>
        </w:rPr>
        <w:t>нуға болады. Сутектің энергия сый</w:t>
      </w:r>
      <w:r w:rsidRPr="00A866CD">
        <w:rPr>
          <w:rFonts w:ascii="Times New Roman" w:hAnsi="Times New Roman" w:cs="Times New Roman"/>
          <w:bCs/>
          <w:sz w:val="28"/>
          <w:szCs w:val="28"/>
          <w:lang w:val="kk-KZ"/>
        </w:rPr>
        <w:t>ымдылығына таң қалуға болады, оның 1 килограмында болатын энергия 120 М</w:t>
      </w:r>
      <w:r w:rsidR="005E2992" w:rsidRPr="00A866CD">
        <w:rPr>
          <w:rFonts w:ascii="Times New Roman" w:hAnsi="Times New Roman" w:cs="Times New Roman"/>
          <w:bCs/>
          <w:sz w:val="28"/>
          <w:szCs w:val="28"/>
          <w:lang w:val="kk-KZ"/>
        </w:rPr>
        <w:t>Д</w:t>
      </w:r>
      <w:r w:rsidRPr="00A866CD">
        <w:rPr>
          <w:rFonts w:ascii="Times New Roman" w:hAnsi="Times New Roman" w:cs="Times New Roman"/>
          <w:bCs/>
          <w:sz w:val="28"/>
          <w:szCs w:val="28"/>
          <w:lang w:val="kk-KZ"/>
        </w:rPr>
        <w:t xml:space="preserve">ж (1/433,33 </w:t>
      </w:r>
      <w:r w:rsidR="005E2992" w:rsidRPr="00A866CD">
        <w:rPr>
          <w:rFonts w:ascii="Times New Roman" w:hAnsi="Times New Roman" w:cs="Times New Roman"/>
          <w:bCs/>
          <w:sz w:val="28"/>
          <w:szCs w:val="28"/>
          <w:lang w:val="kk-KZ"/>
        </w:rPr>
        <w:t xml:space="preserve">кВт·сағатқа </w:t>
      </w:r>
      <w:r w:rsidRPr="00A866CD">
        <w:rPr>
          <w:rFonts w:ascii="Times New Roman" w:hAnsi="Times New Roman" w:cs="Times New Roman"/>
          <w:bCs/>
          <w:sz w:val="28"/>
          <w:szCs w:val="28"/>
          <w:lang w:val="kk-KZ"/>
        </w:rPr>
        <w:t>тең, бұл мә</w:t>
      </w:r>
      <w:r w:rsidR="00F246AA" w:rsidRPr="00A866CD">
        <w:rPr>
          <w:rFonts w:ascii="Times New Roman" w:hAnsi="Times New Roman" w:cs="Times New Roman"/>
          <w:bCs/>
          <w:sz w:val="28"/>
          <w:szCs w:val="28"/>
          <w:lang w:val="kk-KZ"/>
        </w:rPr>
        <w:t>н көптеген отындардың энергия сый</w:t>
      </w:r>
      <w:r w:rsidRPr="00A866CD">
        <w:rPr>
          <w:rFonts w:ascii="Times New Roman" w:hAnsi="Times New Roman" w:cs="Times New Roman"/>
          <w:bCs/>
          <w:sz w:val="28"/>
          <w:szCs w:val="28"/>
          <w:lang w:val="kk-KZ"/>
        </w:rPr>
        <w:t>ымдылығынан жоғары болып келеді</w:t>
      </w:r>
      <w:r w:rsidR="005E2992" w:rsidRPr="00A866CD">
        <w:rPr>
          <w:rFonts w:ascii="Times New Roman" w:hAnsi="Times New Roman" w:cs="Times New Roman"/>
          <w:bCs/>
          <w:sz w:val="28"/>
          <w:szCs w:val="28"/>
          <w:lang w:val="kk-KZ"/>
        </w:rPr>
        <w:t>)</w:t>
      </w:r>
      <w:r w:rsidRPr="00A866CD">
        <w:rPr>
          <w:rFonts w:ascii="Times New Roman" w:hAnsi="Times New Roman" w:cs="Times New Roman"/>
          <w:bCs/>
          <w:sz w:val="28"/>
          <w:szCs w:val="28"/>
          <w:lang w:val="kk-KZ"/>
        </w:rPr>
        <w:t xml:space="preserve"> [8</w:t>
      </w:r>
      <w:r w:rsidR="006F279A" w:rsidRPr="00A866CD">
        <w:rPr>
          <w:rFonts w:ascii="Times New Roman" w:hAnsi="Times New Roman" w:cs="Times New Roman"/>
          <w:bCs/>
          <w:sz w:val="28"/>
          <w:szCs w:val="28"/>
          <w:lang w:val="kk-KZ"/>
        </w:rPr>
        <w:t>8</w:t>
      </w:r>
      <w:r w:rsidRPr="00A866CD">
        <w:rPr>
          <w:rFonts w:ascii="Times New Roman" w:hAnsi="Times New Roman" w:cs="Times New Roman"/>
          <w:bCs/>
          <w:sz w:val="28"/>
          <w:szCs w:val="28"/>
          <w:lang w:val="kk-KZ"/>
        </w:rPr>
        <w:t xml:space="preserve">]. </w:t>
      </w:r>
    </w:p>
    <w:p w14:paraId="34AC9BF9" w14:textId="1FD9B8BF" w:rsidR="00786100" w:rsidRPr="00A866CD" w:rsidRDefault="004E5923" w:rsidP="00786100">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Күн энергиясы, сонымен қатар сутектік энергия сияқты дәстүрлі емес энергия көздері  ұзақ уақыт бойы, тіпті шексіз уақытта қолжетімді болып қала береді. Үлкен алаңдаушылық тудыратын  мәселе осы күндері дәстүрлі энергия көздерінің</w:t>
      </w:r>
      <w:r w:rsidR="00786100" w:rsidRPr="00A866CD">
        <w:rPr>
          <w:rFonts w:ascii="Times New Roman" w:hAnsi="Times New Roman" w:cs="Times New Roman"/>
          <w:sz w:val="28"/>
          <w:szCs w:val="28"/>
          <w:lang w:val="kk-KZ"/>
        </w:rPr>
        <w:t xml:space="preserve"> азаюы болып табылады. </w:t>
      </w:r>
      <w:r w:rsidRPr="00A866CD">
        <w:rPr>
          <w:rFonts w:ascii="Times New Roman" w:hAnsi="Times New Roman" w:cs="Times New Roman"/>
          <w:sz w:val="28"/>
          <w:szCs w:val="28"/>
          <w:lang w:val="kk-KZ"/>
        </w:rPr>
        <w:t>Қазба байлықтарды пайдалану жылдамдығы олардың табиғатта өндірілуінің жылдамдығынан әлдеқайда жоғары. Нә</w:t>
      </w:r>
      <w:r w:rsidR="00786100" w:rsidRPr="00A866CD">
        <w:rPr>
          <w:rFonts w:ascii="Times New Roman" w:hAnsi="Times New Roman" w:cs="Times New Roman"/>
          <w:sz w:val="28"/>
          <w:szCs w:val="28"/>
          <w:lang w:val="kk-KZ"/>
        </w:rPr>
        <w:t>т</w:t>
      </w:r>
      <w:r w:rsidRPr="00A866CD">
        <w:rPr>
          <w:rFonts w:ascii="Times New Roman" w:hAnsi="Times New Roman" w:cs="Times New Roman"/>
          <w:sz w:val="28"/>
          <w:szCs w:val="28"/>
          <w:lang w:val="kk-KZ"/>
        </w:rPr>
        <w:t>ижесінде автомобил</w:t>
      </w:r>
      <w:r w:rsidR="005E2992" w:rsidRPr="00A866CD">
        <w:rPr>
          <w:rFonts w:ascii="Times New Roman" w:hAnsi="Times New Roman" w:cs="Times New Roman"/>
          <w:sz w:val="28"/>
          <w:szCs w:val="28"/>
          <w:lang w:val="kk-KZ"/>
        </w:rPr>
        <w:t>ь</w:t>
      </w:r>
      <w:r w:rsidRPr="00A866CD">
        <w:rPr>
          <w:rFonts w:ascii="Times New Roman" w:hAnsi="Times New Roman" w:cs="Times New Roman"/>
          <w:sz w:val="28"/>
          <w:szCs w:val="28"/>
          <w:lang w:val="kk-KZ"/>
        </w:rPr>
        <w:t>дік жанармайдың жетіспеушілік қаупі туындайды, сол кезде көлік саласында үлкен проблемалар пайда болады. Басқа жағынан қарастырғанда, қазба байлықтарды пайдалану қоршаған ортаның ластануына әкеледі, ластану деңгейі күннен күнге артатынын ескерсек, біздің өміріміздің, тіршілігіміздің сапасы төмендей беретіні сөзсіз. Осы айтылған мәселелер</w:t>
      </w:r>
      <w:r w:rsidR="0082704B" w:rsidRPr="00A866CD">
        <w:rPr>
          <w:rFonts w:ascii="Times New Roman" w:hAnsi="Times New Roman" w:cs="Times New Roman"/>
          <w:sz w:val="28"/>
          <w:szCs w:val="28"/>
          <w:lang w:val="kk-KZ"/>
        </w:rPr>
        <w:t xml:space="preserve"> энергия жетіспеушілік </w:t>
      </w:r>
      <w:r w:rsidRPr="00A866CD">
        <w:rPr>
          <w:rFonts w:ascii="Times New Roman" w:hAnsi="Times New Roman" w:cs="Times New Roman"/>
          <w:sz w:val="28"/>
          <w:szCs w:val="28"/>
          <w:lang w:val="kk-KZ"/>
        </w:rPr>
        <w:t xml:space="preserve">проблемасын шешу мақсатында жағар-жанармайдың баламалы түрлерін іздестіруге мәжбүр етеді. Бұл энергия түрлері міндетті түрде қоршаған ортаның ластануына әкелмеуі тиіс. Осындай себептер жиі-жиі тілге тиек болып жүрген сутектік энергияны дамытуға әкеледі, бұл энергия қоршаған ортаны ластамайды, демек энергияның таза түрі деп айтуға болады. Соңғы онжылдықтарда сутек екіншілік энергия тасымалдаушы ретінде өзіне көңіл аударды десек те болады. Осының нәтижесінде сутекті өндіру, тасымалдау және сақтау сияқты мәселелерге бағытталған зерттеулер де көбейе түсті. Сутекке деген қызығушылық оның таза энергия көзі болғандығынан да, жеңіл болуынан да туындайды. Сонымен қатар массаның бір бірлігінде болатын энергия мөлшерімен де электрлікке қарағанда тиімдірек және болашағы зор болып табылады. </w:t>
      </w:r>
    </w:p>
    <w:p w14:paraId="47739C4B" w14:textId="55788891" w:rsidR="00786100" w:rsidRPr="00A866CD" w:rsidRDefault="004E5923" w:rsidP="00786100">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Қазіргі күннің өзінде экспериментал</w:t>
      </w:r>
      <w:r w:rsidR="00A2298E" w:rsidRPr="00A866CD">
        <w:rPr>
          <w:rFonts w:ascii="Times New Roman" w:hAnsi="Times New Roman" w:cs="Times New Roman"/>
          <w:sz w:val="28"/>
          <w:szCs w:val="28"/>
          <w:lang w:val="kk-KZ"/>
        </w:rPr>
        <w:t>ь</w:t>
      </w:r>
      <w:r w:rsidRPr="00A866CD">
        <w:rPr>
          <w:rFonts w:ascii="Times New Roman" w:hAnsi="Times New Roman" w:cs="Times New Roman"/>
          <w:sz w:val="28"/>
          <w:szCs w:val="28"/>
          <w:lang w:val="kk-KZ"/>
        </w:rPr>
        <w:t>дық автомобил</w:t>
      </w:r>
      <w:r w:rsidR="00A2298E" w:rsidRPr="00A866CD">
        <w:rPr>
          <w:rFonts w:ascii="Times New Roman" w:hAnsi="Times New Roman" w:cs="Times New Roman"/>
          <w:sz w:val="28"/>
          <w:szCs w:val="28"/>
          <w:lang w:val="kk-KZ"/>
        </w:rPr>
        <w:t>ь</w:t>
      </w:r>
      <w:r w:rsidRPr="00A866CD">
        <w:rPr>
          <w:rFonts w:ascii="Times New Roman" w:hAnsi="Times New Roman" w:cs="Times New Roman"/>
          <w:sz w:val="28"/>
          <w:szCs w:val="28"/>
          <w:lang w:val="kk-KZ"/>
        </w:rPr>
        <w:t>дер жасалуда, әзірше бұлар бензиндік автомобил</w:t>
      </w:r>
      <w:r w:rsidR="00A2298E" w:rsidRPr="00A866CD">
        <w:rPr>
          <w:rFonts w:ascii="Times New Roman" w:hAnsi="Times New Roman" w:cs="Times New Roman"/>
          <w:sz w:val="28"/>
          <w:szCs w:val="28"/>
          <w:lang w:val="kk-KZ"/>
        </w:rPr>
        <w:t>ь</w:t>
      </w:r>
      <w:r w:rsidR="005E2992" w:rsidRPr="00A866CD">
        <w:rPr>
          <w:rFonts w:ascii="Times New Roman" w:hAnsi="Times New Roman" w:cs="Times New Roman"/>
          <w:sz w:val="28"/>
          <w:szCs w:val="28"/>
          <w:lang w:val="kk-KZ"/>
        </w:rPr>
        <w:t>дерден қымба</w:t>
      </w:r>
      <w:r w:rsidR="00A2298E" w:rsidRPr="00A866CD">
        <w:rPr>
          <w:rFonts w:ascii="Times New Roman" w:hAnsi="Times New Roman" w:cs="Times New Roman"/>
          <w:sz w:val="28"/>
          <w:szCs w:val="28"/>
          <w:lang w:val="kk-KZ"/>
        </w:rPr>
        <w:t>т</w:t>
      </w:r>
      <w:r w:rsidRPr="00A866CD">
        <w:rPr>
          <w:rFonts w:ascii="Times New Roman" w:hAnsi="Times New Roman" w:cs="Times New Roman"/>
          <w:sz w:val="28"/>
          <w:szCs w:val="28"/>
          <w:lang w:val="kk-KZ"/>
        </w:rPr>
        <w:t xml:space="preserve">ырақ болып тұр, бірақ болашақта </w:t>
      </w:r>
      <w:r w:rsidRPr="00A866CD">
        <w:rPr>
          <w:rFonts w:ascii="Times New Roman" w:hAnsi="Times New Roman" w:cs="Times New Roman"/>
          <w:sz w:val="28"/>
          <w:szCs w:val="28"/>
          <w:lang w:val="kk-KZ"/>
        </w:rPr>
        <w:lastRenderedPageBreak/>
        <w:t>олардың құны да азая түседі. Болашақта сутек тағам дайындауға қажет, көлікке қажет жанар-жағар май, өнеркәсіпке қажет энергияны, реактивтік самолеттарға  тағы басқа күнделікті энерги</w:t>
      </w:r>
      <w:r w:rsidR="00A2298E" w:rsidRPr="00A866CD">
        <w:rPr>
          <w:rFonts w:ascii="Times New Roman" w:hAnsi="Times New Roman" w:cs="Times New Roman"/>
          <w:sz w:val="28"/>
          <w:szCs w:val="28"/>
          <w:lang w:val="kk-KZ"/>
        </w:rPr>
        <w:t xml:space="preserve">яға қажеттілікті атқара алады. </w:t>
      </w:r>
      <w:r w:rsidRPr="00A866CD">
        <w:rPr>
          <w:rFonts w:ascii="Times New Roman" w:hAnsi="Times New Roman" w:cs="Times New Roman"/>
          <w:sz w:val="28"/>
          <w:szCs w:val="28"/>
          <w:lang w:val="kk-KZ"/>
        </w:rPr>
        <w:t>Қазіргі кезде ноутбуктерде, компьютерлерде металгидридті аккумуляторлар па</w:t>
      </w:r>
      <w:r w:rsidR="00A2298E" w:rsidRPr="00A866CD">
        <w:rPr>
          <w:rFonts w:ascii="Times New Roman" w:hAnsi="Times New Roman" w:cs="Times New Roman"/>
          <w:sz w:val="28"/>
          <w:szCs w:val="28"/>
          <w:lang w:val="kk-KZ"/>
        </w:rPr>
        <w:t xml:space="preserve">йдаланылуда. </w:t>
      </w:r>
      <w:r w:rsidR="00A273E3" w:rsidRPr="00A866CD">
        <w:rPr>
          <w:rFonts w:ascii="Times New Roman" w:hAnsi="Times New Roman" w:cs="Times New Roman"/>
          <w:sz w:val="28"/>
          <w:szCs w:val="28"/>
          <w:lang w:val="kk-KZ"/>
        </w:rPr>
        <w:t>Ғарыш бағдарл</w:t>
      </w:r>
      <w:r w:rsidR="00A2298E" w:rsidRPr="00A866CD">
        <w:rPr>
          <w:rFonts w:ascii="Times New Roman" w:hAnsi="Times New Roman" w:cs="Times New Roman"/>
          <w:sz w:val="28"/>
          <w:szCs w:val="28"/>
          <w:lang w:val="kk-KZ"/>
        </w:rPr>
        <w:t>амала</w:t>
      </w:r>
      <w:r w:rsidRPr="00A866CD">
        <w:rPr>
          <w:rFonts w:ascii="Times New Roman" w:hAnsi="Times New Roman" w:cs="Times New Roman"/>
          <w:sz w:val="28"/>
          <w:szCs w:val="28"/>
          <w:lang w:val="kk-KZ"/>
        </w:rPr>
        <w:t xml:space="preserve">рында да сутектік энергияға көңіл </w:t>
      </w:r>
      <w:r w:rsidR="000565E4" w:rsidRPr="00A866CD">
        <w:rPr>
          <w:rFonts w:ascii="Times New Roman" w:hAnsi="Times New Roman" w:cs="Times New Roman"/>
          <w:sz w:val="28"/>
          <w:szCs w:val="28"/>
          <w:lang w:val="kk-KZ"/>
        </w:rPr>
        <w:t>бөлінуде</w:t>
      </w:r>
      <w:r w:rsidRPr="00A866CD">
        <w:rPr>
          <w:rFonts w:ascii="Times New Roman" w:hAnsi="Times New Roman" w:cs="Times New Roman"/>
          <w:sz w:val="28"/>
          <w:szCs w:val="28"/>
          <w:lang w:val="kk-KZ"/>
        </w:rPr>
        <w:t xml:space="preserve">.  </w:t>
      </w:r>
    </w:p>
    <w:p w14:paraId="5D299234" w14:textId="4241440F" w:rsidR="00786100" w:rsidRPr="00A866CD" w:rsidRDefault="004E5923" w:rsidP="00786100">
      <w:pPr>
        <w:spacing w:after="0" w:line="240" w:lineRule="auto"/>
        <w:ind w:firstLine="567"/>
        <w:contextualSpacing/>
        <w:jc w:val="both"/>
        <w:rPr>
          <w:rFonts w:ascii="Times New Roman" w:hAnsi="Times New Roman" w:cs="Times New Roman"/>
          <w:sz w:val="28"/>
          <w:szCs w:val="28"/>
          <w:lang w:val="kk-KZ"/>
        </w:rPr>
      </w:pPr>
      <w:r w:rsidRPr="00A866CD">
        <w:rPr>
          <w:rFonts w:ascii="Times New Roman" w:eastAsia="Times New Roman" w:hAnsi="Times New Roman" w:cs="Times New Roman"/>
          <w:sz w:val="28"/>
          <w:szCs w:val="28"/>
          <w:lang w:val="kk-KZ" w:eastAsia="ru-RU"/>
        </w:rPr>
        <w:t xml:space="preserve">Тағы да тоқтап өтуге тұрарлық мәселе, ол – энергетиканың экономикалық прогрестің қозғаушы күші болып табылуы. Тұрақты энергетиканы тұрақты экономикамен үйлестіру – халықаралық орнықтылықтың бір шарты болып есептеледі. Электр энергиясын дүние жүзілік пайдалану темпі жылдан-жылға қарқынды түрде артуда. </w:t>
      </w:r>
      <w:r w:rsidRPr="00A866CD">
        <w:rPr>
          <w:rFonts w:ascii="Times New Roman" w:hAnsi="Times New Roman" w:cs="Times New Roman"/>
          <w:sz w:val="28"/>
          <w:szCs w:val="28"/>
          <w:lang w:val="kk-KZ"/>
        </w:rPr>
        <w:t xml:space="preserve">2030 жылда энергияны тұтыну 70%-ке дейін артады, ал қазіргі күні пайдаланылатын энергияның 80%-і пайдалы қазбалардан (мұнай, газ, көмір) алынады. Бірақ пайдалы қазбалардың қоры таусылатынын әрқашан ескеру керек. Оның үстіне бұл үдеріс экологиялық қатерлермен байланысты екенін де ұмытпай жүру керек. Осыған байланысты қазіргі күннің ерекше көңіл бөлуді қажет ететін проблемалардың бірі – болашақ энергиясына көшу болып табылады. Осы бағыттың бір тармағы болып шикізат көзі таусылмайтын ресурс – суға негізделген сутектік энергетика болып табылатыны </w:t>
      </w:r>
      <w:r w:rsidR="00614B3F" w:rsidRPr="00A866CD">
        <w:rPr>
          <w:rFonts w:ascii="Times New Roman" w:hAnsi="Times New Roman" w:cs="Times New Roman"/>
          <w:sz w:val="28"/>
          <w:szCs w:val="28"/>
          <w:lang w:val="kk-KZ" w:eastAsia="ko-KR"/>
        </w:rPr>
        <w:t>[8</w:t>
      </w:r>
      <w:r w:rsidR="00821784" w:rsidRPr="00A866CD">
        <w:rPr>
          <w:rFonts w:ascii="Times New Roman" w:hAnsi="Times New Roman" w:cs="Times New Roman"/>
          <w:sz w:val="28"/>
          <w:szCs w:val="28"/>
          <w:lang w:val="kk-KZ" w:eastAsia="ko-KR"/>
        </w:rPr>
        <w:t>9</w:t>
      </w:r>
      <w:r w:rsidRPr="00A866CD">
        <w:rPr>
          <w:rFonts w:ascii="Times New Roman" w:hAnsi="Times New Roman" w:cs="Times New Roman"/>
          <w:sz w:val="28"/>
          <w:szCs w:val="28"/>
          <w:lang w:val="kk-KZ" w:eastAsia="ko-KR"/>
        </w:rPr>
        <w:t xml:space="preserve">]. </w:t>
      </w:r>
    </w:p>
    <w:p w14:paraId="16A5D52B" w14:textId="2EC4F448" w:rsidR="00786100" w:rsidRPr="00A866CD" w:rsidRDefault="004E5923" w:rsidP="00786100">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Сутектік энергетикаға көшкен жағдайда отын-энергетикалық комплексте  айтарлықтай өзгерістер орын алады. Осыған байланысты [</w:t>
      </w:r>
      <w:r w:rsidR="00183D1A" w:rsidRPr="00A866CD">
        <w:rPr>
          <w:rFonts w:ascii="Times New Roman" w:hAnsi="Times New Roman" w:cs="Times New Roman"/>
          <w:sz w:val="28"/>
          <w:szCs w:val="28"/>
          <w:lang w:val="kk-KZ" w:eastAsia="ko-KR"/>
        </w:rPr>
        <w:t>90</w:t>
      </w:r>
      <w:r w:rsidRPr="00A866CD">
        <w:rPr>
          <w:rFonts w:ascii="Times New Roman" w:hAnsi="Times New Roman" w:cs="Times New Roman"/>
          <w:sz w:val="28"/>
          <w:szCs w:val="28"/>
          <w:lang w:val="kk-KZ" w:eastAsia="ko-KR"/>
        </w:rPr>
        <w:t xml:space="preserve">] жұмыстардың авторлары «жаңадан түзілген инфрақұрылым сутекті және электр энергиясын  кеңінен пайдалануды қамтамасыз етеді, олар дүние жүзілік экономиканың энергетикалық құрамдасының негізгі компоненті боларлық деген пікір білдірген. Олардың айтуынша, қазіргі замандағы қазба байлықтарға негізделген экономикадан сутекке негізделген экономикаға көшудің сценарийі екі тармақтан құралады: біріншісі: көмірқышқыл газын бөліп шығаратын қазба </w:t>
      </w:r>
      <w:r w:rsidR="008E6F3F" w:rsidRPr="00A866CD">
        <w:rPr>
          <w:rFonts w:ascii="Times New Roman" w:hAnsi="Times New Roman" w:cs="Times New Roman"/>
          <w:sz w:val="28"/>
          <w:szCs w:val="28"/>
          <w:lang w:val="kk-KZ" w:eastAsia="ko-KR"/>
        </w:rPr>
        <w:t xml:space="preserve">байлықтарды көміртексіздендіру </w:t>
      </w:r>
      <w:r w:rsidRPr="00A866CD">
        <w:rPr>
          <w:rFonts w:ascii="Times New Roman" w:hAnsi="Times New Roman" w:cs="Times New Roman"/>
          <w:sz w:val="28"/>
          <w:szCs w:val="28"/>
          <w:lang w:val="kk-KZ" w:eastAsia="ko-KR"/>
        </w:rPr>
        <w:t xml:space="preserve">стратегиясынан қатты көміртекті залалсыздандыру стратегиясына көшу болса, екіншісі: энергияның көміртексіз түрлерін (күн, жел энергиясын, геотермалды энергияны) пайдалана отырып, биокөміртектен және судан алынатын сутектен көміртектік-нейтралды жасанды отын өндіру болып табылады. </w:t>
      </w:r>
    </w:p>
    <w:p w14:paraId="6E96A654" w14:textId="4BDCC11A" w:rsidR="00786100" w:rsidRPr="00A866CD" w:rsidRDefault="004E5923" w:rsidP="00786100">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Cs/>
          <w:sz w:val="28"/>
          <w:szCs w:val="28"/>
          <w:lang w:val="kk-KZ"/>
        </w:rPr>
        <w:t>Қазба байлықтардан алынатын энергия түрлерімен салыстырғанда, сутектік энергия табиғатта қол жетімді емес болып көрінеді, бірақ бұл элементті  көптеген басқа көздерден өндіруге болады. Сутек көміртексіз энергия түрінің бірі болып табылады, демек, ол экологиялық таза екіншілік жаңартылатын қазба байлыққа альтернатива болып табылатын энерги</w:t>
      </w:r>
      <w:r w:rsidR="00614B3F" w:rsidRPr="00A866CD">
        <w:rPr>
          <w:rFonts w:ascii="Times New Roman" w:hAnsi="Times New Roman" w:cs="Times New Roman"/>
          <w:bCs/>
          <w:sz w:val="28"/>
          <w:szCs w:val="28"/>
          <w:lang w:val="kk-KZ"/>
        </w:rPr>
        <w:t>я түрі деп қарастырылады</w:t>
      </w:r>
      <w:r w:rsidRPr="00A866CD">
        <w:rPr>
          <w:rStyle w:val="y2iqfc"/>
          <w:rFonts w:ascii="Times New Roman" w:hAnsi="Times New Roman" w:cs="Times New Roman"/>
          <w:bCs/>
          <w:sz w:val="28"/>
          <w:szCs w:val="28"/>
          <w:lang w:val="kk-KZ"/>
        </w:rPr>
        <w:t xml:space="preserve">. </w:t>
      </w:r>
      <w:r w:rsidRPr="00A866CD">
        <w:rPr>
          <w:rFonts w:ascii="Times New Roman" w:hAnsi="Times New Roman" w:cs="Times New Roman"/>
          <w:bCs/>
          <w:sz w:val="28"/>
          <w:szCs w:val="28"/>
          <w:lang w:val="kk-KZ"/>
        </w:rPr>
        <w:t xml:space="preserve"> </w:t>
      </w:r>
    </w:p>
    <w:p w14:paraId="12A9A7E0" w14:textId="7489A719" w:rsidR="00786100" w:rsidRPr="00A866CD" w:rsidRDefault="004E5923" w:rsidP="00786100">
      <w:pPr>
        <w:spacing w:after="0" w:line="240" w:lineRule="auto"/>
        <w:ind w:firstLine="567"/>
        <w:contextualSpacing/>
        <w:jc w:val="both"/>
        <w:rPr>
          <w:rStyle w:val="y2iqfc"/>
          <w:rFonts w:ascii="Times New Roman" w:hAnsi="Times New Roman" w:cs="Times New Roman"/>
          <w:bCs/>
          <w:sz w:val="28"/>
          <w:szCs w:val="28"/>
          <w:lang w:val="kk-KZ"/>
        </w:rPr>
      </w:pPr>
      <w:r w:rsidRPr="00A866CD">
        <w:rPr>
          <w:rFonts w:ascii="Times New Roman" w:hAnsi="Times New Roman" w:cs="Times New Roman"/>
          <w:bCs/>
          <w:sz w:val="28"/>
          <w:szCs w:val="28"/>
          <w:lang w:val="kk-KZ"/>
        </w:rPr>
        <w:t>Сутекті көлік үшін келешекте экологиялық таза энергия көзі деп қара</w:t>
      </w:r>
      <w:r w:rsidR="002E12C8" w:rsidRPr="00A866CD">
        <w:rPr>
          <w:rFonts w:ascii="Times New Roman" w:hAnsi="Times New Roman" w:cs="Times New Roman"/>
          <w:bCs/>
          <w:sz w:val="28"/>
          <w:szCs w:val="28"/>
          <w:lang w:val="kk-KZ"/>
        </w:rPr>
        <w:t xml:space="preserve">стыру орынды болып келе жатыр. </w:t>
      </w:r>
      <w:r w:rsidR="00B0224C" w:rsidRPr="00A866CD">
        <w:rPr>
          <w:rFonts w:ascii="Times New Roman" w:hAnsi="Times New Roman" w:cs="Times New Roman"/>
          <w:bCs/>
          <w:sz w:val="28"/>
          <w:szCs w:val="28"/>
          <w:lang w:val="kk-KZ"/>
        </w:rPr>
        <w:t xml:space="preserve">Deluchi M.А. </w:t>
      </w:r>
      <w:r w:rsidR="00484B78" w:rsidRPr="00A866CD">
        <w:rPr>
          <w:rFonts w:ascii="Times New Roman" w:hAnsi="Times New Roman" w:cs="Times New Roman"/>
          <w:bCs/>
          <w:sz w:val="28"/>
          <w:szCs w:val="28"/>
          <w:lang w:val="kk-KZ"/>
        </w:rPr>
        <w:t xml:space="preserve">жариялаған шолуда </w:t>
      </w:r>
      <w:r w:rsidRPr="00A866CD">
        <w:rPr>
          <w:rFonts w:ascii="Times New Roman" w:hAnsi="Times New Roman" w:cs="Times New Roman"/>
          <w:bCs/>
          <w:sz w:val="28"/>
          <w:szCs w:val="28"/>
          <w:lang w:val="kk-KZ"/>
        </w:rPr>
        <w:t>жолаушыларды  тасымалдайтын  тиімді көліктерде сутек қолдануды қарастырған. Бұл мақалада сутекті өндіру, тарату, бортта сақтау технологияларын, жанармай құю, көліктердің тиімділігі мен қауіпсіздігі, сутекті қолданудың қоршаған ортаға әсері және  тіршілік циклінің құны  туралы мәселелер талқыланған</w:t>
      </w:r>
      <w:r w:rsidR="00786100" w:rsidRPr="00A866CD">
        <w:rPr>
          <w:rFonts w:ascii="Times New Roman" w:hAnsi="Times New Roman" w:cs="Times New Roman"/>
          <w:bCs/>
          <w:sz w:val="28"/>
          <w:szCs w:val="28"/>
          <w:lang w:val="kk-KZ"/>
        </w:rPr>
        <w:t xml:space="preserve">. </w:t>
      </w:r>
      <w:r w:rsidRPr="00A866CD">
        <w:rPr>
          <w:rFonts w:ascii="Times New Roman" w:hAnsi="Times New Roman" w:cs="Times New Roman"/>
          <w:bCs/>
          <w:sz w:val="28"/>
          <w:szCs w:val="28"/>
          <w:lang w:val="kk-KZ"/>
        </w:rPr>
        <w:t>Қоршаған ортаға тигізілетін әсерді талдау NO-ға, көлік құралдарының тастандыларына сутекті көмірден алу кезіндегі және CO</w:t>
      </w:r>
      <w:r w:rsidRPr="00A866CD">
        <w:rPr>
          <w:rFonts w:ascii="Times New Roman" w:hAnsi="Times New Roman" w:cs="Times New Roman"/>
          <w:bCs/>
          <w:sz w:val="28"/>
          <w:szCs w:val="28"/>
          <w:vertAlign w:val="subscript"/>
          <w:lang w:val="kk-KZ"/>
        </w:rPr>
        <w:t xml:space="preserve">2 </w:t>
      </w:r>
      <w:r w:rsidRPr="00A866CD">
        <w:rPr>
          <w:rFonts w:ascii="Times New Roman" w:hAnsi="Times New Roman" w:cs="Times New Roman"/>
          <w:bCs/>
          <w:sz w:val="28"/>
          <w:szCs w:val="28"/>
          <w:lang w:val="kk-KZ"/>
        </w:rPr>
        <w:t xml:space="preserve">түріндегі тастандылардың қоршаған ортаның парник эффектісіне қосатын үлесіне шоғырланған. Тіршілік циклін </w:t>
      </w:r>
      <w:r w:rsidRPr="00A866CD">
        <w:rPr>
          <w:rFonts w:ascii="Times New Roman" w:hAnsi="Times New Roman" w:cs="Times New Roman"/>
          <w:bCs/>
          <w:sz w:val="28"/>
          <w:szCs w:val="28"/>
          <w:lang w:val="kk-KZ"/>
        </w:rPr>
        <w:lastRenderedPageBreak/>
        <w:t>бағалау моделі сутекпен жүретін көлікті және бензинмен жүретін көлікті салыстыра отырып, электролизбен, күн энергиясын пайдаланып алынған,  қолданылған қондырғылардың құнын, сұйық және газ күйіндегі сутектің құнын, барлық шығындарды ескерген кезде де автомобил</w:t>
      </w:r>
      <w:r w:rsidR="00A2298E" w:rsidRPr="00A866CD">
        <w:rPr>
          <w:rFonts w:ascii="Times New Roman" w:hAnsi="Times New Roman" w:cs="Times New Roman"/>
          <w:bCs/>
          <w:sz w:val="28"/>
          <w:szCs w:val="28"/>
          <w:lang w:val="kk-KZ"/>
        </w:rPr>
        <w:t>ь</w:t>
      </w:r>
      <w:r w:rsidRPr="00A866CD">
        <w:rPr>
          <w:rFonts w:ascii="Times New Roman" w:hAnsi="Times New Roman" w:cs="Times New Roman"/>
          <w:bCs/>
          <w:sz w:val="28"/>
          <w:szCs w:val="28"/>
          <w:lang w:val="kk-KZ"/>
        </w:rPr>
        <w:t>дік көлік үшін сутектік жағар-жанармай тиімді деп тұжырым жасаған</w:t>
      </w:r>
      <w:r w:rsidR="00B728B9" w:rsidRPr="00A866CD">
        <w:rPr>
          <w:rFonts w:ascii="Times New Roman" w:hAnsi="Times New Roman" w:cs="Times New Roman"/>
          <w:bCs/>
          <w:sz w:val="28"/>
          <w:szCs w:val="28"/>
          <w:lang w:val="kk-KZ"/>
        </w:rPr>
        <w:t xml:space="preserve"> [91]</w:t>
      </w:r>
      <w:r w:rsidRPr="00A866CD">
        <w:rPr>
          <w:rStyle w:val="y2iqfc"/>
          <w:rFonts w:ascii="Times New Roman" w:hAnsi="Times New Roman" w:cs="Times New Roman"/>
          <w:bCs/>
          <w:sz w:val="28"/>
          <w:szCs w:val="28"/>
          <w:lang w:val="kk-KZ"/>
        </w:rPr>
        <w:t>.</w:t>
      </w:r>
    </w:p>
    <w:p w14:paraId="1A78CCB8" w14:textId="28D10E92" w:rsidR="008F4F3A" w:rsidRPr="00A866CD" w:rsidRDefault="008E6F3F" w:rsidP="008F4F3A">
      <w:pPr>
        <w:spacing w:after="0" w:line="240" w:lineRule="auto"/>
        <w:ind w:firstLine="567"/>
        <w:contextualSpacing/>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 xml:space="preserve">Сутектік энергетиканың </w:t>
      </w:r>
      <w:r w:rsidR="004E5923" w:rsidRPr="00A866CD">
        <w:rPr>
          <w:rFonts w:ascii="Times New Roman" w:hAnsi="Times New Roman" w:cs="Times New Roman"/>
          <w:bCs/>
          <w:sz w:val="28"/>
          <w:szCs w:val="28"/>
          <w:lang w:val="kk-KZ"/>
        </w:rPr>
        <w:t xml:space="preserve">тағы да бір артықшылығы – бұл экологиялық тиімді шешім болып табылады. Оның себептері: біріншіден, сутек ең көп таралған элемент, оны көмірсутектер сияқты күйретуге болмайды, ол тек өз күйін ауыстырып отырады. Ол суға айналады, содан кейін қайтадан өз қалпына келе алады. Ал қазба байлықтарды пайдаланған кезде қоршаған ортаға келтірілетін зиян орасан екенін тағы да бір рет </w:t>
      </w:r>
      <w:r w:rsidR="00623598" w:rsidRPr="00A866CD">
        <w:rPr>
          <w:rFonts w:ascii="Times New Roman" w:hAnsi="Times New Roman" w:cs="Times New Roman"/>
          <w:bCs/>
          <w:sz w:val="28"/>
          <w:szCs w:val="28"/>
          <w:lang w:val="kk-KZ"/>
        </w:rPr>
        <w:t>есімізге түсірейік. Қазба байлық</w:t>
      </w:r>
      <w:r w:rsidR="004E5923" w:rsidRPr="00A866CD">
        <w:rPr>
          <w:rFonts w:ascii="Times New Roman" w:hAnsi="Times New Roman" w:cs="Times New Roman"/>
          <w:bCs/>
          <w:sz w:val="28"/>
          <w:szCs w:val="28"/>
          <w:lang w:val="kk-KZ"/>
        </w:rPr>
        <w:t>тарды пайдаланған кезде энергожүйелерден қоршаған ортаға түсетін  ластағыштарды айтатын болсақ:  CO, CO</w:t>
      </w:r>
      <w:r w:rsidR="004E5923" w:rsidRPr="00A866CD">
        <w:rPr>
          <w:rFonts w:ascii="Times New Roman" w:hAnsi="Times New Roman" w:cs="Times New Roman"/>
          <w:bCs/>
          <w:sz w:val="28"/>
          <w:szCs w:val="28"/>
          <w:vertAlign w:val="subscript"/>
          <w:lang w:val="kk-KZ"/>
        </w:rPr>
        <w:t>2</w:t>
      </w:r>
      <w:r w:rsidR="004E5923" w:rsidRPr="00A866CD">
        <w:rPr>
          <w:rFonts w:ascii="Times New Roman" w:hAnsi="Times New Roman" w:cs="Times New Roman"/>
          <w:bCs/>
          <w:sz w:val="28"/>
          <w:szCs w:val="28"/>
          <w:lang w:val="kk-KZ"/>
        </w:rPr>
        <w:t>, C</w:t>
      </w:r>
      <w:r w:rsidR="004E5923" w:rsidRPr="00A866CD">
        <w:rPr>
          <w:rFonts w:ascii="Times New Roman" w:hAnsi="Times New Roman" w:cs="Times New Roman"/>
          <w:bCs/>
          <w:sz w:val="28"/>
          <w:szCs w:val="28"/>
          <w:vertAlign w:val="subscript"/>
          <w:lang w:val="kk-KZ"/>
        </w:rPr>
        <w:t>n</w:t>
      </w:r>
      <w:r w:rsidR="004E5923" w:rsidRPr="00A866CD">
        <w:rPr>
          <w:rFonts w:ascii="Times New Roman" w:hAnsi="Times New Roman" w:cs="Times New Roman"/>
          <w:bCs/>
          <w:sz w:val="28"/>
          <w:szCs w:val="28"/>
          <w:lang w:val="kk-KZ"/>
        </w:rPr>
        <w:t>H</w:t>
      </w:r>
      <w:r w:rsidR="004E5923" w:rsidRPr="00A866CD">
        <w:rPr>
          <w:rFonts w:ascii="Times New Roman" w:hAnsi="Times New Roman" w:cs="Times New Roman"/>
          <w:bCs/>
          <w:sz w:val="28"/>
          <w:szCs w:val="28"/>
          <w:vertAlign w:val="subscript"/>
          <w:lang w:val="kk-KZ"/>
        </w:rPr>
        <w:t>m</w:t>
      </w:r>
      <w:r w:rsidR="004E5923" w:rsidRPr="00A866CD">
        <w:rPr>
          <w:rFonts w:ascii="Times New Roman" w:hAnsi="Times New Roman" w:cs="Times New Roman"/>
          <w:bCs/>
          <w:sz w:val="28"/>
          <w:szCs w:val="28"/>
          <w:lang w:val="kk-KZ"/>
        </w:rPr>
        <w:t>, SO</w:t>
      </w:r>
      <w:r w:rsidR="004E5923" w:rsidRPr="00A866CD">
        <w:rPr>
          <w:rFonts w:ascii="Times New Roman" w:hAnsi="Times New Roman" w:cs="Times New Roman"/>
          <w:bCs/>
          <w:sz w:val="28"/>
          <w:szCs w:val="28"/>
          <w:vertAlign w:val="subscript"/>
          <w:lang w:val="kk-KZ"/>
        </w:rPr>
        <w:t>x</w:t>
      </w:r>
      <w:r w:rsidR="004E5923" w:rsidRPr="00A866CD">
        <w:rPr>
          <w:rFonts w:ascii="Times New Roman" w:hAnsi="Times New Roman" w:cs="Times New Roman"/>
          <w:bCs/>
          <w:sz w:val="28"/>
          <w:szCs w:val="28"/>
          <w:lang w:val="kk-KZ"/>
        </w:rPr>
        <w:t>, NO</w:t>
      </w:r>
      <w:r w:rsidR="004E5923" w:rsidRPr="00A866CD">
        <w:rPr>
          <w:rFonts w:ascii="Times New Roman" w:hAnsi="Times New Roman" w:cs="Times New Roman"/>
          <w:bCs/>
          <w:sz w:val="28"/>
          <w:szCs w:val="28"/>
          <w:vertAlign w:val="subscript"/>
          <w:lang w:val="kk-KZ"/>
        </w:rPr>
        <w:t>x</w:t>
      </w:r>
      <w:r w:rsidR="004E5923" w:rsidRPr="00A866CD">
        <w:rPr>
          <w:rFonts w:ascii="Times New Roman" w:hAnsi="Times New Roman" w:cs="Times New Roman"/>
          <w:bCs/>
          <w:sz w:val="28"/>
          <w:szCs w:val="28"/>
          <w:lang w:val="kk-KZ"/>
        </w:rPr>
        <w:t xml:space="preserve">, радиоактивтілік, ауыр металдар, күл – бұлардың зияны сутектік энергияны қолданған кезде мүмкін болатын зияннан әлдеқайда ауыр типеді тіршілікке. Сутекті қолдану ұзақ </w:t>
      </w:r>
      <w:r w:rsidR="00623598" w:rsidRPr="00A866CD">
        <w:rPr>
          <w:rFonts w:ascii="Times New Roman" w:hAnsi="Times New Roman" w:cs="Times New Roman"/>
          <w:bCs/>
          <w:sz w:val="28"/>
          <w:szCs w:val="28"/>
          <w:lang w:val="kk-KZ"/>
        </w:rPr>
        <w:t>уақытқа со</w:t>
      </w:r>
      <w:r w:rsidR="004E5923" w:rsidRPr="00A866CD">
        <w:rPr>
          <w:rFonts w:ascii="Times New Roman" w:hAnsi="Times New Roman" w:cs="Times New Roman"/>
          <w:bCs/>
          <w:sz w:val="28"/>
          <w:szCs w:val="28"/>
          <w:lang w:val="kk-KZ"/>
        </w:rPr>
        <w:t xml:space="preserve">зылатын, көміртек диоксидінің әсерін азайтуға бағытталған вариант болып табылады </w:t>
      </w:r>
      <w:r w:rsidR="004E5923" w:rsidRPr="00A866CD">
        <w:rPr>
          <w:rFonts w:ascii="Times New Roman" w:hAnsi="Times New Roman" w:cs="Times New Roman"/>
          <w:sz w:val="28"/>
          <w:szCs w:val="28"/>
          <w:lang w:val="kk-KZ" w:eastAsia="ko-KR"/>
        </w:rPr>
        <w:t>[9</w:t>
      </w:r>
      <w:r w:rsidR="00183D1A" w:rsidRPr="00A866CD">
        <w:rPr>
          <w:rFonts w:ascii="Times New Roman" w:hAnsi="Times New Roman" w:cs="Times New Roman"/>
          <w:sz w:val="28"/>
          <w:szCs w:val="28"/>
          <w:lang w:val="kk-KZ" w:eastAsia="ko-KR"/>
        </w:rPr>
        <w:t>2</w:t>
      </w:r>
      <w:r w:rsidR="004E5923" w:rsidRPr="00A866CD">
        <w:rPr>
          <w:rFonts w:ascii="Times New Roman" w:hAnsi="Times New Roman" w:cs="Times New Roman"/>
          <w:sz w:val="28"/>
          <w:szCs w:val="28"/>
          <w:lang w:val="kk-KZ" w:eastAsia="ko-KR"/>
        </w:rPr>
        <w:t>]</w:t>
      </w:r>
      <w:r w:rsidR="004E5923" w:rsidRPr="00A866CD">
        <w:rPr>
          <w:rFonts w:ascii="Times New Roman" w:hAnsi="Times New Roman" w:cs="Times New Roman"/>
          <w:bCs/>
          <w:sz w:val="28"/>
          <w:szCs w:val="28"/>
          <w:lang w:val="kk-KZ"/>
        </w:rPr>
        <w:t xml:space="preserve">.  </w:t>
      </w:r>
    </w:p>
    <w:p w14:paraId="5416DB01" w14:textId="4AE873B0" w:rsidR="008F4F3A" w:rsidRPr="00A866CD" w:rsidRDefault="004E5923" w:rsidP="008F4F3A">
      <w:pPr>
        <w:spacing w:after="0" w:line="240" w:lineRule="auto"/>
        <w:ind w:firstLine="567"/>
        <w:contextualSpacing/>
        <w:jc w:val="both"/>
        <w:rPr>
          <w:rFonts w:ascii="Times New Roman" w:hAnsi="Times New Roman" w:cs="Times New Roman"/>
          <w:bCs/>
          <w:sz w:val="28"/>
          <w:szCs w:val="28"/>
          <w:lang w:val="kk-KZ"/>
        </w:rPr>
      </w:pPr>
      <w:r w:rsidRPr="00A866CD">
        <w:rPr>
          <w:rFonts w:ascii="Times New Roman" w:hAnsi="Times New Roman" w:cs="Times New Roman"/>
          <w:bCs/>
          <w:sz w:val="28"/>
          <w:szCs w:val="28"/>
          <w:lang w:val="kk-KZ"/>
        </w:rPr>
        <w:t xml:space="preserve">Сутектік энергетикаға байланысты шолу келтірілген, қазіргі замандағы көзқарастар сипатталып, техникалық прогреске жету жолдары қарастырылған, сутекті әлемдік өндіру жолындағы жаңа әдіс-тәсілдер және қолдану бағыттары сипатталаған. Бұл авторлардың мақсаты кең аудиториялық оқырмандарды сутектік технологиялармен таныстыру, сутектік экономика туралы ұғымдармен, қоршаған ортаға әсерлер туралы, сутектік ұйымдар, басылымдар туралы және конференциялар туралы мәліметтер келтірілген </w:t>
      </w:r>
      <w:r w:rsidRPr="00A866CD">
        <w:rPr>
          <w:rFonts w:ascii="Times New Roman" w:hAnsi="Times New Roman" w:cs="Times New Roman"/>
          <w:sz w:val="28"/>
          <w:szCs w:val="28"/>
          <w:lang w:val="kk-KZ" w:eastAsia="ko-KR"/>
        </w:rPr>
        <w:t>[9</w:t>
      </w:r>
      <w:r w:rsidR="00BB2E66" w:rsidRPr="00A866CD">
        <w:rPr>
          <w:rFonts w:ascii="Times New Roman" w:hAnsi="Times New Roman" w:cs="Times New Roman"/>
          <w:sz w:val="28"/>
          <w:szCs w:val="28"/>
          <w:lang w:val="kk-KZ" w:eastAsia="ko-KR"/>
        </w:rPr>
        <w:t>3</w:t>
      </w:r>
      <w:r w:rsidRPr="00A866CD">
        <w:rPr>
          <w:rFonts w:ascii="Times New Roman" w:hAnsi="Times New Roman" w:cs="Times New Roman"/>
          <w:sz w:val="28"/>
          <w:szCs w:val="28"/>
          <w:lang w:val="kk-KZ" w:eastAsia="ko-KR"/>
        </w:rPr>
        <w:t xml:space="preserve">]. </w:t>
      </w:r>
      <w:r w:rsidRPr="00A866CD">
        <w:rPr>
          <w:rFonts w:ascii="Times New Roman" w:hAnsi="Times New Roman" w:cs="Times New Roman"/>
          <w:bCs/>
          <w:sz w:val="28"/>
          <w:szCs w:val="28"/>
          <w:lang w:val="kk-KZ"/>
        </w:rPr>
        <w:t>Сонымен қатар сутек көлік, ғимараттар, өнеркәсіп сияқты экономиканың барлық секторларын қамтуға қабілеті бар және көміртектік құрамдасы өте төмен кейбір кезде «сутектік экономика» деп аталатын энергетикалық жүйені</w:t>
      </w:r>
      <w:r w:rsidR="008F4F3A" w:rsidRPr="00A866CD">
        <w:rPr>
          <w:rFonts w:ascii="Times New Roman" w:hAnsi="Times New Roman" w:cs="Times New Roman"/>
          <w:bCs/>
          <w:sz w:val="28"/>
          <w:szCs w:val="28"/>
          <w:lang w:val="kk-KZ"/>
        </w:rPr>
        <w:t xml:space="preserve"> дамытуға әкелетіні анық. </w:t>
      </w:r>
      <w:r w:rsidR="00623598" w:rsidRPr="00A866CD">
        <w:rPr>
          <w:rFonts w:ascii="Times New Roman" w:hAnsi="Times New Roman" w:cs="Times New Roman"/>
          <w:bCs/>
          <w:sz w:val="28"/>
          <w:szCs w:val="28"/>
          <w:lang w:val="kk-KZ"/>
        </w:rPr>
        <w:t>Сутектік экономика әжепте</w:t>
      </w:r>
      <w:r w:rsidRPr="00A866CD">
        <w:rPr>
          <w:rFonts w:ascii="Times New Roman" w:hAnsi="Times New Roman" w:cs="Times New Roman"/>
          <w:bCs/>
          <w:sz w:val="28"/>
          <w:szCs w:val="28"/>
          <w:lang w:val="kk-KZ"/>
        </w:rPr>
        <w:t>уір қызығушылық танытатын концепция болып табылады. Ол туралы мәселелер 1972 жылы қозғалған болатын және экологиялық, саяси, экономикалық, технологиялық прогрестер орын алған кезде дами түсті. Бұл концепцияның негізі болып энергияны тасымалдайтын әдісті қолдана алатын жаңа жүйе табылады [9</w:t>
      </w:r>
      <w:r w:rsidR="00CD1BD9" w:rsidRPr="00A866CD">
        <w:rPr>
          <w:rFonts w:ascii="Times New Roman" w:hAnsi="Times New Roman" w:cs="Times New Roman"/>
          <w:bCs/>
          <w:sz w:val="28"/>
          <w:szCs w:val="28"/>
          <w:lang w:val="kk-KZ"/>
        </w:rPr>
        <w:t>4</w:t>
      </w:r>
      <w:r w:rsidR="008F4F3A" w:rsidRPr="00A866CD">
        <w:rPr>
          <w:rFonts w:ascii="Times New Roman" w:hAnsi="Times New Roman" w:cs="Times New Roman"/>
          <w:bCs/>
          <w:color w:val="222222"/>
          <w:sz w:val="28"/>
          <w:szCs w:val="28"/>
          <w:shd w:val="clear" w:color="auto" w:fill="FFFFFF"/>
          <w:lang w:val="kk-KZ"/>
        </w:rPr>
        <w:t>-</w:t>
      </w:r>
      <w:r w:rsidRPr="00A866CD">
        <w:rPr>
          <w:rFonts w:ascii="Times New Roman" w:hAnsi="Times New Roman" w:cs="Times New Roman"/>
          <w:bCs/>
          <w:color w:val="222222"/>
          <w:sz w:val="28"/>
          <w:szCs w:val="28"/>
          <w:shd w:val="clear" w:color="auto" w:fill="FFFFFF"/>
          <w:lang w:val="kk-KZ"/>
        </w:rPr>
        <w:t>9</w:t>
      </w:r>
      <w:r w:rsidR="00CD1BD9" w:rsidRPr="00A866CD">
        <w:rPr>
          <w:rFonts w:ascii="Times New Roman" w:hAnsi="Times New Roman" w:cs="Times New Roman"/>
          <w:bCs/>
          <w:color w:val="222222"/>
          <w:sz w:val="28"/>
          <w:szCs w:val="28"/>
          <w:shd w:val="clear" w:color="auto" w:fill="FFFFFF"/>
          <w:lang w:val="kk-KZ"/>
        </w:rPr>
        <w:t>8</w:t>
      </w:r>
      <w:r w:rsidRPr="00A866CD">
        <w:rPr>
          <w:rFonts w:ascii="Times New Roman" w:hAnsi="Times New Roman" w:cs="Times New Roman"/>
          <w:bCs/>
          <w:sz w:val="28"/>
          <w:szCs w:val="28"/>
          <w:lang w:val="kk-KZ"/>
        </w:rPr>
        <w:t xml:space="preserve">].   </w:t>
      </w:r>
    </w:p>
    <w:p w14:paraId="47636C7F" w14:textId="4FF3AFAA" w:rsidR="008F4F3A" w:rsidRPr="00A866CD" w:rsidRDefault="004E5923" w:rsidP="008F4F3A">
      <w:pPr>
        <w:spacing w:after="0" w:line="240" w:lineRule="auto"/>
        <w:ind w:firstLine="567"/>
        <w:contextualSpacing/>
        <w:jc w:val="both"/>
        <w:rPr>
          <w:rFonts w:ascii="Times New Roman" w:hAnsi="Times New Roman" w:cs="Times New Roman"/>
          <w:bCs/>
          <w:sz w:val="28"/>
          <w:szCs w:val="28"/>
          <w:lang w:val="kk-KZ"/>
        </w:rPr>
      </w:pPr>
      <w:r w:rsidRPr="00A866CD">
        <w:rPr>
          <w:rFonts w:ascii="Times New Roman" w:hAnsi="Times New Roman" w:cs="Times New Roman"/>
          <w:sz w:val="28"/>
          <w:szCs w:val="28"/>
          <w:lang w:val="kk-KZ"/>
        </w:rPr>
        <w:t>Маст</w:t>
      </w:r>
      <w:r w:rsidR="0082704B" w:rsidRPr="00A866CD">
        <w:rPr>
          <w:rFonts w:ascii="Times New Roman" w:hAnsi="Times New Roman" w:cs="Times New Roman"/>
          <w:sz w:val="28"/>
          <w:szCs w:val="28"/>
          <w:lang w:val="kk-KZ"/>
        </w:rPr>
        <w:t>епанов А.</w:t>
      </w:r>
      <w:r w:rsidRPr="00A866CD">
        <w:rPr>
          <w:rFonts w:ascii="Times New Roman" w:hAnsi="Times New Roman" w:cs="Times New Roman"/>
          <w:sz w:val="28"/>
          <w:szCs w:val="28"/>
          <w:lang w:val="kk-KZ"/>
        </w:rPr>
        <w:t xml:space="preserve">М. атты зерттеуші </w:t>
      </w:r>
      <w:r w:rsidRPr="00A866CD">
        <w:rPr>
          <w:rFonts w:ascii="Times New Roman" w:hAnsi="Times New Roman" w:cs="Times New Roman"/>
          <w:sz w:val="28"/>
          <w:szCs w:val="28"/>
          <w:lang w:val="kk-KZ" w:eastAsia="ko-KR"/>
        </w:rPr>
        <w:t>[9</w:t>
      </w:r>
      <w:r w:rsidR="00CD1BD9" w:rsidRPr="00A866CD">
        <w:rPr>
          <w:rFonts w:ascii="Times New Roman" w:hAnsi="Times New Roman" w:cs="Times New Roman"/>
          <w:sz w:val="28"/>
          <w:szCs w:val="28"/>
          <w:lang w:val="kk-KZ" w:eastAsia="ko-KR"/>
        </w:rPr>
        <w:t>9</w:t>
      </w:r>
      <w:r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rPr>
        <w:t>қазіргі заманда өзекті болып тұрған сутектік энергетика жайлы тұжырымдар жасап, осы мәселенің бүгінгі күндердегі Р</w:t>
      </w:r>
      <w:r w:rsidR="0082704B" w:rsidRPr="00A866CD">
        <w:rPr>
          <w:rFonts w:ascii="Times New Roman" w:hAnsi="Times New Roman" w:cs="Times New Roman"/>
          <w:sz w:val="28"/>
          <w:szCs w:val="28"/>
          <w:lang w:val="kk-KZ"/>
        </w:rPr>
        <w:t xml:space="preserve">есейдегі жағдайын қарастырған. </w:t>
      </w:r>
      <w:r w:rsidRPr="00A866CD">
        <w:rPr>
          <w:rFonts w:ascii="Times New Roman" w:hAnsi="Times New Roman" w:cs="Times New Roman"/>
          <w:sz w:val="28"/>
          <w:szCs w:val="28"/>
          <w:lang w:val="kk-KZ"/>
        </w:rPr>
        <w:t xml:space="preserve">Бұл мәселенің қысқаша тарихын келтірген. Осы күнге дейінгі жетістіктерін сипаттаған. Осыдан бұрын 2020 жылы қазан айында қабылданған «Ресейде сутектік энергетиканың 2024 жылға дейін дамуы» атты іс-шаралар жоспарының негізгі мақсаттары, бағыттары және міндеттерін атап өтіп, Ресейдегі негізгі жобалар және жаңа технологияларға талдаулар жасаған, олардың жетістіктерін келтірген. Халықаралық қызметтестік Жапониямен бірге жасалса, болашағы бар екенін сөзге тиек еткен. «Ресейде сутектік энергетиканың 2024 жылға дейін дамуы құжатына сәйкес мақсаттар: сутектік энергетиканы стратегиялық түрде жоспарлау, дамуына мониторинг жүргізу, оның  дамуына үкіметтік қолдау көрсету  және стимул жасау бағытында </w:t>
      </w:r>
      <w:r w:rsidRPr="00A866CD">
        <w:rPr>
          <w:rFonts w:ascii="Times New Roman" w:hAnsi="Times New Roman" w:cs="Times New Roman"/>
          <w:sz w:val="28"/>
          <w:szCs w:val="28"/>
          <w:lang w:val="kk-KZ"/>
        </w:rPr>
        <w:lastRenderedPageBreak/>
        <w:t>іс-шаралар ұйымдастыру қажет екенін көрсеткен. Өндірістік потенц</w:t>
      </w:r>
      <w:r w:rsidR="00A82DF6" w:rsidRPr="00A866CD">
        <w:rPr>
          <w:rFonts w:ascii="Times New Roman" w:hAnsi="Times New Roman" w:cs="Times New Roman"/>
          <w:sz w:val="28"/>
          <w:szCs w:val="28"/>
          <w:lang w:val="kk-KZ"/>
        </w:rPr>
        <w:t>иал қалыптастыру, сутектік энер</w:t>
      </w:r>
      <w:r w:rsidRPr="00A866CD">
        <w:rPr>
          <w:rFonts w:ascii="Times New Roman" w:hAnsi="Times New Roman" w:cs="Times New Roman"/>
          <w:sz w:val="28"/>
          <w:szCs w:val="28"/>
          <w:lang w:val="kk-KZ"/>
        </w:rPr>
        <w:t xml:space="preserve">гетика саласында приоритетті пилоттық жобаларды іске асыру, жоғары деңгейдегі шешімдерді жасап шығару және ғылыми техникалық дамытуды жолға қою керек екені де көңілден </w:t>
      </w:r>
      <w:r w:rsidR="008F4F3A" w:rsidRPr="00A866CD">
        <w:rPr>
          <w:rFonts w:ascii="Times New Roman" w:hAnsi="Times New Roman" w:cs="Times New Roman"/>
          <w:sz w:val="28"/>
          <w:szCs w:val="28"/>
          <w:lang w:val="kk-KZ"/>
        </w:rPr>
        <w:t xml:space="preserve">тыс қалмаған. </w:t>
      </w:r>
      <w:r w:rsidRPr="00A866CD">
        <w:rPr>
          <w:rFonts w:ascii="Times New Roman" w:hAnsi="Times New Roman" w:cs="Times New Roman"/>
          <w:sz w:val="28"/>
          <w:szCs w:val="28"/>
          <w:lang w:val="kk-KZ"/>
        </w:rPr>
        <w:t xml:space="preserve">Сонымен қатар нормативті құқықтық базаны және ұлттық стандарттау жүйесін жетілдіру, кадрлық потенциалды дамыту, халықаралық қызметтестікті нығайту сияқты мәселелердің бәрін қолға дер кезінде алу керек екені айтылған. </w:t>
      </w:r>
    </w:p>
    <w:p w14:paraId="6BAC17B8" w14:textId="10788112" w:rsidR="00AD6408" w:rsidRPr="00A866CD" w:rsidRDefault="008F4F3A" w:rsidP="00AD6408">
      <w:pPr>
        <w:spacing w:after="0" w:line="240" w:lineRule="auto"/>
        <w:ind w:firstLine="567"/>
        <w:contextualSpacing/>
        <w:jc w:val="both"/>
        <w:rPr>
          <w:rFonts w:ascii="Times New Roman" w:hAnsi="Times New Roman" w:cs="Times New Roman"/>
          <w:bCs/>
          <w:sz w:val="28"/>
          <w:szCs w:val="28"/>
          <w:lang w:val="kk-KZ"/>
        </w:rPr>
      </w:pPr>
      <w:r w:rsidRPr="00A866CD">
        <w:rPr>
          <w:rFonts w:ascii="Times New Roman" w:hAnsi="Times New Roman" w:cs="Times New Roman"/>
          <w:sz w:val="28"/>
          <w:szCs w:val="28"/>
          <w:lang w:val="kk-KZ"/>
        </w:rPr>
        <w:t>Волков А.</w:t>
      </w:r>
      <w:r w:rsidR="004E5923" w:rsidRPr="00A866CD">
        <w:rPr>
          <w:rFonts w:ascii="Times New Roman" w:hAnsi="Times New Roman" w:cs="Times New Roman"/>
          <w:sz w:val="28"/>
          <w:szCs w:val="28"/>
          <w:lang w:val="kk-KZ"/>
        </w:rPr>
        <w:t>Р. жә</w:t>
      </w:r>
      <w:r w:rsidRPr="00A866CD">
        <w:rPr>
          <w:rFonts w:ascii="Times New Roman" w:hAnsi="Times New Roman" w:cs="Times New Roman"/>
          <w:sz w:val="28"/>
          <w:szCs w:val="28"/>
          <w:lang w:val="kk-KZ"/>
        </w:rPr>
        <w:t>не т.</w:t>
      </w:r>
      <w:r w:rsidR="004E5923" w:rsidRPr="00A866CD">
        <w:rPr>
          <w:rFonts w:ascii="Times New Roman" w:hAnsi="Times New Roman" w:cs="Times New Roman"/>
          <w:sz w:val="28"/>
          <w:szCs w:val="28"/>
          <w:lang w:val="kk-KZ"/>
        </w:rPr>
        <w:t>б. авторлардың айтуынша [</w:t>
      </w:r>
      <w:r w:rsidR="001A4988" w:rsidRPr="00A866CD">
        <w:rPr>
          <w:rFonts w:ascii="Times New Roman" w:hAnsi="Times New Roman" w:cs="Times New Roman"/>
          <w:sz w:val="28"/>
          <w:szCs w:val="28"/>
          <w:lang w:val="kk-KZ"/>
        </w:rPr>
        <w:t>100</w:t>
      </w:r>
      <w:r w:rsidR="004E5923" w:rsidRPr="00A866CD">
        <w:rPr>
          <w:rFonts w:ascii="Times New Roman" w:hAnsi="Times New Roman" w:cs="Times New Roman"/>
          <w:sz w:val="28"/>
          <w:szCs w:val="28"/>
          <w:lang w:val="kk-KZ"/>
        </w:rPr>
        <w:t>], сутектік экономикаға көшудің бірқатар артықшылықтары болғанымен, кемшіліктері де жоқ емес. Сутек екіншілік ресурс болып табылады, сол себептен ол жер қойнауынан тікелей алынбайды, осы себептерден оны қай жолмен алса да, өндіріс шығынсыз болмайтыны анық; сутекті тиімді пайдаланатын инфрақұрылымның дамуы баяу жүріп келеді, сутек алудың барлық циклдерінде кешенді жүйеде қауіпсіздік стандарттың жоқтығы, сонымен бірге сутек тасымалдау кезінде сутек ағындарының пайда болуы және көбеюі туралы эколог-эксперттердің қорқынышы. Бірқатар зерттеулер көрсеткендей, сутек атмосфераға көптеп түскен кезде ол басқа парник газдарымен қосылыстар түзуге бейім болып келеді және бұл қосылыстар қоршаған ортаға тіпті көмір</w:t>
      </w:r>
      <w:r w:rsidR="005E2992" w:rsidRPr="00A866CD">
        <w:rPr>
          <w:rFonts w:ascii="Times New Roman" w:hAnsi="Times New Roman" w:cs="Times New Roman"/>
          <w:sz w:val="28"/>
          <w:szCs w:val="28"/>
          <w:lang w:val="kk-KZ"/>
        </w:rPr>
        <w:t>тек диоксидінен де көп зиян т</w:t>
      </w:r>
      <w:r w:rsidR="004E5923" w:rsidRPr="00A866CD">
        <w:rPr>
          <w:rFonts w:ascii="Times New Roman" w:hAnsi="Times New Roman" w:cs="Times New Roman"/>
          <w:sz w:val="28"/>
          <w:szCs w:val="28"/>
          <w:lang w:val="kk-KZ"/>
        </w:rPr>
        <w:t>игізуі әбден мүмкін. Осы себептерді ескере отырып, зерттеушілер сутекті қолданы</w:t>
      </w:r>
      <w:r w:rsidR="00DB7297" w:rsidRPr="00A866CD">
        <w:rPr>
          <w:rFonts w:ascii="Times New Roman" w:hAnsi="Times New Roman" w:cs="Times New Roman"/>
          <w:sz w:val="28"/>
          <w:szCs w:val="28"/>
          <w:lang w:val="kk-KZ"/>
        </w:rPr>
        <w:t>с табатын орында өндіру әдістерін</w:t>
      </w:r>
      <w:r w:rsidR="004E5923" w:rsidRPr="00A866CD">
        <w:rPr>
          <w:rFonts w:ascii="Times New Roman" w:hAnsi="Times New Roman" w:cs="Times New Roman"/>
          <w:sz w:val="28"/>
          <w:szCs w:val="28"/>
          <w:lang w:val="kk-KZ"/>
        </w:rPr>
        <w:t>, демек автономды сутек көзд</w:t>
      </w:r>
      <w:r w:rsidR="008E6F3F" w:rsidRPr="00A866CD">
        <w:rPr>
          <w:rFonts w:ascii="Times New Roman" w:hAnsi="Times New Roman" w:cs="Times New Roman"/>
          <w:sz w:val="28"/>
          <w:szCs w:val="28"/>
          <w:lang w:val="kk-KZ"/>
        </w:rPr>
        <w:t xml:space="preserve">ерін жасауды дамытуды ұсынады. </w:t>
      </w:r>
      <w:r w:rsidR="004E5923" w:rsidRPr="00A866CD">
        <w:rPr>
          <w:rFonts w:ascii="Times New Roman" w:hAnsi="Times New Roman" w:cs="Times New Roman"/>
          <w:sz w:val="28"/>
          <w:szCs w:val="28"/>
          <w:lang w:val="kk-KZ"/>
        </w:rPr>
        <w:t xml:space="preserve">Және қалдықтардан алуды көздеген дұрыс деп </w:t>
      </w:r>
      <w:r w:rsidR="00DB7297" w:rsidRPr="00A866CD">
        <w:rPr>
          <w:rFonts w:ascii="Times New Roman" w:hAnsi="Times New Roman" w:cs="Times New Roman"/>
          <w:sz w:val="28"/>
          <w:szCs w:val="28"/>
          <w:lang w:val="kk-KZ"/>
        </w:rPr>
        <w:t xml:space="preserve">есептейді. Мысал ретінде жасыл </w:t>
      </w:r>
      <w:r w:rsidR="004E5923" w:rsidRPr="00A866CD">
        <w:rPr>
          <w:rFonts w:ascii="Times New Roman" w:hAnsi="Times New Roman" w:cs="Times New Roman"/>
          <w:sz w:val="28"/>
          <w:szCs w:val="28"/>
          <w:lang w:val="kk-KZ"/>
        </w:rPr>
        <w:t>сутек алу</w:t>
      </w:r>
      <w:r w:rsidR="00DB7297" w:rsidRPr="00A866CD">
        <w:rPr>
          <w:rFonts w:ascii="Times New Roman" w:hAnsi="Times New Roman" w:cs="Times New Roman"/>
          <w:sz w:val="28"/>
          <w:szCs w:val="28"/>
          <w:lang w:val="kk-KZ"/>
        </w:rPr>
        <w:t xml:space="preserve"> Ка</w:t>
      </w:r>
      <w:r w:rsidR="004E5923" w:rsidRPr="00A866CD">
        <w:rPr>
          <w:rFonts w:ascii="Times New Roman" w:hAnsi="Times New Roman" w:cs="Times New Roman"/>
          <w:sz w:val="28"/>
          <w:szCs w:val="28"/>
          <w:lang w:val="kk-KZ"/>
        </w:rPr>
        <w:t>лифорнияда қатт</w:t>
      </w:r>
      <w:r w:rsidR="00DB7297" w:rsidRPr="00A866CD">
        <w:rPr>
          <w:rFonts w:ascii="Times New Roman" w:hAnsi="Times New Roman" w:cs="Times New Roman"/>
          <w:sz w:val="28"/>
          <w:szCs w:val="28"/>
          <w:lang w:val="kk-KZ"/>
        </w:rPr>
        <w:t>ы тұрмыстық қалдықтардан немесе</w:t>
      </w:r>
      <w:r w:rsidR="004E5923" w:rsidRPr="00A866CD">
        <w:rPr>
          <w:rFonts w:ascii="Times New Roman" w:hAnsi="Times New Roman" w:cs="Times New Roman"/>
          <w:sz w:val="28"/>
          <w:szCs w:val="28"/>
          <w:lang w:val="kk-KZ"/>
        </w:rPr>
        <w:t xml:space="preserve"> медициналық қалдықтардан немесе пластмассадан алу ұсынылған. Су</w:t>
      </w:r>
      <w:r w:rsidR="00623598" w:rsidRPr="00A866CD">
        <w:rPr>
          <w:rFonts w:ascii="Times New Roman" w:hAnsi="Times New Roman" w:cs="Times New Roman"/>
          <w:sz w:val="28"/>
          <w:szCs w:val="28"/>
          <w:lang w:val="kk-KZ"/>
        </w:rPr>
        <w:t>тек бұл әдіспен алынса оны жаң</w:t>
      </w:r>
      <w:r w:rsidR="004E5923" w:rsidRPr="00A866CD">
        <w:rPr>
          <w:rFonts w:ascii="Times New Roman" w:hAnsi="Times New Roman" w:cs="Times New Roman"/>
          <w:sz w:val="28"/>
          <w:szCs w:val="28"/>
          <w:lang w:val="kk-KZ"/>
        </w:rPr>
        <w:t>артылатын энергия</w:t>
      </w:r>
      <w:r w:rsidR="00623598" w:rsidRPr="00A866CD">
        <w:rPr>
          <w:rFonts w:ascii="Times New Roman" w:hAnsi="Times New Roman" w:cs="Times New Roman"/>
          <w:sz w:val="28"/>
          <w:szCs w:val="28"/>
          <w:lang w:val="kk-KZ"/>
        </w:rPr>
        <w:t xml:space="preserve"> көзін пайдаланып электролиз әдісі</w:t>
      </w:r>
      <w:r w:rsidR="004E5923" w:rsidRPr="00A866CD">
        <w:rPr>
          <w:rFonts w:ascii="Times New Roman" w:hAnsi="Times New Roman" w:cs="Times New Roman"/>
          <w:sz w:val="28"/>
          <w:szCs w:val="28"/>
          <w:lang w:val="kk-KZ"/>
        </w:rPr>
        <w:t>мен алғаннан әлдеқайда арзанға түсетінін айтады. Себебі шикізат тегінге түседі. Сонымен екі проблема шешілетінін айтып отыр авторлар. Осы әдіс сутекті тұрмыстық қажеттілікт</w:t>
      </w:r>
      <w:r w:rsidR="00DB7297" w:rsidRPr="00A866CD">
        <w:rPr>
          <w:rFonts w:ascii="Times New Roman" w:hAnsi="Times New Roman" w:cs="Times New Roman"/>
          <w:sz w:val="28"/>
          <w:szCs w:val="28"/>
          <w:lang w:val="kk-KZ"/>
        </w:rPr>
        <w:t>ерге жаратуға болатынын айдтады</w:t>
      </w:r>
      <w:r w:rsidR="004E5923" w:rsidRPr="00A866CD">
        <w:rPr>
          <w:rFonts w:ascii="Times New Roman" w:hAnsi="Times New Roman" w:cs="Times New Roman"/>
          <w:sz w:val="28"/>
          <w:szCs w:val="28"/>
          <w:lang w:val="kk-KZ"/>
        </w:rPr>
        <w:t>.</w:t>
      </w:r>
      <w:r w:rsidR="00DB7297"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Бұ</w:t>
      </w:r>
      <w:r w:rsidR="00DB7297" w:rsidRPr="00A866CD">
        <w:rPr>
          <w:rFonts w:ascii="Times New Roman" w:hAnsi="Times New Roman" w:cs="Times New Roman"/>
          <w:sz w:val="28"/>
          <w:szCs w:val="28"/>
          <w:lang w:val="kk-KZ"/>
        </w:rPr>
        <w:t>л</w:t>
      </w:r>
      <w:r w:rsidR="004E5923" w:rsidRPr="00A866CD">
        <w:rPr>
          <w:rFonts w:ascii="Times New Roman" w:hAnsi="Times New Roman" w:cs="Times New Roman"/>
          <w:sz w:val="28"/>
          <w:szCs w:val="28"/>
          <w:lang w:val="kk-KZ"/>
        </w:rPr>
        <w:t xml:space="preserve"> әдісте желге, күн энергияс</w:t>
      </w:r>
      <w:r w:rsidR="00DB7297" w:rsidRPr="00A866CD">
        <w:rPr>
          <w:rFonts w:ascii="Times New Roman" w:hAnsi="Times New Roman" w:cs="Times New Roman"/>
          <w:sz w:val="28"/>
          <w:szCs w:val="28"/>
          <w:lang w:val="kk-KZ"/>
        </w:rPr>
        <w:t>ына тәуелділік болмайды сол себептен тәулік бойы, а</w:t>
      </w:r>
      <w:r w:rsidR="004E5923" w:rsidRPr="00A866CD">
        <w:rPr>
          <w:rFonts w:ascii="Times New Roman" w:hAnsi="Times New Roman" w:cs="Times New Roman"/>
          <w:sz w:val="28"/>
          <w:szCs w:val="28"/>
          <w:lang w:val="kk-KZ"/>
        </w:rPr>
        <w:t>йлар бойы станса жұм</w:t>
      </w:r>
      <w:r w:rsidR="00DB7297" w:rsidRPr="00A866CD">
        <w:rPr>
          <w:rFonts w:ascii="Times New Roman" w:hAnsi="Times New Roman" w:cs="Times New Roman"/>
          <w:sz w:val="28"/>
          <w:szCs w:val="28"/>
          <w:lang w:val="kk-KZ"/>
        </w:rPr>
        <w:t>ыс істеп тұра б</w:t>
      </w:r>
      <w:r w:rsidR="004E5923" w:rsidRPr="00A866CD">
        <w:rPr>
          <w:rFonts w:ascii="Times New Roman" w:hAnsi="Times New Roman" w:cs="Times New Roman"/>
          <w:sz w:val="28"/>
          <w:szCs w:val="28"/>
          <w:lang w:val="kk-KZ"/>
        </w:rPr>
        <w:t xml:space="preserve">ереді. </w:t>
      </w:r>
    </w:p>
    <w:p w14:paraId="3E6E4AB9" w14:textId="08A77395" w:rsidR="00AD6408" w:rsidRPr="00A866CD" w:rsidRDefault="004E5923" w:rsidP="00AD6408">
      <w:pPr>
        <w:spacing w:after="0" w:line="240" w:lineRule="auto"/>
        <w:ind w:firstLine="567"/>
        <w:contextualSpacing/>
        <w:jc w:val="both"/>
        <w:rPr>
          <w:rFonts w:ascii="Times New Roman" w:hAnsi="Times New Roman" w:cs="Times New Roman"/>
          <w:bCs/>
          <w:sz w:val="28"/>
          <w:szCs w:val="28"/>
          <w:lang w:val="kk-KZ"/>
        </w:rPr>
      </w:pPr>
      <w:r w:rsidRPr="00A866CD">
        <w:rPr>
          <w:rFonts w:ascii="Times New Roman" w:hAnsi="Times New Roman" w:cs="Times New Roman"/>
          <w:color w:val="292929"/>
          <w:sz w:val="28"/>
          <w:szCs w:val="28"/>
          <w:lang w:val="kk-KZ"/>
        </w:rPr>
        <w:t>Сутектік энергетика көптеген ғалымдарды, технологтарды және қоғам қай</w:t>
      </w:r>
      <w:r w:rsidR="005E2992" w:rsidRPr="00A866CD">
        <w:rPr>
          <w:rFonts w:ascii="Times New Roman" w:hAnsi="Times New Roman" w:cs="Times New Roman"/>
          <w:color w:val="292929"/>
          <w:sz w:val="28"/>
          <w:szCs w:val="28"/>
          <w:lang w:val="kk-KZ"/>
        </w:rPr>
        <w:t>раткерлерін, тіпті журналисттерді де</w:t>
      </w:r>
      <w:r w:rsidRPr="00A866CD">
        <w:rPr>
          <w:rFonts w:ascii="Times New Roman" w:hAnsi="Times New Roman" w:cs="Times New Roman"/>
          <w:color w:val="292929"/>
          <w:sz w:val="28"/>
          <w:szCs w:val="28"/>
          <w:lang w:val="kk-KZ"/>
        </w:rPr>
        <w:t xml:space="preserve"> қызықтыруда. Сутектік энергетика жайлы бір журналшының </w:t>
      </w:r>
      <w:r w:rsidRPr="00A866CD">
        <w:rPr>
          <w:rFonts w:ascii="Times New Roman" w:hAnsi="Times New Roman" w:cs="Times New Roman"/>
          <w:sz w:val="28"/>
          <w:szCs w:val="28"/>
          <w:lang w:val="kk-KZ"/>
        </w:rPr>
        <w:t>[</w:t>
      </w:r>
      <w:r w:rsidR="001A4988" w:rsidRPr="00A866CD">
        <w:rPr>
          <w:rFonts w:ascii="Times New Roman" w:hAnsi="Times New Roman" w:cs="Times New Roman"/>
          <w:sz w:val="28"/>
          <w:szCs w:val="28"/>
          <w:lang w:val="kk-KZ"/>
        </w:rPr>
        <w:t>101</w:t>
      </w:r>
      <w:r w:rsidRPr="00A866CD">
        <w:rPr>
          <w:rFonts w:ascii="Times New Roman" w:hAnsi="Times New Roman" w:cs="Times New Roman"/>
          <w:sz w:val="28"/>
          <w:szCs w:val="28"/>
          <w:lang w:val="kk-KZ"/>
        </w:rPr>
        <w:t xml:space="preserve">] </w:t>
      </w:r>
      <w:r w:rsidRPr="00A866CD">
        <w:rPr>
          <w:rFonts w:ascii="Times New Roman" w:hAnsi="Times New Roman" w:cs="Times New Roman"/>
          <w:color w:val="292929"/>
          <w:sz w:val="28"/>
          <w:szCs w:val="28"/>
          <w:lang w:val="kk-KZ"/>
        </w:rPr>
        <w:t xml:space="preserve">қысқаша шолуында келтірілген мәліметтерде әлемде сутекке деген қызығушылық туралы бірқатар қызық факторлар бар. Мысалы, осы бағытта </w:t>
      </w:r>
      <w:r w:rsidRPr="00A866CD">
        <w:rPr>
          <w:rFonts w:ascii="Times New Roman" w:hAnsi="Times New Roman" w:cs="Times New Roman"/>
          <w:sz w:val="28"/>
          <w:szCs w:val="28"/>
          <w:lang w:val="kk-KZ"/>
        </w:rPr>
        <w:t>Канада үлкен жоспарлар құруда, бұл елдегі мұнай өндіруші мекемелер тастандыларды көбейтпеудің жолында табиғи газдан көгілдір сутек алып, соны қолдануды көздеп отыр. Нидерланды елінде ірі газ қоры болып, бүкіл елді энергиямен қамтамасыз етіп отырған еді, бірақ газ қорын қарқынды пайдалану нәтижесінде жер қойнауында ыңғайсыз жайттар байқалған соң, билік оны қолданудан шығарып, сутектік экономикаға көшуді жоспарлап отыр. Қазіргі кездің өзінде бұл елде сутектік көліктер пайдаланылуда.</w:t>
      </w:r>
    </w:p>
    <w:p w14:paraId="5412F252" w14:textId="523B51BA" w:rsidR="00AD6408" w:rsidRPr="00A866CD" w:rsidRDefault="004E5923" w:rsidP="00AD6408">
      <w:pPr>
        <w:spacing w:after="0" w:line="240" w:lineRule="auto"/>
        <w:ind w:firstLine="567"/>
        <w:contextualSpacing/>
        <w:jc w:val="both"/>
        <w:rPr>
          <w:rFonts w:ascii="Times New Roman" w:hAnsi="Times New Roman" w:cs="Times New Roman"/>
          <w:bCs/>
          <w:sz w:val="28"/>
          <w:szCs w:val="28"/>
          <w:lang w:val="kk-KZ"/>
        </w:rPr>
      </w:pPr>
      <w:r w:rsidRPr="00A866CD">
        <w:rPr>
          <w:rFonts w:ascii="Times New Roman" w:hAnsi="Times New Roman" w:cs="Times New Roman"/>
          <w:sz w:val="28"/>
          <w:szCs w:val="28"/>
          <w:lang w:val="kk-KZ"/>
        </w:rPr>
        <w:t>Австралия өз жеріндегі артықшылықтарды (жер алаңдарының кеңдігін, күн энергиясының жеткілікті болуын</w:t>
      </w:r>
      <w:r w:rsidR="004B5EB0"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пайдаланып, жасыл сутек алуға ұмтылуда, оны олар </w:t>
      </w:r>
      <w:r w:rsidR="00AD6408" w:rsidRPr="00A866CD">
        <w:rPr>
          <w:rFonts w:ascii="Times New Roman" w:hAnsi="Times New Roman" w:cs="Times New Roman"/>
          <w:sz w:val="28"/>
          <w:szCs w:val="28"/>
          <w:lang w:val="kk-KZ"/>
        </w:rPr>
        <w:t>«сұйық күн» деп атап отыр. Ұлыб</w:t>
      </w:r>
      <w:r w:rsidRPr="00A866CD">
        <w:rPr>
          <w:rFonts w:ascii="Times New Roman" w:hAnsi="Times New Roman" w:cs="Times New Roman"/>
          <w:sz w:val="28"/>
          <w:szCs w:val="28"/>
          <w:lang w:val="kk-KZ"/>
        </w:rPr>
        <w:t xml:space="preserve">ритания жасыл сутек алуды көздейді, бұған негіздер де бар, себебі бұл елде  ең күшті дамыған өндірістік база бар, жел </w:t>
      </w:r>
      <w:r w:rsidRPr="00A866CD">
        <w:rPr>
          <w:rFonts w:ascii="Times New Roman" w:hAnsi="Times New Roman" w:cs="Times New Roman"/>
          <w:sz w:val="28"/>
          <w:szCs w:val="28"/>
          <w:lang w:val="kk-KZ"/>
        </w:rPr>
        <w:lastRenderedPageBreak/>
        <w:t>энергиясын пайдалану бағытындағы ғылыми зерттеулер дамыған, сол себептен су электролизімен арзан, экологиялық таза сутек</w:t>
      </w:r>
      <w:r w:rsidR="00AD6408" w:rsidRPr="00A866CD">
        <w:rPr>
          <w:rFonts w:ascii="Times New Roman" w:hAnsi="Times New Roman" w:cs="Times New Roman"/>
          <w:sz w:val="28"/>
          <w:szCs w:val="28"/>
          <w:lang w:val="kk-KZ"/>
        </w:rPr>
        <w:t xml:space="preserve"> алуға мүмкіндік көп. Бұл елде </w:t>
      </w:r>
      <w:r w:rsidRPr="00A866CD">
        <w:rPr>
          <w:rFonts w:ascii="Times New Roman" w:hAnsi="Times New Roman" w:cs="Times New Roman"/>
          <w:sz w:val="28"/>
          <w:szCs w:val="28"/>
          <w:lang w:val="kk-KZ"/>
        </w:rPr>
        <w:t xml:space="preserve">сутектік энергетиканы «теңіздік» жел энергетикасына  негіздеп отыр деп айтуға да болады.  </w:t>
      </w:r>
    </w:p>
    <w:p w14:paraId="299F8CEA" w14:textId="614C0232" w:rsidR="002320EB" w:rsidRPr="00A866CD" w:rsidRDefault="004E5923" w:rsidP="002320EB">
      <w:pPr>
        <w:spacing w:after="0" w:line="240" w:lineRule="auto"/>
        <w:ind w:firstLine="567"/>
        <w:contextualSpacing/>
        <w:jc w:val="both"/>
        <w:rPr>
          <w:rFonts w:ascii="Times New Roman" w:hAnsi="Times New Roman" w:cs="Times New Roman"/>
          <w:color w:val="292929"/>
          <w:spacing w:val="-1"/>
          <w:sz w:val="28"/>
          <w:szCs w:val="28"/>
          <w:lang w:val="kk-KZ"/>
        </w:rPr>
      </w:pPr>
      <w:r w:rsidRPr="00A866CD">
        <w:rPr>
          <w:rFonts w:ascii="Times New Roman" w:hAnsi="Times New Roman" w:cs="Times New Roman"/>
          <w:sz w:val="28"/>
          <w:szCs w:val="28"/>
          <w:lang w:val="kk-KZ"/>
        </w:rPr>
        <w:t>Қазіргі кезде тіпті металлургиялық өнеркәсіптер де жасыл экон</w:t>
      </w:r>
      <w:r w:rsidR="005E2992" w:rsidRPr="00A866CD">
        <w:rPr>
          <w:rFonts w:ascii="Times New Roman" w:hAnsi="Times New Roman" w:cs="Times New Roman"/>
          <w:sz w:val="28"/>
          <w:szCs w:val="28"/>
          <w:lang w:val="kk-KZ"/>
        </w:rPr>
        <w:t>о</w:t>
      </w:r>
      <w:r w:rsidRPr="00A866CD">
        <w:rPr>
          <w:rFonts w:ascii="Times New Roman" w:hAnsi="Times New Roman" w:cs="Times New Roman"/>
          <w:sz w:val="28"/>
          <w:szCs w:val="28"/>
          <w:lang w:val="kk-KZ"/>
        </w:rPr>
        <w:t xml:space="preserve">микаға көшуді назардан шығарған емес. Мысалы белгілі </w:t>
      </w:r>
      <w:r w:rsidRPr="00A866CD">
        <w:rPr>
          <w:rFonts w:ascii="Times New Roman" w:hAnsi="Times New Roman" w:cs="Times New Roman"/>
          <w:color w:val="292929"/>
          <w:spacing w:val="-1"/>
          <w:sz w:val="28"/>
          <w:szCs w:val="28"/>
          <w:shd w:val="clear" w:color="auto" w:fill="FFFFFF"/>
          <w:lang w:val="kk-KZ"/>
        </w:rPr>
        <w:t>SSAB</w:t>
      </w:r>
      <w:r w:rsidRPr="00A866CD">
        <w:rPr>
          <w:rFonts w:ascii="Times New Roman" w:hAnsi="Times New Roman" w:cs="Times New Roman"/>
          <w:sz w:val="28"/>
          <w:szCs w:val="28"/>
          <w:lang w:val="kk-KZ"/>
        </w:rPr>
        <w:t xml:space="preserve"> компаниясы </w:t>
      </w:r>
      <w:r w:rsidRPr="00A866CD">
        <w:rPr>
          <w:rFonts w:ascii="Times New Roman" w:eastAsia="Times New Roman" w:hAnsi="Times New Roman" w:cs="Times New Roman"/>
          <w:color w:val="292929"/>
          <w:sz w:val="28"/>
          <w:szCs w:val="28"/>
          <w:lang w:val="kk-KZ" w:eastAsia="ru-RU"/>
        </w:rPr>
        <w:t>European Clean Hydrogen Alliance ұйымына қосылып ЕС</w:t>
      </w:r>
      <w:r w:rsidR="008E6F3F" w:rsidRPr="00A866CD">
        <w:rPr>
          <w:rFonts w:ascii="Times New Roman" w:eastAsia="Times New Roman" w:hAnsi="Times New Roman" w:cs="Times New Roman"/>
          <w:color w:val="292929"/>
          <w:sz w:val="28"/>
          <w:szCs w:val="28"/>
          <w:lang w:val="kk-KZ" w:eastAsia="ru-RU"/>
        </w:rPr>
        <w:t>-</w:t>
      </w:r>
      <w:r w:rsidRPr="00A866CD">
        <w:rPr>
          <w:rFonts w:ascii="Times New Roman" w:eastAsia="Times New Roman" w:hAnsi="Times New Roman" w:cs="Times New Roman"/>
          <w:color w:val="292929"/>
          <w:sz w:val="28"/>
          <w:szCs w:val="28"/>
          <w:lang w:val="kk-KZ" w:eastAsia="ru-RU"/>
        </w:rPr>
        <w:t>тің сутектік стратегиясын қолдауға, оның жоспарларының іске асуын қамтамасыз етуге көміртек тастандыларын азайтуға ұмтылуда, демек, жасыл сутекті қолданып болат өндіруге әрдайым көңіл бөлуде</w:t>
      </w:r>
      <w:r w:rsidRPr="00A866CD">
        <w:rPr>
          <w:rFonts w:ascii="Times New Roman" w:hAnsi="Times New Roman" w:cs="Times New Roman"/>
          <w:sz w:val="28"/>
          <w:szCs w:val="28"/>
          <w:lang w:val="kk-KZ"/>
        </w:rPr>
        <w:t xml:space="preserve">. </w:t>
      </w:r>
      <w:r w:rsidRPr="00A866CD">
        <w:rPr>
          <w:rFonts w:ascii="Times New Roman" w:eastAsia="Times New Roman" w:hAnsi="Times New Roman" w:cs="Times New Roman"/>
          <w:color w:val="292929"/>
          <w:sz w:val="28"/>
          <w:szCs w:val="28"/>
          <w:lang w:val="kk-KZ" w:eastAsia="ru-RU"/>
        </w:rPr>
        <w:t>Франция, Германиямен бірігіп, сутектік технологияларды дамытуға бетбұрыс жасауда</w:t>
      </w:r>
      <w:r w:rsidRPr="00A866CD">
        <w:rPr>
          <w:rFonts w:ascii="Times New Roman" w:hAnsi="Times New Roman" w:cs="Times New Roman"/>
          <w:sz w:val="28"/>
          <w:szCs w:val="28"/>
          <w:lang w:val="kk-KZ"/>
        </w:rPr>
        <w:t xml:space="preserve">, </w:t>
      </w:r>
      <w:r w:rsidRPr="00A866CD">
        <w:rPr>
          <w:rFonts w:ascii="Times New Roman" w:eastAsia="Times New Roman" w:hAnsi="Times New Roman" w:cs="Times New Roman"/>
          <w:color w:val="292929"/>
          <w:sz w:val="28"/>
          <w:szCs w:val="28"/>
          <w:lang w:val="kk-KZ" w:eastAsia="ru-RU"/>
        </w:rPr>
        <w:t>Қытай сутектік көлікті шығаруды тездетуде</w:t>
      </w:r>
      <w:r w:rsidRPr="00A866CD">
        <w:rPr>
          <w:rFonts w:ascii="Times New Roman" w:hAnsi="Times New Roman" w:cs="Times New Roman"/>
          <w:sz w:val="28"/>
          <w:szCs w:val="28"/>
          <w:lang w:val="kk-KZ"/>
        </w:rPr>
        <w:t>.</w:t>
      </w:r>
      <w:r w:rsidR="00AD6408" w:rsidRPr="00A866CD">
        <w:rPr>
          <w:rFonts w:ascii="Times New Roman" w:eastAsia="Times New Roman" w:hAnsi="Times New Roman" w:cs="Times New Roman"/>
          <w:color w:val="292929"/>
          <w:sz w:val="28"/>
          <w:szCs w:val="28"/>
          <w:lang w:val="kk-KZ" w:eastAsia="ru-RU"/>
        </w:rPr>
        <w:t xml:space="preserve"> </w:t>
      </w:r>
      <w:r w:rsidRPr="00A866CD">
        <w:rPr>
          <w:rFonts w:ascii="Times New Roman" w:eastAsia="Times New Roman" w:hAnsi="Times New Roman" w:cs="Times New Roman"/>
          <w:color w:val="292929"/>
          <w:sz w:val="28"/>
          <w:szCs w:val="28"/>
          <w:lang w:val="kk-KZ" w:eastAsia="ru-RU"/>
        </w:rPr>
        <w:t>Осыдан басқа Ресей Қытаймен қызметтестікті де қарастыруда</w:t>
      </w:r>
      <w:r w:rsidRPr="00A866CD">
        <w:rPr>
          <w:rFonts w:ascii="Times New Roman" w:hAnsi="Times New Roman" w:cs="Times New Roman"/>
          <w:sz w:val="28"/>
          <w:szCs w:val="28"/>
          <w:lang w:val="kk-KZ"/>
        </w:rPr>
        <w:t>. Мысалы, Ресей және Қытай ғалымдары арзанға түсетін сутектік батареялар жасауды қолға алып отыр. Мұндай электр энергиясының көздері тиімді, экологиялық тұрғыдан қауіпсіз болып табылады, оларды қолданғанда, су немесе су буы бөлінеді. Қазіргі кезде бұл батареяларды шығарумен  Бейджин химия-технологиялық унив</w:t>
      </w:r>
      <w:r w:rsidR="0082704B" w:rsidRPr="00A866CD">
        <w:rPr>
          <w:rFonts w:ascii="Times New Roman" w:hAnsi="Times New Roman" w:cs="Times New Roman"/>
          <w:sz w:val="28"/>
          <w:szCs w:val="28"/>
          <w:lang w:val="kk-KZ"/>
        </w:rPr>
        <w:t>ерситетінің зерттеушілерімен С.</w:t>
      </w:r>
      <w:r w:rsidRPr="00A866CD">
        <w:rPr>
          <w:rFonts w:ascii="Times New Roman" w:hAnsi="Times New Roman" w:cs="Times New Roman"/>
          <w:sz w:val="28"/>
          <w:szCs w:val="28"/>
          <w:lang w:val="kk-KZ"/>
        </w:rPr>
        <w:t>П. Королев атындағы Самара Ұлттық зерттеу универс</w:t>
      </w:r>
      <w:r w:rsidR="00907919" w:rsidRPr="00A866CD">
        <w:rPr>
          <w:rFonts w:ascii="Times New Roman" w:hAnsi="Times New Roman" w:cs="Times New Roman"/>
          <w:sz w:val="28"/>
          <w:szCs w:val="28"/>
          <w:lang w:val="kk-KZ"/>
        </w:rPr>
        <w:t xml:space="preserve">итетінің ғалымдары шұғылдануда. </w:t>
      </w:r>
      <w:r w:rsidRPr="00A866CD">
        <w:rPr>
          <w:rFonts w:ascii="Times New Roman" w:hAnsi="Times New Roman" w:cs="Times New Roman"/>
          <w:color w:val="292929"/>
          <w:spacing w:val="-1"/>
          <w:sz w:val="28"/>
          <w:szCs w:val="28"/>
          <w:lang w:val="kk-KZ"/>
        </w:rPr>
        <w:t xml:space="preserve">Осы ақпараттарда келтірілген деректер бойынша, сутектік генераторлардың әлемдік нарығы 2025 жылда </w:t>
      </w:r>
      <w:r w:rsidRPr="00A866CD">
        <w:rPr>
          <w:rFonts w:ascii="Times New Roman" w:hAnsi="Times New Roman" w:cs="Times New Roman"/>
          <w:color w:val="292929"/>
          <w:sz w:val="28"/>
          <w:szCs w:val="28"/>
          <w:lang w:val="kk-KZ"/>
        </w:rPr>
        <w:t>$1,2 млрд құрайтын болады деген болжам бар</w:t>
      </w:r>
      <w:r w:rsidR="00AD6408" w:rsidRPr="00A866CD">
        <w:rPr>
          <w:rFonts w:ascii="Times New Roman" w:hAnsi="Times New Roman" w:cs="Times New Roman"/>
          <w:sz w:val="28"/>
          <w:szCs w:val="28"/>
          <w:lang w:val="kk-KZ"/>
        </w:rPr>
        <w:t xml:space="preserve">. Бұл </w:t>
      </w:r>
      <w:r w:rsidRPr="00A866CD">
        <w:rPr>
          <w:rFonts w:ascii="Times New Roman" w:hAnsi="Times New Roman" w:cs="Times New Roman"/>
          <w:sz w:val="28"/>
          <w:szCs w:val="28"/>
          <w:lang w:val="kk-KZ"/>
        </w:rPr>
        <w:t>таза энергия көздеріне ұмтылу деңгейінің жоғарылағанын көрс</w:t>
      </w:r>
      <w:r w:rsidR="00AD6408" w:rsidRPr="00A866CD">
        <w:rPr>
          <w:rFonts w:ascii="Times New Roman" w:hAnsi="Times New Roman" w:cs="Times New Roman"/>
          <w:sz w:val="28"/>
          <w:szCs w:val="28"/>
          <w:lang w:val="kk-KZ"/>
        </w:rPr>
        <w:t xml:space="preserve">етеді, </w:t>
      </w:r>
      <w:r w:rsidRPr="00A866CD">
        <w:rPr>
          <w:rFonts w:ascii="Times New Roman" w:hAnsi="Times New Roman" w:cs="Times New Roman"/>
          <w:sz w:val="28"/>
          <w:szCs w:val="28"/>
          <w:lang w:val="kk-KZ"/>
        </w:rPr>
        <w:t xml:space="preserve">демек көміртек тастандыларын азайтуға бағытталған билік қозғап отырған  мәселелерді, оның тапсырмаларын орындау да тездетілуі тиіс. </w:t>
      </w:r>
      <w:r w:rsidR="00AD6408" w:rsidRPr="00A866CD">
        <w:rPr>
          <w:rFonts w:ascii="Times New Roman" w:hAnsi="Times New Roman" w:cs="Times New Roman"/>
          <w:color w:val="292929"/>
          <w:spacing w:val="-1"/>
          <w:sz w:val="28"/>
          <w:szCs w:val="28"/>
          <w:lang w:val="kk-KZ"/>
        </w:rPr>
        <w:t xml:space="preserve">Сутектің құндылығының артуы </w:t>
      </w:r>
      <w:r w:rsidRPr="00A866CD">
        <w:rPr>
          <w:rFonts w:ascii="Times New Roman" w:hAnsi="Times New Roman" w:cs="Times New Roman"/>
          <w:color w:val="292929"/>
          <w:spacing w:val="-1"/>
          <w:sz w:val="28"/>
          <w:szCs w:val="28"/>
          <w:lang w:val="kk-KZ"/>
        </w:rPr>
        <w:t>осы элемент негізінде алынатын энергия көзін дамытуға келе жатырмыз деген сөз. Тұрақты түрде артып келе жатқан энергияға деген сұраныс, қазба байлықтардың таусылу туралы және климаттың</w:t>
      </w:r>
      <w:r w:rsidR="002320EB" w:rsidRPr="00A866CD">
        <w:rPr>
          <w:rFonts w:ascii="Times New Roman" w:hAnsi="Times New Roman" w:cs="Times New Roman"/>
          <w:color w:val="292929"/>
          <w:spacing w:val="-1"/>
          <w:sz w:val="28"/>
          <w:szCs w:val="28"/>
          <w:lang w:val="kk-KZ"/>
        </w:rPr>
        <w:t xml:space="preserve"> өзгеруі туралы алаңдаушылық </w:t>
      </w:r>
      <w:r w:rsidR="00433418" w:rsidRPr="00A866CD">
        <w:rPr>
          <w:rFonts w:ascii="Times New Roman" w:hAnsi="Times New Roman" w:cs="Times New Roman"/>
          <w:color w:val="292929"/>
          <w:spacing w:val="-1"/>
          <w:sz w:val="28"/>
          <w:szCs w:val="28"/>
          <w:lang w:val="kk-KZ"/>
        </w:rPr>
        <w:t>сутекті химиялық, мұнай өң</w:t>
      </w:r>
      <w:r w:rsidRPr="00A866CD">
        <w:rPr>
          <w:rFonts w:ascii="Times New Roman" w:hAnsi="Times New Roman" w:cs="Times New Roman"/>
          <w:color w:val="292929"/>
          <w:spacing w:val="-1"/>
          <w:sz w:val="28"/>
          <w:szCs w:val="28"/>
          <w:lang w:val="kk-KZ"/>
        </w:rPr>
        <w:t>деуші және газ-мұнай с</w:t>
      </w:r>
      <w:r w:rsidR="005E2992" w:rsidRPr="00A866CD">
        <w:rPr>
          <w:rFonts w:ascii="Times New Roman" w:hAnsi="Times New Roman" w:cs="Times New Roman"/>
          <w:color w:val="292929"/>
          <w:spacing w:val="-1"/>
          <w:sz w:val="28"/>
          <w:szCs w:val="28"/>
          <w:lang w:val="kk-KZ"/>
        </w:rPr>
        <w:t>а</w:t>
      </w:r>
      <w:r w:rsidRPr="00A866CD">
        <w:rPr>
          <w:rFonts w:ascii="Times New Roman" w:hAnsi="Times New Roman" w:cs="Times New Roman"/>
          <w:color w:val="292929"/>
          <w:spacing w:val="-1"/>
          <w:sz w:val="28"/>
          <w:szCs w:val="28"/>
          <w:lang w:val="kk-KZ"/>
        </w:rPr>
        <w:t xml:space="preserve">лаларында қолдану аймақтарын кеңейте </w:t>
      </w:r>
      <w:r w:rsidR="002320EB" w:rsidRPr="00A866CD">
        <w:rPr>
          <w:rFonts w:ascii="Times New Roman" w:hAnsi="Times New Roman" w:cs="Times New Roman"/>
          <w:color w:val="292929"/>
          <w:spacing w:val="-1"/>
          <w:sz w:val="28"/>
          <w:szCs w:val="28"/>
          <w:lang w:val="kk-KZ"/>
        </w:rPr>
        <w:t xml:space="preserve">түседі. </w:t>
      </w:r>
      <w:r w:rsidRPr="00A866CD">
        <w:rPr>
          <w:rFonts w:ascii="Times New Roman" w:hAnsi="Times New Roman" w:cs="Times New Roman"/>
          <w:color w:val="292929"/>
          <w:spacing w:val="-1"/>
          <w:sz w:val="28"/>
          <w:szCs w:val="28"/>
          <w:lang w:val="kk-KZ"/>
        </w:rPr>
        <w:t>Сутек генераторларын пайдалану мүмкі</w:t>
      </w:r>
      <w:r w:rsidR="005E2992" w:rsidRPr="00A866CD">
        <w:rPr>
          <w:rFonts w:ascii="Times New Roman" w:hAnsi="Times New Roman" w:cs="Times New Roman"/>
          <w:color w:val="292929"/>
          <w:spacing w:val="-1"/>
          <w:sz w:val="28"/>
          <w:szCs w:val="28"/>
          <w:lang w:val="kk-KZ"/>
        </w:rPr>
        <w:t>ндіктері олардың әдеттегі өнерк</w:t>
      </w:r>
      <w:r w:rsidRPr="00A866CD">
        <w:rPr>
          <w:rFonts w:ascii="Times New Roman" w:hAnsi="Times New Roman" w:cs="Times New Roman"/>
          <w:color w:val="292929"/>
          <w:spacing w:val="-1"/>
          <w:sz w:val="28"/>
          <w:szCs w:val="28"/>
          <w:lang w:val="kk-KZ"/>
        </w:rPr>
        <w:t>әсіптік рөлінің шеңберінен шығып, энергияның әмбебап көзі болуымен кеңейе түсетіні анық. Ұзақ уақытқа созылатын келешекте сутектік автомобил</w:t>
      </w:r>
      <w:r w:rsidR="00623598" w:rsidRPr="00A866CD">
        <w:rPr>
          <w:rFonts w:ascii="Times New Roman" w:hAnsi="Times New Roman" w:cs="Times New Roman"/>
          <w:color w:val="292929"/>
          <w:spacing w:val="-1"/>
          <w:sz w:val="28"/>
          <w:szCs w:val="28"/>
          <w:lang w:val="kk-KZ"/>
        </w:rPr>
        <w:t>ь</w:t>
      </w:r>
      <w:r w:rsidRPr="00A866CD">
        <w:rPr>
          <w:rFonts w:ascii="Times New Roman" w:hAnsi="Times New Roman" w:cs="Times New Roman"/>
          <w:color w:val="292929"/>
          <w:spacing w:val="-1"/>
          <w:sz w:val="28"/>
          <w:szCs w:val="28"/>
          <w:lang w:val="kk-KZ"/>
        </w:rPr>
        <w:t>дер шығару</w:t>
      </w:r>
      <w:r w:rsidRPr="00A866CD">
        <w:rPr>
          <w:rFonts w:ascii="Times New Roman" w:hAnsi="Times New Roman" w:cs="Times New Roman"/>
          <w:sz w:val="28"/>
          <w:szCs w:val="28"/>
          <w:lang w:val="kk-KZ"/>
        </w:rPr>
        <w:t xml:space="preserve"> ‒ </w:t>
      </w:r>
      <w:r w:rsidRPr="00A866CD">
        <w:rPr>
          <w:rFonts w:ascii="Times New Roman" w:hAnsi="Times New Roman" w:cs="Times New Roman"/>
          <w:color w:val="292929"/>
          <w:spacing w:val="-1"/>
          <w:sz w:val="28"/>
          <w:szCs w:val="28"/>
          <w:lang w:val="kk-KZ"/>
        </w:rPr>
        <w:t>нарықтық экономиканың ұтуына әкеледі. Сутекті көміртексіз немесе төмен көміртекті отын ретінде қолдану да өз кезегін күтуде</w:t>
      </w:r>
      <w:r w:rsidRPr="00A866CD">
        <w:rPr>
          <w:rFonts w:ascii="Times New Roman" w:hAnsi="Times New Roman" w:cs="Times New Roman"/>
          <w:sz w:val="28"/>
          <w:szCs w:val="28"/>
          <w:lang w:val="kk-KZ"/>
        </w:rPr>
        <w:t>.</w:t>
      </w:r>
    </w:p>
    <w:p w14:paraId="02524BAC" w14:textId="131F71FF" w:rsidR="002320EB" w:rsidRPr="00A866CD" w:rsidRDefault="004E5923" w:rsidP="002320EB">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Әрине сутектік энергетика әлем бойынша көптеген дамыған елдерде қолға алынғаны анық. Біз, әдебиетке сүйеніп, кейбір елдердегі сутектік энерг</w:t>
      </w:r>
      <w:r w:rsidR="008E6F3F" w:rsidRPr="00A866CD">
        <w:rPr>
          <w:rFonts w:ascii="Times New Roman" w:hAnsi="Times New Roman" w:cs="Times New Roman"/>
          <w:sz w:val="28"/>
          <w:szCs w:val="28"/>
          <w:lang w:val="kk-KZ"/>
        </w:rPr>
        <w:t xml:space="preserve">етиканың жағдайын қарастырдық. </w:t>
      </w:r>
      <w:r w:rsidRPr="00A866CD">
        <w:rPr>
          <w:rFonts w:ascii="Times New Roman" w:hAnsi="Times New Roman" w:cs="Times New Roman"/>
          <w:sz w:val="28"/>
          <w:szCs w:val="28"/>
          <w:lang w:val="kk-KZ"/>
        </w:rPr>
        <w:t>Сонымен қатар қазіргі күні сутектік энергетиканың  Қазақстандағы жағдайына да тоқтап өтейік. Біздің елімізде сутек алу әдістерін бірнеше бағыттарда дамытуға б</w:t>
      </w:r>
      <w:r w:rsidR="002320EB" w:rsidRPr="00A866CD">
        <w:rPr>
          <w:rFonts w:ascii="Times New Roman" w:hAnsi="Times New Roman" w:cs="Times New Roman"/>
          <w:sz w:val="28"/>
          <w:szCs w:val="28"/>
          <w:lang w:val="kk-KZ"/>
        </w:rPr>
        <w:t>олады, осы орайда Сарсембаев М.</w:t>
      </w:r>
      <w:r w:rsidRPr="00A866CD">
        <w:rPr>
          <w:rFonts w:ascii="Times New Roman" w:hAnsi="Times New Roman" w:cs="Times New Roman"/>
          <w:sz w:val="28"/>
          <w:szCs w:val="28"/>
          <w:lang w:val="kk-KZ"/>
        </w:rPr>
        <w:t>А. деген автор өз жұмысында [10</w:t>
      </w:r>
      <w:r w:rsidR="00102D5B" w:rsidRPr="00A866CD">
        <w:rPr>
          <w:rFonts w:ascii="Times New Roman" w:hAnsi="Times New Roman" w:cs="Times New Roman"/>
          <w:sz w:val="28"/>
          <w:szCs w:val="28"/>
          <w:lang w:val="kk-KZ"/>
        </w:rPr>
        <w:t>2</w:t>
      </w:r>
      <w:r w:rsidRPr="00A866CD">
        <w:rPr>
          <w:rFonts w:ascii="Times New Roman" w:hAnsi="Times New Roman" w:cs="Times New Roman"/>
          <w:sz w:val="28"/>
          <w:szCs w:val="28"/>
          <w:lang w:val="kk-KZ"/>
        </w:rPr>
        <w:t>] бірқатар талдаулардың нәтижелерін және тұжы</w:t>
      </w:r>
      <w:r w:rsidR="008E6F3F" w:rsidRPr="00A866CD">
        <w:rPr>
          <w:rFonts w:ascii="Times New Roman" w:hAnsi="Times New Roman" w:cs="Times New Roman"/>
          <w:sz w:val="28"/>
          <w:szCs w:val="28"/>
          <w:lang w:val="kk-KZ"/>
        </w:rPr>
        <w:t xml:space="preserve">рымдар келтірген. Қазақстанда  </w:t>
      </w:r>
      <w:r w:rsidRPr="00A866CD">
        <w:rPr>
          <w:rFonts w:ascii="Times New Roman" w:hAnsi="Times New Roman" w:cs="Times New Roman"/>
          <w:sz w:val="28"/>
          <w:szCs w:val="28"/>
          <w:lang w:val="kk-KZ"/>
        </w:rPr>
        <w:t xml:space="preserve">экологиялық тиімді және экологиялық таза гидроэнергия және басқа жаңартылатын энергия көздерін пайдаланып, сутек өндіруді жолға </w:t>
      </w:r>
      <w:r w:rsidR="005E2992" w:rsidRPr="00A866CD">
        <w:rPr>
          <w:rFonts w:ascii="Times New Roman" w:hAnsi="Times New Roman" w:cs="Times New Roman"/>
          <w:sz w:val="28"/>
          <w:szCs w:val="28"/>
          <w:lang w:val="kk-KZ"/>
        </w:rPr>
        <w:t>қ</w:t>
      </w:r>
      <w:r w:rsidRPr="00A866CD">
        <w:rPr>
          <w:rFonts w:ascii="Times New Roman" w:hAnsi="Times New Roman" w:cs="Times New Roman"/>
          <w:sz w:val="28"/>
          <w:szCs w:val="28"/>
          <w:lang w:val="kk-KZ"/>
        </w:rPr>
        <w:t>оюға, сутекпен жүретін көліктер шығарып, оларды пайдалануға болатыны негізделген. Мұндай көлік құралдарының дефицитті литийді және басқа металдарды қолдануды талап ететін а</w:t>
      </w:r>
      <w:r w:rsidR="005E2992" w:rsidRPr="00A866CD">
        <w:rPr>
          <w:rFonts w:ascii="Times New Roman" w:hAnsi="Times New Roman" w:cs="Times New Roman"/>
          <w:sz w:val="28"/>
          <w:szCs w:val="28"/>
          <w:lang w:val="kk-KZ"/>
        </w:rPr>
        <w:t>к</w:t>
      </w:r>
      <w:r w:rsidRPr="00A866CD">
        <w:rPr>
          <w:rFonts w:ascii="Times New Roman" w:hAnsi="Times New Roman" w:cs="Times New Roman"/>
          <w:sz w:val="28"/>
          <w:szCs w:val="28"/>
          <w:lang w:val="kk-KZ"/>
        </w:rPr>
        <w:t>кумулято</w:t>
      </w:r>
      <w:r w:rsidR="00907919" w:rsidRPr="00A866CD">
        <w:rPr>
          <w:rFonts w:ascii="Times New Roman" w:hAnsi="Times New Roman" w:cs="Times New Roman"/>
          <w:sz w:val="28"/>
          <w:szCs w:val="28"/>
          <w:lang w:val="kk-KZ"/>
        </w:rPr>
        <w:t>р</w:t>
      </w:r>
      <w:r w:rsidRPr="00A866CD">
        <w:rPr>
          <w:rFonts w:ascii="Times New Roman" w:hAnsi="Times New Roman" w:cs="Times New Roman"/>
          <w:sz w:val="28"/>
          <w:szCs w:val="28"/>
          <w:lang w:val="kk-KZ"/>
        </w:rPr>
        <w:t xml:space="preserve">лары болмайтыны да тиімді болып табылады. Экологиялық таза сутектік электрстансаларын еліміздің бүкіл </w:t>
      </w:r>
      <w:r w:rsidRPr="00A866CD">
        <w:rPr>
          <w:rFonts w:ascii="Times New Roman" w:hAnsi="Times New Roman" w:cs="Times New Roman"/>
          <w:sz w:val="28"/>
          <w:szCs w:val="28"/>
          <w:lang w:val="kk-KZ"/>
        </w:rPr>
        <w:lastRenderedPageBreak/>
        <w:t>экономикасы пайдаланса, оның ішінде жеңіл электромобил</w:t>
      </w:r>
      <w:r w:rsidR="003D4683" w:rsidRPr="00A866CD">
        <w:rPr>
          <w:rFonts w:ascii="Times New Roman" w:hAnsi="Times New Roman" w:cs="Times New Roman"/>
          <w:sz w:val="28"/>
          <w:szCs w:val="28"/>
          <w:lang w:val="kk-KZ"/>
        </w:rPr>
        <w:t>ь</w:t>
      </w:r>
      <w:r w:rsidRPr="00A866CD">
        <w:rPr>
          <w:rFonts w:ascii="Times New Roman" w:hAnsi="Times New Roman" w:cs="Times New Roman"/>
          <w:sz w:val="28"/>
          <w:szCs w:val="28"/>
          <w:lang w:val="kk-KZ"/>
        </w:rPr>
        <w:t>дер, кішігірі</w:t>
      </w:r>
      <w:r w:rsidR="00907919" w:rsidRPr="00A866CD">
        <w:rPr>
          <w:rFonts w:ascii="Times New Roman" w:hAnsi="Times New Roman" w:cs="Times New Roman"/>
          <w:sz w:val="28"/>
          <w:szCs w:val="28"/>
          <w:lang w:val="kk-KZ"/>
        </w:rPr>
        <w:t>м өзендегі электроходтар, элект</w:t>
      </w:r>
      <w:r w:rsidRPr="00A866CD">
        <w:rPr>
          <w:rFonts w:ascii="Times New Roman" w:hAnsi="Times New Roman" w:cs="Times New Roman"/>
          <w:sz w:val="28"/>
          <w:szCs w:val="28"/>
          <w:lang w:val="kk-KZ"/>
        </w:rPr>
        <w:t>ролеттер сияқты ықшам көліктерді жіберуге болар еді. Сутектік жанар-жағармайды тікелей сутектік-көліктер пайдаланар еді, үлкен ауыр жүктерге арналған көлік түрлері, алыс жолға</w:t>
      </w:r>
      <w:r w:rsidR="00623598" w:rsidRPr="00A866CD">
        <w:rPr>
          <w:rFonts w:ascii="Times New Roman" w:hAnsi="Times New Roman" w:cs="Times New Roman"/>
          <w:sz w:val="28"/>
          <w:szCs w:val="28"/>
          <w:lang w:val="kk-KZ"/>
        </w:rPr>
        <w:t xml:space="preserve"> жүретін авиалайнерлер. Бұлардың</w:t>
      </w:r>
      <w:r w:rsidRPr="00A866CD">
        <w:rPr>
          <w:rFonts w:ascii="Times New Roman" w:hAnsi="Times New Roman" w:cs="Times New Roman"/>
          <w:sz w:val="28"/>
          <w:szCs w:val="28"/>
          <w:lang w:val="kk-KZ"/>
        </w:rPr>
        <w:t xml:space="preserve"> қозғалтқыштары аса көп өзгерістерге ұшырамайды да,</w:t>
      </w:r>
      <w:r w:rsidR="00623598" w:rsidRPr="00A866CD">
        <w:rPr>
          <w:rFonts w:ascii="Times New Roman" w:hAnsi="Times New Roman" w:cs="Times New Roman"/>
          <w:sz w:val="28"/>
          <w:szCs w:val="28"/>
          <w:lang w:val="kk-KZ"/>
        </w:rPr>
        <w:t xml:space="preserve"> тек бензин, керосиннің орнына </w:t>
      </w:r>
      <w:r w:rsidRPr="00A866CD">
        <w:rPr>
          <w:rFonts w:ascii="Times New Roman" w:hAnsi="Times New Roman" w:cs="Times New Roman"/>
          <w:sz w:val="28"/>
          <w:szCs w:val="28"/>
          <w:lang w:val="kk-KZ"/>
        </w:rPr>
        <w:t>зияны жоқ сутектік отын қолданылар еді. Автор сутектік жанар-жағар майдың артықшылықтары мен кемшіліктерін атап өткен</w:t>
      </w:r>
      <w:r w:rsidR="00623598" w:rsidRPr="00A866CD">
        <w:rPr>
          <w:rFonts w:ascii="Times New Roman" w:hAnsi="Times New Roman" w:cs="Times New Roman"/>
          <w:sz w:val="28"/>
          <w:szCs w:val="28"/>
          <w:lang w:val="kk-KZ"/>
        </w:rPr>
        <w:t xml:space="preserve">. Сонымен, </w:t>
      </w:r>
      <w:r w:rsidRPr="00A866CD">
        <w:rPr>
          <w:rFonts w:ascii="Times New Roman" w:hAnsi="Times New Roman" w:cs="Times New Roman"/>
          <w:sz w:val="28"/>
          <w:szCs w:val="28"/>
          <w:lang w:val="kk-KZ"/>
        </w:rPr>
        <w:t>артықшылықтары: жоғары экологиялылығы, оның с</w:t>
      </w:r>
      <w:r w:rsidR="00623598" w:rsidRPr="00A866CD">
        <w:rPr>
          <w:rFonts w:ascii="Times New Roman" w:hAnsi="Times New Roman" w:cs="Times New Roman"/>
          <w:sz w:val="28"/>
          <w:szCs w:val="28"/>
          <w:lang w:val="kk-KZ"/>
        </w:rPr>
        <w:t>ебебі болып сутек жанған кезде қ</w:t>
      </w:r>
      <w:r w:rsidRPr="00A866CD">
        <w:rPr>
          <w:rFonts w:ascii="Times New Roman" w:hAnsi="Times New Roman" w:cs="Times New Roman"/>
          <w:sz w:val="28"/>
          <w:szCs w:val="28"/>
          <w:lang w:val="kk-KZ"/>
        </w:rPr>
        <w:t>оршаған ортаға зиян тигізбейтін су буының түзілуі; жоғары пайдалы коэф</w:t>
      </w:r>
      <w:r w:rsidR="00623598" w:rsidRPr="00A866CD">
        <w:rPr>
          <w:rFonts w:ascii="Times New Roman" w:hAnsi="Times New Roman" w:cs="Times New Roman"/>
          <w:sz w:val="28"/>
          <w:szCs w:val="28"/>
          <w:lang w:val="kk-KZ"/>
        </w:rPr>
        <w:t>фициенті (КПД), бұл көрсеткішті</w:t>
      </w:r>
      <w:r w:rsidRPr="00A866CD">
        <w:rPr>
          <w:rFonts w:ascii="Times New Roman" w:hAnsi="Times New Roman" w:cs="Times New Roman"/>
          <w:sz w:val="28"/>
          <w:szCs w:val="28"/>
          <w:lang w:val="kk-KZ"/>
        </w:rPr>
        <w:t>ң мәні 45 процент және одан да жоғары болып келеді, ал дәстүрлі жанар-жағармайдың коэффициенті  тек 35 процентті құрайды. Сутектік қозғалтқыштар шулы емес</w:t>
      </w:r>
      <w:r w:rsidR="00623598" w:rsidRPr="00A866CD">
        <w:rPr>
          <w:rFonts w:ascii="Times New Roman" w:hAnsi="Times New Roman" w:cs="Times New Roman"/>
          <w:sz w:val="28"/>
          <w:szCs w:val="28"/>
          <w:lang w:val="kk-KZ"/>
        </w:rPr>
        <w:t>, сутектік көліктерді тез толтыруға мүмкіншілік көп, және сутек</w:t>
      </w:r>
      <w:r w:rsidRPr="00A866CD">
        <w:rPr>
          <w:rFonts w:ascii="Times New Roman" w:hAnsi="Times New Roman" w:cs="Times New Roman"/>
          <w:sz w:val="28"/>
          <w:szCs w:val="28"/>
          <w:lang w:val="kk-KZ"/>
        </w:rPr>
        <w:t>тік жанармайды қолдануға көшкен кезде бұл елде көмірсу</w:t>
      </w:r>
      <w:r w:rsidR="008E6F3F" w:rsidRPr="00A866CD">
        <w:rPr>
          <w:rFonts w:ascii="Times New Roman" w:hAnsi="Times New Roman" w:cs="Times New Roman"/>
          <w:sz w:val="28"/>
          <w:szCs w:val="28"/>
          <w:lang w:val="kk-KZ"/>
        </w:rPr>
        <w:t xml:space="preserve">тектерге тәуелділік болмайды. </w:t>
      </w:r>
      <w:r w:rsidRPr="00A866CD">
        <w:rPr>
          <w:rFonts w:ascii="Times New Roman" w:hAnsi="Times New Roman" w:cs="Times New Roman"/>
          <w:sz w:val="28"/>
          <w:szCs w:val="28"/>
          <w:lang w:val="kk-KZ"/>
        </w:rPr>
        <w:t>Сутектік жанар-жағармайды сутек қолданатын электрстансасында өндіруге болатыны.</w:t>
      </w:r>
      <w:r w:rsidR="008E6F3F"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Осындай мәселелерді қарастыра келіп, автор көптеген ұсыныстар жасап, Қазақстанда бірқатар заңдар қабылдау керек екенін атап өтеді. Бұлар:</w:t>
      </w:r>
      <w:r w:rsidR="008E6F3F"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«Сутектік энергетика жөнінде», Барлық Республикада сутектік элект</w:t>
      </w:r>
      <w:r w:rsidR="00763839" w:rsidRPr="00A866CD">
        <w:rPr>
          <w:rFonts w:ascii="Times New Roman" w:hAnsi="Times New Roman" w:cs="Times New Roman"/>
          <w:sz w:val="28"/>
          <w:szCs w:val="28"/>
          <w:lang w:val="kk-KZ"/>
        </w:rPr>
        <w:t>р</w:t>
      </w:r>
      <w:r w:rsidRPr="00A866CD">
        <w:rPr>
          <w:rFonts w:ascii="Times New Roman" w:hAnsi="Times New Roman" w:cs="Times New Roman"/>
          <w:sz w:val="28"/>
          <w:szCs w:val="28"/>
          <w:lang w:val="kk-KZ"/>
        </w:rPr>
        <w:t>станса</w:t>
      </w:r>
      <w:r w:rsidR="00623598" w:rsidRPr="00A866CD">
        <w:rPr>
          <w:rFonts w:ascii="Times New Roman" w:hAnsi="Times New Roman" w:cs="Times New Roman"/>
          <w:sz w:val="28"/>
          <w:szCs w:val="28"/>
          <w:lang w:val="kk-KZ"/>
        </w:rPr>
        <w:t xml:space="preserve">лардың торларын жасау туралы», </w:t>
      </w:r>
      <w:r w:rsidRPr="00A866CD">
        <w:rPr>
          <w:rFonts w:ascii="Times New Roman" w:hAnsi="Times New Roman" w:cs="Times New Roman"/>
          <w:sz w:val="28"/>
          <w:szCs w:val="28"/>
          <w:lang w:val="kk-KZ"/>
        </w:rPr>
        <w:t>Қазақстанда қазбалы</w:t>
      </w:r>
      <w:r w:rsidR="008E6F3F" w:rsidRPr="00A866CD">
        <w:rPr>
          <w:rFonts w:ascii="Times New Roman" w:hAnsi="Times New Roman" w:cs="Times New Roman"/>
          <w:sz w:val="28"/>
          <w:szCs w:val="28"/>
          <w:lang w:val="kk-KZ"/>
        </w:rPr>
        <w:t xml:space="preserve"> байлықтар мол екені белгілі. </w:t>
      </w:r>
      <w:r w:rsidRPr="00A866CD">
        <w:rPr>
          <w:rFonts w:ascii="Times New Roman" w:hAnsi="Times New Roman" w:cs="Times New Roman"/>
          <w:sz w:val="28"/>
          <w:szCs w:val="28"/>
          <w:lang w:val="kk-KZ"/>
        </w:rPr>
        <w:t>Жолға қойылған өнеркәсіп мекемелерінде сутек алу і</w:t>
      </w:r>
      <w:r w:rsidR="00623598" w:rsidRPr="00A866CD">
        <w:rPr>
          <w:rFonts w:ascii="Times New Roman" w:hAnsi="Times New Roman" w:cs="Times New Roman"/>
          <w:sz w:val="28"/>
          <w:szCs w:val="28"/>
          <w:lang w:val="kk-KZ"/>
        </w:rPr>
        <w:t>ске асырылуда. Мысалы, Павлодар</w:t>
      </w:r>
      <w:r w:rsidRPr="00A866CD">
        <w:rPr>
          <w:rFonts w:ascii="Times New Roman" w:hAnsi="Times New Roman" w:cs="Times New Roman"/>
          <w:sz w:val="28"/>
          <w:szCs w:val="28"/>
          <w:lang w:val="kk-KZ"/>
        </w:rPr>
        <w:t xml:space="preserve"> және тағы басқа сутектік экономиканы дамытуға бағытталған шаралар жөнінде. Өкі</w:t>
      </w:r>
      <w:r w:rsidR="00623598" w:rsidRPr="00A866CD">
        <w:rPr>
          <w:rFonts w:ascii="Times New Roman" w:hAnsi="Times New Roman" w:cs="Times New Roman"/>
          <w:sz w:val="28"/>
          <w:szCs w:val="28"/>
          <w:lang w:val="kk-KZ"/>
        </w:rPr>
        <w:t>нішке орай, Қазақстан</w:t>
      </w:r>
      <w:r w:rsidRPr="00A866CD">
        <w:rPr>
          <w:rFonts w:ascii="Times New Roman" w:hAnsi="Times New Roman" w:cs="Times New Roman"/>
          <w:sz w:val="28"/>
          <w:szCs w:val="28"/>
          <w:lang w:val="kk-KZ"/>
        </w:rPr>
        <w:t>да сутектік энергетикаға және сутектік экономикаға арналған ғылыми</w:t>
      </w:r>
      <w:r w:rsidR="002320EB" w:rsidRPr="00A866CD">
        <w:rPr>
          <w:rFonts w:ascii="Times New Roman" w:hAnsi="Times New Roman" w:cs="Times New Roman"/>
          <w:sz w:val="28"/>
          <w:szCs w:val="28"/>
          <w:lang w:val="kk-KZ"/>
        </w:rPr>
        <w:t xml:space="preserve"> жұмыстар көп емес. Десе де, А.Бекенов және А.</w:t>
      </w:r>
      <w:r w:rsidRPr="00A866CD">
        <w:rPr>
          <w:rFonts w:ascii="Times New Roman" w:hAnsi="Times New Roman" w:cs="Times New Roman"/>
          <w:sz w:val="28"/>
          <w:szCs w:val="28"/>
          <w:lang w:val="kk-KZ"/>
        </w:rPr>
        <w:t>Кожановтың айтуынша [10</w:t>
      </w:r>
      <w:r w:rsidR="00102D5B"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 Қазақстанда жасыл сутек өндіруге, ал Куангановтың келтірген деректері бойынша [10</w:t>
      </w:r>
      <w:r w:rsidR="00102D5B" w:rsidRPr="00A866CD">
        <w:rPr>
          <w:rFonts w:ascii="Times New Roman" w:hAnsi="Times New Roman" w:cs="Times New Roman"/>
          <w:sz w:val="28"/>
          <w:szCs w:val="28"/>
          <w:lang w:val="kk-KZ"/>
        </w:rPr>
        <w:t>4</w:t>
      </w:r>
      <w:r w:rsidRPr="00A866CD">
        <w:rPr>
          <w:rFonts w:ascii="Times New Roman" w:hAnsi="Times New Roman" w:cs="Times New Roman"/>
          <w:sz w:val="28"/>
          <w:szCs w:val="28"/>
          <w:lang w:val="kk-KZ"/>
        </w:rPr>
        <w:t xml:space="preserve">] сутектік энергетика Қазақстанның экономикасын дамытуға әкелетін бірден бір анық айқан </w:t>
      </w:r>
      <w:r w:rsidR="002320EB" w:rsidRPr="00A866CD">
        <w:rPr>
          <w:rFonts w:ascii="Times New Roman" w:hAnsi="Times New Roman" w:cs="Times New Roman"/>
          <w:sz w:val="28"/>
          <w:szCs w:val="28"/>
          <w:lang w:val="kk-KZ"/>
        </w:rPr>
        <w:t xml:space="preserve">жол болып табылады. </w:t>
      </w:r>
      <w:r w:rsidRPr="00A866CD">
        <w:rPr>
          <w:rFonts w:ascii="Times New Roman" w:hAnsi="Times New Roman" w:cs="Times New Roman"/>
          <w:sz w:val="28"/>
          <w:szCs w:val="28"/>
          <w:lang w:val="kk-KZ"/>
        </w:rPr>
        <w:t>Осы авторлар Қазақстанда қазбалы байлықтар мол екенін атап өтеді. Жолға қойылған өнеркәсіп мекемелерінде сутек алу іске асырылуда. Мысалы, Павлодар об</w:t>
      </w:r>
      <w:r w:rsidR="008D5AC9" w:rsidRPr="00A866CD">
        <w:rPr>
          <w:rFonts w:ascii="Times New Roman" w:hAnsi="Times New Roman" w:cs="Times New Roman"/>
          <w:sz w:val="28"/>
          <w:szCs w:val="28"/>
          <w:lang w:val="kk-KZ"/>
        </w:rPr>
        <w:t>лысында және облысында және Ма</w:t>
      </w:r>
      <w:r w:rsidR="00A82DF6" w:rsidRPr="00A866CD">
        <w:rPr>
          <w:rFonts w:ascii="Times New Roman" w:hAnsi="Times New Roman" w:cs="Times New Roman"/>
          <w:sz w:val="28"/>
          <w:szCs w:val="28"/>
          <w:lang w:val="kk-KZ"/>
        </w:rPr>
        <w:t>ң</w:t>
      </w:r>
      <w:r w:rsidR="008D5AC9" w:rsidRPr="00A866CD">
        <w:rPr>
          <w:rFonts w:ascii="Times New Roman" w:hAnsi="Times New Roman" w:cs="Times New Roman"/>
          <w:sz w:val="28"/>
          <w:szCs w:val="28"/>
          <w:lang w:val="kk-KZ"/>
        </w:rPr>
        <w:t>ғ</w:t>
      </w:r>
      <w:r w:rsidRPr="00A866CD">
        <w:rPr>
          <w:rFonts w:ascii="Times New Roman" w:hAnsi="Times New Roman" w:cs="Times New Roman"/>
          <w:sz w:val="28"/>
          <w:szCs w:val="28"/>
          <w:lang w:val="kk-KZ"/>
        </w:rPr>
        <w:t xml:space="preserve">ыстау облысында «МАЭК-Казатомпром» сияқты кәсіпорында өз қажеттілігіне жарайтын сутек өндірілуде. Бұл сутек электрстансалардың энергоқондырғыларын суыту процестерінде қолданылады. Қазақстанда электролиз әдісімен сутек өндіруді іске асыруға болатыны айтылған. Сутекті өндіру тек электрстансаларында іске асырумен шектелмеу керек. Ғылыми жұмыстардың негізгі бағыттарын сутекті өндіру мен тасымалдауға шоғырландыру қажет екені айтылған. Сол себептен ғылыми-өндірістік жұмыстарды келесі бағыттарда жүргізу керек: </w:t>
      </w:r>
    </w:p>
    <w:p w14:paraId="0DFD08FD" w14:textId="77777777" w:rsidR="000B1087" w:rsidRPr="00A866CD" w:rsidRDefault="004E5923" w:rsidP="00EE1660">
      <w:pPr>
        <w:pStyle w:val="a7"/>
        <w:numPr>
          <w:ilvl w:val="0"/>
          <w:numId w:val="1"/>
        </w:numPr>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Сутектің экологиялық тиімді және өзіндік құны төмен болатын әдістерді іздестіру қажет;</w:t>
      </w:r>
    </w:p>
    <w:p w14:paraId="0C373F10" w14:textId="77777777" w:rsidR="000B1087" w:rsidRPr="00A866CD" w:rsidRDefault="00E22ED3" w:rsidP="00EE1660">
      <w:pPr>
        <w:pStyle w:val="a7"/>
        <w:numPr>
          <w:ilvl w:val="0"/>
          <w:numId w:val="1"/>
        </w:numPr>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сақтау және тасымалдауға болатын жаңа материалдар  ойлап табу және жасап шығаруды жолға қою керек;</w:t>
      </w:r>
    </w:p>
    <w:p w14:paraId="39F7E8C2" w14:textId="77777777" w:rsidR="000B1087" w:rsidRPr="00A866CD" w:rsidRDefault="00E22ED3" w:rsidP="00EE1660">
      <w:pPr>
        <w:pStyle w:val="a7"/>
        <w:numPr>
          <w:ilvl w:val="0"/>
          <w:numId w:val="1"/>
        </w:numPr>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Отын элементтерін жасауда жаңа технологиялар ойлап шығару</w:t>
      </w:r>
      <w:r w:rsidR="001D0B2A" w:rsidRPr="00A866CD">
        <w:rPr>
          <w:rFonts w:ascii="Times New Roman" w:hAnsi="Times New Roman" w:cs="Times New Roman"/>
          <w:sz w:val="28"/>
          <w:szCs w:val="28"/>
          <w:lang w:val="kk-KZ"/>
        </w:rPr>
        <w:t>ды қолға алу қажеттілігі туындайды</w:t>
      </w:r>
      <w:r w:rsidR="00861F7B"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w:t>
      </w:r>
    </w:p>
    <w:p w14:paraId="3BC9708D" w14:textId="2327BE12" w:rsidR="000B1087" w:rsidRPr="00A866CD" w:rsidRDefault="000B1087" w:rsidP="000B1087">
      <w:pPr>
        <w:pStyle w:val="a7"/>
        <w:spacing w:after="0" w:line="240" w:lineRule="auto"/>
        <w:ind w:left="567"/>
        <w:jc w:val="both"/>
        <w:rPr>
          <w:rFonts w:ascii="Times New Roman" w:hAnsi="Times New Roman" w:cs="Times New Roman"/>
          <w:sz w:val="28"/>
          <w:szCs w:val="28"/>
          <w:lang w:val="kk-KZ"/>
        </w:rPr>
      </w:pPr>
    </w:p>
    <w:p w14:paraId="46B36E1D" w14:textId="77777777" w:rsidR="00E258F8" w:rsidRPr="00A866CD" w:rsidRDefault="00E258F8" w:rsidP="000B1087">
      <w:pPr>
        <w:pStyle w:val="a7"/>
        <w:spacing w:after="0" w:line="240" w:lineRule="auto"/>
        <w:ind w:left="567"/>
        <w:jc w:val="both"/>
        <w:rPr>
          <w:rFonts w:ascii="Times New Roman" w:hAnsi="Times New Roman" w:cs="Times New Roman"/>
          <w:sz w:val="28"/>
          <w:szCs w:val="28"/>
          <w:lang w:val="kk-KZ"/>
        </w:rPr>
      </w:pPr>
    </w:p>
    <w:p w14:paraId="34873736" w14:textId="3948E016" w:rsidR="004E5923" w:rsidRPr="00A866CD" w:rsidRDefault="004E5923" w:rsidP="000B1087">
      <w:pPr>
        <w:pStyle w:val="a7"/>
        <w:spacing w:after="0" w:line="240" w:lineRule="auto"/>
        <w:ind w:left="567"/>
        <w:jc w:val="both"/>
        <w:rPr>
          <w:rFonts w:ascii="Times New Roman" w:hAnsi="Times New Roman" w:cs="Times New Roman"/>
          <w:sz w:val="28"/>
          <w:szCs w:val="28"/>
          <w:lang w:val="kk-KZ"/>
        </w:rPr>
      </w:pPr>
      <w:r w:rsidRPr="00A866CD">
        <w:rPr>
          <w:rFonts w:ascii="Times New Roman" w:hAnsi="Times New Roman" w:cs="Times New Roman"/>
          <w:b/>
          <w:bCs/>
          <w:color w:val="222222"/>
          <w:sz w:val="28"/>
          <w:szCs w:val="28"/>
          <w:shd w:val="clear" w:color="auto" w:fill="FFFFFF"/>
          <w:lang w:val="kk-KZ"/>
        </w:rPr>
        <w:lastRenderedPageBreak/>
        <w:t xml:space="preserve">1.6 Сутектің экологиялық тазалығы жөнінде </w:t>
      </w:r>
    </w:p>
    <w:p w14:paraId="425DD5E8" w14:textId="50E34FD0" w:rsidR="004E5923" w:rsidRPr="00A866CD" w:rsidRDefault="004E5923" w:rsidP="000B1087">
      <w:pPr>
        <w:spacing w:after="0"/>
        <w:ind w:firstLine="567"/>
        <w:jc w:val="both"/>
        <w:rPr>
          <w:rFonts w:ascii="Times New Roman" w:hAnsi="Times New Roman" w:cs="Times New Roman"/>
          <w:color w:val="222222"/>
          <w:sz w:val="28"/>
          <w:szCs w:val="28"/>
          <w:shd w:val="clear" w:color="auto" w:fill="FFFFFF"/>
          <w:lang w:val="kk-KZ"/>
        </w:rPr>
      </w:pPr>
      <w:r w:rsidRPr="00A866CD">
        <w:rPr>
          <w:rFonts w:ascii="Times New Roman" w:hAnsi="Times New Roman" w:cs="Times New Roman"/>
          <w:color w:val="222222"/>
          <w:sz w:val="28"/>
          <w:szCs w:val="28"/>
          <w:shd w:val="clear" w:color="auto" w:fill="FFFFFF"/>
          <w:lang w:val="kk-KZ"/>
        </w:rPr>
        <w:t>Сутек алу әдісіне қарай  экологиялық тұрғыдан әртүрлі түстерге жіктелген.</w:t>
      </w:r>
      <w:r w:rsidR="00DC7185" w:rsidRPr="00A866CD">
        <w:rPr>
          <w:rFonts w:ascii="Times New Roman" w:hAnsi="Times New Roman" w:cs="Times New Roman"/>
          <w:color w:val="222222"/>
          <w:sz w:val="28"/>
          <w:szCs w:val="28"/>
          <w:shd w:val="clear" w:color="auto" w:fill="FFFFFF"/>
          <w:lang w:val="kk-KZ"/>
        </w:rPr>
        <w:t xml:space="preserve">  Сутекке берілген түске қарап, </w:t>
      </w:r>
      <w:r w:rsidRPr="00A866CD">
        <w:rPr>
          <w:rFonts w:ascii="Times New Roman" w:hAnsi="Times New Roman" w:cs="Times New Roman"/>
          <w:color w:val="222222"/>
          <w:sz w:val="28"/>
          <w:szCs w:val="28"/>
          <w:shd w:val="clear" w:color="auto" w:fill="FFFFFF"/>
          <w:lang w:val="kk-KZ"/>
        </w:rPr>
        <w:t xml:space="preserve">оның экологиялық тазалығын білуге болады. Бірқатар авторлар осы жіктеулерге тоқтап өткен және алыну әдісіне сай сутек қандай түспен сипатталатынын айқындаған. Енді осы түстерге </w:t>
      </w:r>
      <w:r w:rsidR="002E4BEB" w:rsidRPr="00A866CD">
        <w:rPr>
          <w:rFonts w:ascii="Times New Roman" w:hAnsi="Times New Roman" w:cs="Times New Roman"/>
          <w:color w:val="222222"/>
          <w:sz w:val="28"/>
          <w:szCs w:val="28"/>
          <w:shd w:val="clear" w:color="auto" w:fill="FFFFFF"/>
          <w:lang w:val="kk-KZ"/>
        </w:rPr>
        <w:t>тоқтап өтейік.</w:t>
      </w:r>
      <w:r w:rsidRPr="00A866CD">
        <w:rPr>
          <w:rFonts w:ascii="Times New Roman" w:hAnsi="Times New Roman" w:cs="Times New Roman"/>
          <w:color w:val="222222"/>
          <w:sz w:val="28"/>
          <w:szCs w:val="28"/>
          <w:shd w:val="clear" w:color="auto" w:fill="FFFFFF"/>
          <w:lang w:val="kk-KZ"/>
        </w:rPr>
        <w:t xml:space="preserve"> Осыған байланысты сутекті келесі түстермен атайды </w:t>
      </w:r>
      <w:r w:rsidRPr="00A866CD">
        <w:rPr>
          <w:rFonts w:ascii="Times New Roman" w:hAnsi="Times New Roman" w:cs="Times New Roman"/>
          <w:sz w:val="28"/>
          <w:szCs w:val="28"/>
          <w:lang w:val="kk-KZ" w:eastAsia="ko-KR"/>
        </w:rPr>
        <w:t>[10</w:t>
      </w:r>
      <w:r w:rsidR="00C54B30" w:rsidRPr="00A866CD">
        <w:rPr>
          <w:rFonts w:ascii="Times New Roman" w:hAnsi="Times New Roman" w:cs="Times New Roman"/>
          <w:sz w:val="28"/>
          <w:szCs w:val="28"/>
          <w:lang w:val="kk-KZ" w:eastAsia="ko-KR"/>
        </w:rPr>
        <w:t>5</w:t>
      </w:r>
      <w:r w:rsidRPr="00A866CD">
        <w:rPr>
          <w:rFonts w:ascii="Times New Roman" w:hAnsi="Times New Roman" w:cs="Times New Roman"/>
          <w:sz w:val="28"/>
          <w:szCs w:val="28"/>
          <w:lang w:val="kk-KZ" w:eastAsia="ko-KR"/>
        </w:rPr>
        <w:t>,10</w:t>
      </w:r>
      <w:r w:rsidR="00C54B30" w:rsidRPr="00A866CD">
        <w:rPr>
          <w:rFonts w:ascii="Times New Roman" w:hAnsi="Times New Roman" w:cs="Times New Roman"/>
          <w:sz w:val="28"/>
          <w:szCs w:val="28"/>
          <w:lang w:val="kk-KZ" w:eastAsia="ko-KR"/>
        </w:rPr>
        <w:t>6</w:t>
      </w:r>
      <w:r w:rsidRPr="00A866CD">
        <w:rPr>
          <w:rFonts w:ascii="Times New Roman" w:hAnsi="Times New Roman" w:cs="Times New Roman"/>
          <w:sz w:val="28"/>
          <w:szCs w:val="28"/>
          <w:lang w:val="kk-KZ" w:eastAsia="ko-KR"/>
        </w:rPr>
        <w:t>]</w:t>
      </w:r>
      <w:r w:rsidRPr="00A866CD">
        <w:rPr>
          <w:rFonts w:ascii="Times New Roman" w:hAnsi="Times New Roman" w:cs="Times New Roman"/>
          <w:color w:val="222222"/>
          <w:sz w:val="28"/>
          <w:szCs w:val="28"/>
          <w:shd w:val="clear" w:color="auto" w:fill="FFFFFF"/>
          <w:lang w:val="kk-KZ"/>
        </w:rPr>
        <w:t>:</w:t>
      </w:r>
    </w:p>
    <w:p w14:paraId="10589B5F" w14:textId="67994B35" w:rsidR="000B1087" w:rsidRPr="00A866CD" w:rsidRDefault="004E5923" w:rsidP="00EE1660">
      <w:pPr>
        <w:pStyle w:val="html-xx"/>
        <w:numPr>
          <w:ilvl w:val="0"/>
          <w:numId w:val="8"/>
        </w:numPr>
        <w:shd w:val="clear" w:color="auto" w:fill="FFFFFF"/>
        <w:spacing w:before="0" w:beforeAutospacing="0" w:after="0" w:afterAutospacing="0"/>
        <w:ind w:left="0" w:firstLine="567"/>
        <w:contextualSpacing/>
        <w:jc w:val="both"/>
        <w:rPr>
          <w:color w:val="222222"/>
          <w:sz w:val="28"/>
          <w:szCs w:val="28"/>
          <w:lang w:val="kk-KZ"/>
        </w:rPr>
      </w:pPr>
      <w:r w:rsidRPr="00A866CD">
        <w:rPr>
          <w:color w:val="222222"/>
          <w:sz w:val="28"/>
          <w:szCs w:val="28"/>
          <w:shd w:val="clear" w:color="auto" w:fill="FFFFFF"/>
          <w:lang w:val="kk-KZ"/>
        </w:rPr>
        <w:t xml:space="preserve">Сұр сутек: метанды булы конверсиялау, аздап (бөліктеп) немесе автотермиялық  конверсиялау кезінде атмосфераға көптеп көмірқышқыл газы тасталынады. Қазіргі кезде өндірілетін сутектің айтарлықтай бөлігі сұр сутек болып табылады. Осыдан басқа, ескеретін нәрсе: сұр сутектің </w:t>
      </w:r>
      <w:r w:rsidRPr="00A866CD">
        <w:rPr>
          <w:sz w:val="28"/>
          <w:szCs w:val="28"/>
          <w:lang w:val="kk-KZ"/>
        </w:rPr>
        <w:t xml:space="preserve">40%-і басқа да химиялық процестердің қосалқы өнімі болып табылады. </w:t>
      </w:r>
      <w:r w:rsidRPr="00A866CD">
        <w:rPr>
          <w:color w:val="222222"/>
          <w:sz w:val="28"/>
          <w:szCs w:val="28"/>
          <w:shd w:val="clear" w:color="auto" w:fill="FFFFFF"/>
          <w:lang w:val="kk-KZ"/>
        </w:rPr>
        <w:t>Дегенмен, бұл әдіс ең тиімді әдіс болып есептеледі және сұр сутек мұнайхимиялық өнеркәсіпте және химиялық өне</w:t>
      </w:r>
      <w:r w:rsidR="000B1087" w:rsidRPr="00A866CD">
        <w:rPr>
          <w:color w:val="222222"/>
          <w:sz w:val="28"/>
          <w:szCs w:val="28"/>
          <w:shd w:val="clear" w:color="auto" w:fill="FFFFFF"/>
          <w:lang w:val="kk-KZ"/>
        </w:rPr>
        <w:t xml:space="preserve">ркәсіпте кеңінен пайдаланылады. </w:t>
      </w:r>
      <w:r w:rsidRPr="00A866CD">
        <w:rPr>
          <w:color w:val="222222"/>
          <w:sz w:val="28"/>
          <w:szCs w:val="28"/>
          <w:shd w:val="clear" w:color="auto" w:fill="FFFFFF"/>
          <w:lang w:val="kk-KZ"/>
        </w:rPr>
        <w:t xml:space="preserve">Соңғы жылдары осы салаларда сұр сутекті </w:t>
      </w:r>
      <w:r w:rsidR="000B1087" w:rsidRPr="00A866CD">
        <w:rPr>
          <w:color w:val="222222"/>
          <w:sz w:val="28"/>
          <w:szCs w:val="28"/>
          <w:shd w:val="clear" w:color="auto" w:fill="FFFFFF"/>
          <w:lang w:val="kk-KZ"/>
        </w:rPr>
        <w:t>қолданудың деңгейі артып келеді.</w:t>
      </w:r>
    </w:p>
    <w:p w14:paraId="4F0223C9" w14:textId="754F4A64" w:rsidR="000B1087" w:rsidRPr="00A866CD" w:rsidRDefault="004E5923" w:rsidP="00EE1660">
      <w:pPr>
        <w:pStyle w:val="html-xx"/>
        <w:numPr>
          <w:ilvl w:val="0"/>
          <w:numId w:val="8"/>
        </w:numPr>
        <w:shd w:val="clear" w:color="auto" w:fill="FFFFFF"/>
        <w:spacing w:before="0" w:beforeAutospacing="0" w:after="0" w:afterAutospacing="0"/>
        <w:ind w:left="0" w:firstLine="567"/>
        <w:contextualSpacing/>
        <w:jc w:val="both"/>
        <w:rPr>
          <w:color w:val="222222"/>
          <w:sz w:val="28"/>
          <w:szCs w:val="28"/>
          <w:lang w:val="kk-KZ"/>
        </w:rPr>
      </w:pPr>
      <w:r w:rsidRPr="00A866CD">
        <w:rPr>
          <w:color w:val="222222"/>
          <w:sz w:val="28"/>
          <w:szCs w:val="28"/>
          <w:shd w:val="clear" w:color="auto" w:fill="FFFFFF"/>
          <w:lang w:val="kk-KZ"/>
        </w:rPr>
        <w:t xml:space="preserve">Көгілдір сутек: Табиғи газдан өндірілетін сутек. Метанның конверсиясымен алынады, </w:t>
      </w:r>
      <w:r w:rsidR="000B1087" w:rsidRPr="00A866CD">
        <w:rPr>
          <w:color w:val="222222"/>
          <w:sz w:val="28"/>
          <w:szCs w:val="28"/>
          <w:shd w:val="clear" w:color="auto" w:fill="FFFFFF"/>
          <w:lang w:val="kk-KZ"/>
        </w:rPr>
        <w:t>б</w:t>
      </w:r>
      <w:r w:rsidRPr="00A866CD">
        <w:rPr>
          <w:color w:val="222222"/>
          <w:sz w:val="28"/>
          <w:szCs w:val="28"/>
          <w:shd w:val="clear" w:color="auto" w:fill="FFFFFF"/>
          <w:lang w:val="kk-KZ"/>
        </w:rPr>
        <w:t>өлі</w:t>
      </w:r>
      <w:r w:rsidR="00A273E3" w:rsidRPr="00A866CD">
        <w:rPr>
          <w:color w:val="222222"/>
          <w:sz w:val="28"/>
          <w:szCs w:val="28"/>
          <w:shd w:val="clear" w:color="auto" w:fill="FFFFFF"/>
          <w:lang w:val="kk-KZ"/>
        </w:rPr>
        <w:t>нетін көміртекті</w:t>
      </w:r>
      <w:r w:rsidRPr="00A866CD">
        <w:rPr>
          <w:color w:val="222222"/>
          <w:sz w:val="28"/>
          <w:szCs w:val="28"/>
          <w:shd w:val="clear" w:color="auto" w:fill="FFFFFF"/>
          <w:lang w:val="kk-KZ"/>
        </w:rPr>
        <w:t xml:space="preserve"> газдар арнайы орындарда жинақталады.</w:t>
      </w:r>
    </w:p>
    <w:p w14:paraId="0FBA55C8" w14:textId="291339D9" w:rsidR="000B1087" w:rsidRPr="00A866CD" w:rsidRDefault="004E5923" w:rsidP="00EE1660">
      <w:pPr>
        <w:pStyle w:val="html-xx"/>
        <w:numPr>
          <w:ilvl w:val="0"/>
          <w:numId w:val="8"/>
        </w:numPr>
        <w:shd w:val="clear" w:color="auto" w:fill="FFFFFF"/>
        <w:spacing w:before="0" w:beforeAutospacing="0" w:after="0" w:afterAutospacing="0"/>
        <w:ind w:left="0" w:firstLine="567"/>
        <w:contextualSpacing/>
        <w:jc w:val="both"/>
        <w:rPr>
          <w:color w:val="222222"/>
          <w:sz w:val="28"/>
          <w:szCs w:val="28"/>
          <w:lang w:val="kk-KZ"/>
        </w:rPr>
      </w:pPr>
      <w:r w:rsidRPr="00A866CD">
        <w:rPr>
          <w:color w:val="222222"/>
          <w:sz w:val="28"/>
          <w:szCs w:val="28"/>
          <w:shd w:val="clear" w:color="auto" w:fill="FFFFFF"/>
          <w:lang w:val="kk-KZ"/>
        </w:rPr>
        <w:t>Қоңыр немесе қар</w:t>
      </w:r>
      <w:r w:rsidR="002E4BEB" w:rsidRPr="00A866CD">
        <w:rPr>
          <w:color w:val="222222"/>
          <w:sz w:val="28"/>
          <w:szCs w:val="28"/>
          <w:shd w:val="clear" w:color="auto" w:fill="FFFFFF"/>
          <w:lang w:val="kk-KZ"/>
        </w:rPr>
        <w:t xml:space="preserve">а сутек: қоңыр көмірді (лигнит) </w:t>
      </w:r>
      <w:r w:rsidRPr="00A866CD">
        <w:rPr>
          <w:color w:val="222222"/>
          <w:sz w:val="28"/>
          <w:szCs w:val="28"/>
          <w:shd w:val="clear" w:color="auto" w:fill="FFFFFF"/>
          <w:lang w:val="kk-KZ"/>
        </w:rPr>
        <w:t>немесе қара (битуминозды) көмірді газдандыру нәтижесінде алынады. Басқа түрлермен салыстырған кезде бұл сутек экологиялық тұрғыдан таза емес болып табылады. Себебі б</w:t>
      </w:r>
      <w:r w:rsidR="00DC7185" w:rsidRPr="00A866CD">
        <w:rPr>
          <w:color w:val="222222"/>
          <w:sz w:val="28"/>
          <w:szCs w:val="28"/>
          <w:shd w:val="clear" w:color="auto" w:fill="FFFFFF"/>
          <w:lang w:val="kk-KZ"/>
        </w:rPr>
        <w:t>ұл сутекті алған кезде көптеген</w:t>
      </w:r>
      <w:r w:rsidRPr="00A866CD">
        <w:rPr>
          <w:color w:val="222222"/>
          <w:sz w:val="28"/>
          <w:szCs w:val="28"/>
          <w:shd w:val="clear" w:color="auto" w:fill="FFFFFF"/>
          <w:lang w:val="kk-KZ"/>
        </w:rPr>
        <w:t xml:space="preserve"> өндіріске пайда келтір</w:t>
      </w:r>
      <w:r w:rsidR="00DC7185" w:rsidRPr="00A866CD">
        <w:rPr>
          <w:color w:val="222222"/>
          <w:sz w:val="28"/>
          <w:szCs w:val="28"/>
          <w:shd w:val="clear" w:color="auto" w:fill="FFFFFF"/>
          <w:lang w:val="kk-KZ"/>
        </w:rPr>
        <w:t>мейтін  газдар түзіледі. Бұл әд</w:t>
      </w:r>
      <w:r w:rsidRPr="00A866CD">
        <w:rPr>
          <w:color w:val="222222"/>
          <w:sz w:val="28"/>
          <w:szCs w:val="28"/>
          <w:shd w:val="clear" w:color="auto" w:fill="FFFFFF"/>
          <w:lang w:val="kk-KZ"/>
        </w:rPr>
        <w:t>іс кеңінен жүргізіледі, себебі көмір табиғатта ке</w:t>
      </w:r>
      <w:r w:rsidR="000B1087" w:rsidRPr="00A866CD">
        <w:rPr>
          <w:color w:val="222222"/>
          <w:sz w:val="28"/>
          <w:szCs w:val="28"/>
          <w:shd w:val="clear" w:color="auto" w:fill="FFFFFF"/>
          <w:lang w:val="kk-KZ"/>
        </w:rPr>
        <w:t>ң</w:t>
      </w:r>
      <w:r w:rsidRPr="00A866CD">
        <w:rPr>
          <w:color w:val="222222"/>
          <w:sz w:val="28"/>
          <w:szCs w:val="28"/>
          <w:shd w:val="clear" w:color="auto" w:fill="FFFFFF"/>
          <w:lang w:val="kk-KZ"/>
        </w:rPr>
        <w:t>інен таралған, ірі көздері бар  қазба байлық болып табылады. Мысалы, Қытайда көмірді газдандыру әдіс</w:t>
      </w:r>
      <w:r w:rsidR="002E4BEB" w:rsidRPr="00A866CD">
        <w:rPr>
          <w:color w:val="222222"/>
          <w:sz w:val="28"/>
          <w:szCs w:val="28"/>
          <w:shd w:val="clear" w:color="auto" w:fill="FFFFFF"/>
          <w:lang w:val="kk-KZ"/>
        </w:rPr>
        <w:t>імен қара сутек көптеп өндіріле</w:t>
      </w:r>
      <w:r w:rsidRPr="00A866CD">
        <w:rPr>
          <w:color w:val="222222"/>
          <w:sz w:val="28"/>
          <w:szCs w:val="28"/>
          <w:shd w:val="clear" w:color="auto" w:fill="FFFFFF"/>
          <w:lang w:val="kk-KZ"/>
        </w:rPr>
        <w:t>ді, себебі, көмірдің де, газдың да қоры көп бұл елде. Г</w:t>
      </w:r>
      <w:r w:rsidRPr="00A866CD">
        <w:rPr>
          <w:rFonts w:eastAsiaTheme="majorEastAsia"/>
          <w:sz w:val="28"/>
          <w:szCs w:val="28"/>
          <w:lang w:val="kk-KZ"/>
        </w:rPr>
        <w:t>азификация әдістері көптеген</w:t>
      </w:r>
      <w:r w:rsidR="00433418" w:rsidRPr="00A866CD">
        <w:rPr>
          <w:rFonts w:eastAsiaTheme="majorEastAsia"/>
          <w:sz w:val="28"/>
          <w:szCs w:val="28"/>
          <w:lang w:val="kk-KZ"/>
        </w:rPr>
        <w:t xml:space="preserve"> басқа шикізаттарды да өң</w:t>
      </w:r>
      <w:r w:rsidRPr="00A866CD">
        <w:rPr>
          <w:rFonts w:eastAsiaTheme="majorEastAsia"/>
          <w:sz w:val="28"/>
          <w:szCs w:val="28"/>
          <w:lang w:val="kk-KZ"/>
        </w:rPr>
        <w:t>деуге мүмкіндік береді, мысалы, көмір, көлік шиналары, ағызынды сулардың тұнбалары, опилки, ағаш қалдықтары, пластик қалдықтары және олардан пайдалы заттар алуға. Соңғы өнім алған кезде түзілетін газдар болып мына қосылыстар табылуы мүмкін барлығы немесе кейбірі: CO, H</w:t>
      </w:r>
      <w:r w:rsidRPr="00A866CD">
        <w:rPr>
          <w:rFonts w:eastAsiaTheme="majorEastAsia"/>
          <w:sz w:val="28"/>
          <w:szCs w:val="28"/>
          <w:vertAlign w:val="subscript"/>
          <w:lang w:val="kk-KZ"/>
        </w:rPr>
        <w:t>2</w:t>
      </w:r>
      <w:r w:rsidRPr="00A866CD">
        <w:rPr>
          <w:rFonts w:eastAsiaTheme="majorEastAsia"/>
          <w:sz w:val="28"/>
          <w:szCs w:val="28"/>
          <w:lang w:val="kk-KZ"/>
        </w:rPr>
        <w:t>, CH</w:t>
      </w:r>
      <w:r w:rsidRPr="00A866CD">
        <w:rPr>
          <w:rFonts w:eastAsiaTheme="majorEastAsia"/>
          <w:sz w:val="28"/>
          <w:szCs w:val="28"/>
          <w:vertAlign w:val="subscript"/>
          <w:lang w:val="kk-KZ"/>
        </w:rPr>
        <w:t>4</w:t>
      </w:r>
      <w:r w:rsidRPr="00A866CD">
        <w:rPr>
          <w:rFonts w:eastAsiaTheme="majorEastAsia"/>
          <w:sz w:val="28"/>
          <w:szCs w:val="28"/>
          <w:lang w:val="kk-KZ"/>
        </w:rPr>
        <w:t>, зола, смола, H</w:t>
      </w:r>
      <w:r w:rsidRPr="00A866CD">
        <w:rPr>
          <w:rFonts w:eastAsiaTheme="majorEastAsia"/>
          <w:sz w:val="28"/>
          <w:szCs w:val="28"/>
          <w:vertAlign w:val="subscript"/>
          <w:lang w:val="kk-KZ"/>
        </w:rPr>
        <w:t>2</w:t>
      </w:r>
      <w:r w:rsidRPr="00A866CD">
        <w:rPr>
          <w:rFonts w:eastAsiaTheme="majorEastAsia"/>
          <w:sz w:val="28"/>
          <w:szCs w:val="28"/>
          <w:lang w:val="kk-KZ"/>
        </w:rPr>
        <w:t>S, NH</w:t>
      </w:r>
      <w:r w:rsidRPr="00A866CD">
        <w:rPr>
          <w:rFonts w:eastAsiaTheme="majorEastAsia"/>
          <w:sz w:val="28"/>
          <w:szCs w:val="28"/>
          <w:vertAlign w:val="subscript"/>
          <w:lang w:val="kk-KZ"/>
        </w:rPr>
        <w:t>3</w:t>
      </w:r>
      <w:r w:rsidRPr="00A866CD">
        <w:rPr>
          <w:rFonts w:eastAsiaTheme="majorEastAsia"/>
          <w:sz w:val="28"/>
          <w:szCs w:val="28"/>
          <w:lang w:val="kk-KZ"/>
        </w:rPr>
        <w:t>, HCl және HCN. Процесс аяқталған соң газ күйіндегі өнімді тазалау қажеттілігі туындайды. Оларды</w:t>
      </w:r>
      <w:r w:rsidR="00B95A3C" w:rsidRPr="00A866CD">
        <w:rPr>
          <w:rFonts w:eastAsiaTheme="majorEastAsia"/>
          <w:sz w:val="28"/>
          <w:szCs w:val="28"/>
          <w:lang w:val="kk-KZ"/>
        </w:rPr>
        <w:t>ң</w:t>
      </w:r>
      <w:r w:rsidRPr="00A866CD">
        <w:rPr>
          <w:rFonts w:eastAsiaTheme="majorEastAsia"/>
          <w:sz w:val="28"/>
          <w:szCs w:val="28"/>
          <w:lang w:val="kk-KZ"/>
        </w:rPr>
        <w:t xml:space="preserve"> құрамынан ластағыш заттарды аластау қажет. Сол кезде газдың жылыту қабілеті де күрт төмендейді. Сол себептен тазалау процесі бірне</w:t>
      </w:r>
      <w:r w:rsidR="00DC7185" w:rsidRPr="00A866CD">
        <w:rPr>
          <w:rFonts w:eastAsiaTheme="majorEastAsia"/>
          <w:sz w:val="28"/>
          <w:szCs w:val="28"/>
          <w:lang w:val="kk-KZ"/>
        </w:rPr>
        <w:t xml:space="preserve">ше сатыдан құралуы әбден мүмкін, </w:t>
      </w:r>
      <w:r w:rsidRPr="00A866CD">
        <w:rPr>
          <w:rFonts w:eastAsiaTheme="majorEastAsia"/>
          <w:sz w:val="28"/>
          <w:szCs w:val="28"/>
          <w:lang w:val="kk-KZ"/>
        </w:rPr>
        <w:t>пайдалы газдарды бөліп алу қиындай түседі. CO, H</w:t>
      </w:r>
      <w:r w:rsidRPr="00A866CD">
        <w:rPr>
          <w:rFonts w:eastAsiaTheme="majorEastAsia"/>
          <w:sz w:val="28"/>
          <w:szCs w:val="28"/>
          <w:vertAlign w:val="subscript"/>
          <w:lang w:val="kk-KZ"/>
        </w:rPr>
        <w:t>2</w:t>
      </w:r>
      <w:r w:rsidR="002E4BEB" w:rsidRPr="00A866CD">
        <w:rPr>
          <w:rFonts w:eastAsiaTheme="majorEastAsia"/>
          <w:sz w:val="28"/>
          <w:szCs w:val="28"/>
          <w:lang w:val="kk-KZ"/>
        </w:rPr>
        <w:t xml:space="preserve"> және</w:t>
      </w:r>
      <w:r w:rsidRPr="00A866CD">
        <w:rPr>
          <w:rFonts w:eastAsiaTheme="majorEastAsia"/>
          <w:sz w:val="28"/>
          <w:szCs w:val="28"/>
          <w:lang w:val="kk-KZ"/>
        </w:rPr>
        <w:t xml:space="preserve"> CH</w:t>
      </w:r>
      <w:r w:rsidRPr="00A866CD">
        <w:rPr>
          <w:rFonts w:eastAsiaTheme="majorEastAsia"/>
          <w:sz w:val="28"/>
          <w:szCs w:val="28"/>
          <w:vertAlign w:val="subscript"/>
          <w:lang w:val="kk-KZ"/>
        </w:rPr>
        <w:t>4</w:t>
      </w:r>
      <w:r w:rsidRPr="00A866CD">
        <w:rPr>
          <w:rFonts w:eastAsiaTheme="majorEastAsia"/>
          <w:sz w:val="28"/>
          <w:szCs w:val="28"/>
          <w:lang w:val="kk-KZ"/>
        </w:rPr>
        <w:t>.</w:t>
      </w:r>
    </w:p>
    <w:p w14:paraId="4AA632D2" w14:textId="76E718A4" w:rsidR="000B1087" w:rsidRPr="00A866CD" w:rsidRDefault="004E5923" w:rsidP="00EE1660">
      <w:pPr>
        <w:pStyle w:val="html-xx"/>
        <w:numPr>
          <w:ilvl w:val="0"/>
          <w:numId w:val="8"/>
        </w:numPr>
        <w:shd w:val="clear" w:color="auto" w:fill="FFFFFF"/>
        <w:spacing w:before="0" w:beforeAutospacing="0" w:after="0" w:afterAutospacing="0"/>
        <w:ind w:left="0" w:firstLine="567"/>
        <w:contextualSpacing/>
        <w:jc w:val="both"/>
        <w:rPr>
          <w:color w:val="222222"/>
          <w:sz w:val="28"/>
          <w:szCs w:val="28"/>
          <w:lang w:val="kk-KZ"/>
        </w:rPr>
      </w:pPr>
      <w:r w:rsidRPr="00A866CD">
        <w:rPr>
          <w:color w:val="222222"/>
          <w:sz w:val="28"/>
          <w:szCs w:val="28"/>
          <w:shd w:val="clear" w:color="auto" w:fill="FFFFFF"/>
          <w:lang w:val="kk-KZ"/>
        </w:rPr>
        <w:t>Бирюза түсті сутек: Метанның пиролизімен алынады. Ол жіптік немесе көміртектік нанотрубкалар түріндегі қатты көміртекке және сутекке ыдырайды. Бұл кезде тасталынатын көміртектің деңгейі және түрі оны сақтауға жән</w:t>
      </w:r>
      <w:r w:rsidR="00A273E3" w:rsidRPr="00A866CD">
        <w:rPr>
          <w:color w:val="222222"/>
          <w:sz w:val="28"/>
          <w:szCs w:val="28"/>
          <w:shd w:val="clear" w:color="auto" w:fill="FFFFFF"/>
          <w:lang w:val="kk-KZ"/>
        </w:rPr>
        <w:t>е өнеркәсіпте қолдануғ</w:t>
      </w:r>
      <w:r w:rsidRPr="00A866CD">
        <w:rPr>
          <w:color w:val="222222"/>
          <w:sz w:val="28"/>
          <w:szCs w:val="28"/>
          <w:shd w:val="clear" w:color="auto" w:fill="FFFFFF"/>
          <w:lang w:val="kk-KZ"/>
        </w:rPr>
        <w:t>а мүмкіндік береді сол себепт</w:t>
      </w:r>
      <w:r w:rsidR="000B1087" w:rsidRPr="00A866CD">
        <w:rPr>
          <w:color w:val="222222"/>
          <w:sz w:val="28"/>
          <w:szCs w:val="28"/>
          <w:shd w:val="clear" w:color="auto" w:fill="FFFFFF"/>
          <w:lang w:val="kk-KZ"/>
        </w:rPr>
        <w:t>ен атмосфе</w:t>
      </w:r>
      <w:r w:rsidRPr="00A866CD">
        <w:rPr>
          <w:color w:val="222222"/>
          <w:sz w:val="28"/>
          <w:szCs w:val="28"/>
          <w:shd w:val="clear" w:color="auto" w:fill="FFFFFF"/>
          <w:lang w:val="kk-KZ"/>
        </w:rPr>
        <w:t>раға түсуі азаяды</w:t>
      </w:r>
      <w:r w:rsidR="00DC7185" w:rsidRPr="00A866CD">
        <w:rPr>
          <w:color w:val="222222"/>
          <w:sz w:val="28"/>
          <w:szCs w:val="28"/>
          <w:shd w:val="clear" w:color="auto" w:fill="FFFFFF"/>
          <w:lang w:val="kk-KZ"/>
        </w:rPr>
        <w:t>. Оны сатуға да болады. Метанның</w:t>
      </w:r>
      <w:r w:rsidRPr="00A866CD">
        <w:rPr>
          <w:color w:val="222222"/>
          <w:sz w:val="28"/>
          <w:szCs w:val="28"/>
          <w:shd w:val="clear" w:color="auto" w:fill="FFFFFF"/>
          <w:lang w:val="kk-KZ"/>
        </w:rPr>
        <w:t xml:space="preserve"> термиялық жолмен жүргізілетін </w:t>
      </w:r>
      <w:r w:rsidR="00A273E3" w:rsidRPr="00A866CD">
        <w:rPr>
          <w:color w:val="222222"/>
          <w:sz w:val="28"/>
          <w:szCs w:val="28"/>
          <w:shd w:val="clear" w:color="auto" w:fill="FFFFFF"/>
          <w:lang w:val="kk-KZ"/>
        </w:rPr>
        <w:t>пиролизін сутекті көптеп шығару</w:t>
      </w:r>
      <w:r w:rsidRPr="00A866CD">
        <w:rPr>
          <w:color w:val="222222"/>
          <w:sz w:val="28"/>
          <w:szCs w:val="28"/>
          <w:shd w:val="clear" w:color="auto" w:fill="FFFFFF"/>
          <w:lang w:val="kk-KZ"/>
        </w:rPr>
        <w:t xml:space="preserve">ға мүмкіндік алып дамып келеді. </w:t>
      </w:r>
    </w:p>
    <w:p w14:paraId="6BE0837F" w14:textId="54CADE03" w:rsidR="000B1087" w:rsidRPr="00A866CD" w:rsidRDefault="004E5923" w:rsidP="00EE1660">
      <w:pPr>
        <w:pStyle w:val="html-xx"/>
        <w:numPr>
          <w:ilvl w:val="0"/>
          <w:numId w:val="8"/>
        </w:numPr>
        <w:shd w:val="clear" w:color="auto" w:fill="FFFFFF"/>
        <w:spacing w:before="0" w:beforeAutospacing="0" w:after="0" w:afterAutospacing="0"/>
        <w:ind w:left="0" w:firstLine="567"/>
        <w:contextualSpacing/>
        <w:jc w:val="both"/>
        <w:rPr>
          <w:color w:val="222222"/>
          <w:sz w:val="28"/>
          <w:szCs w:val="28"/>
          <w:lang w:val="kk-KZ"/>
        </w:rPr>
      </w:pPr>
      <w:r w:rsidRPr="00A866CD">
        <w:rPr>
          <w:color w:val="222222"/>
          <w:sz w:val="28"/>
          <w:szCs w:val="28"/>
          <w:shd w:val="clear" w:color="auto" w:fill="FFFFFF"/>
          <w:lang w:val="kk-KZ"/>
        </w:rPr>
        <w:t>Сары немесе (оранж) сутек: энергожүйедегі элек</w:t>
      </w:r>
      <w:r w:rsidR="00DC7185" w:rsidRPr="00A866CD">
        <w:rPr>
          <w:color w:val="222222"/>
          <w:sz w:val="28"/>
          <w:szCs w:val="28"/>
          <w:shd w:val="clear" w:color="auto" w:fill="FFFFFF"/>
          <w:lang w:val="kk-KZ"/>
        </w:rPr>
        <w:t>трлікті пайдаланып</w:t>
      </w:r>
      <w:r w:rsidRPr="00A866CD">
        <w:rPr>
          <w:color w:val="222222"/>
          <w:sz w:val="28"/>
          <w:szCs w:val="28"/>
          <w:shd w:val="clear" w:color="auto" w:fill="FFFFFF"/>
          <w:lang w:val="kk-KZ"/>
        </w:rPr>
        <w:t xml:space="preserve">,  электролиз нәтижесінде алынатын сутек, атмосфераға айтарлықтай көміртек тасталынбайды, бірақ бұл әдіс аса экологиялық таза болып есептелмейді. Тасталынатын көміртек уақыт бойынша және тізбектегі энергия көзіне </w:t>
      </w:r>
      <w:r w:rsidRPr="00A866CD">
        <w:rPr>
          <w:color w:val="222222"/>
          <w:sz w:val="28"/>
          <w:szCs w:val="28"/>
          <w:shd w:val="clear" w:color="auto" w:fill="FFFFFF"/>
          <w:lang w:val="kk-KZ"/>
        </w:rPr>
        <w:lastRenderedPageBreak/>
        <w:t xml:space="preserve">байланысты өзгеріп тұрады. Энергия көзі болып кез келген қол жетімді көз табылады. Энергия көздері және технологиялар бұл әдісті пайдаланушы елге қарай өзгеріп тұрған. </w:t>
      </w:r>
      <w:r w:rsidRPr="00A866CD">
        <w:rPr>
          <w:sz w:val="28"/>
          <w:szCs w:val="28"/>
          <w:lang w:val="kk-KZ"/>
        </w:rPr>
        <w:t>Мысалы, Испанияда 2021 жылы жел энергиясын және атом элекстрстансасынан алынған энергия, содан кейін гидроэнергетика, күн энергиясы да пайдаланылған</w:t>
      </w:r>
      <w:r w:rsidR="000B1087" w:rsidRPr="00A866CD">
        <w:rPr>
          <w:sz w:val="28"/>
          <w:szCs w:val="28"/>
          <w:lang w:val="kk-KZ"/>
        </w:rPr>
        <w:t>.</w:t>
      </w:r>
    </w:p>
    <w:p w14:paraId="47C7D6C9" w14:textId="3A3C16BA" w:rsidR="00B909CB" w:rsidRPr="00A866CD" w:rsidRDefault="004E5923" w:rsidP="00B909CB">
      <w:pPr>
        <w:pStyle w:val="html-xx"/>
        <w:shd w:val="clear" w:color="auto" w:fill="FFFFFF"/>
        <w:spacing w:before="0" w:beforeAutospacing="0" w:after="0" w:afterAutospacing="0"/>
        <w:ind w:firstLine="567"/>
        <w:contextualSpacing/>
        <w:jc w:val="both"/>
        <w:rPr>
          <w:sz w:val="28"/>
          <w:szCs w:val="28"/>
          <w:lang w:val="kk-KZ"/>
        </w:rPr>
      </w:pPr>
      <w:r w:rsidRPr="00A866CD">
        <w:rPr>
          <w:sz w:val="28"/>
          <w:szCs w:val="28"/>
          <w:lang w:val="kk-KZ"/>
        </w:rPr>
        <w:t xml:space="preserve">Сары сутек алуда хлор-сілті өндірісін де атап өтуге болады. Бұл өндірісте хлор, және натрий гидроксиді алынады. Сутек қосалқы өнім болады, оны технологиялық жылу алу үшін жандырады, сатуға шығарады немесе </w:t>
      </w:r>
      <w:r w:rsidR="00E3285C" w:rsidRPr="00A866CD">
        <w:rPr>
          <w:sz w:val="28"/>
          <w:szCs w:val="28"/>
          <w:lang w:val="kk-KZ"/>
        </w:rPr>
        <w:t>жай ғана</w:t>
      </w:r>
      <w:r w:rsidRPr="00A866CD">
        <w:rPr>
          <w:sz w:val="28"/>
          <w:szCs w:val="28"/>
          <w:lang w:val="kk-KZ"/>
        </w:rPr>
        <w:t xml:space="preserve"> атмосфераға тастау д</w:t>
      </w:r>
      <w:r w:rsidR="00DC7185" w:rsidRPr="00A866CD">
        <w:rPr>
          <w:sz w:val="28"/>
          <w:szCs w:val="28"/>
          <w:lang w:val="kk-KZ"/>
        </w:rPr>
        <w:t>а орын алады. Демек қосалқы өні</w:t>
      </w:r>
      <w:r w:rsidRPr="00A866CD">
        <w:rPr>
          <w:sz w:val="28"/>
          <w:szCs w:val="28"/>
          <w:lang w:val="kk-KZ"/>
        </w:rPr>
        <w:t xml:space="preserve">м болып тұрған сары сутекті оған деген сұранысты қанағаттандыруға пайдалану әбден мүмкін. </w:t>
      </w:r>
    </w:p>
    <w:p w14:paraId="77677301" w14:textId="133DA65F" w:rsidR="00B909CB" w:rsidRPr="00A866CD" w:rsidRDefault="004E5923" w:rsidP="00EE1660">
      <w:pPr>
        <w:pStyle w:val="html-xx"/>
        <w:numPr>
          <w:ilvl w:val="0"/>
          <w:numId w:val="8"/>
        </w:numPr>
        <w:shd w:val="clear" w:color="auto" w:fill="FFFFFF"/>
        <w:spacing w:before="0" w:beforeAutospacing="0" w:after="0" w:afterAutospacing="0"/>
        <w:ind w:left="0" w:firstLine="567"/>
        <w:contextualSpacing/>
        <w:jc w:val="both"/>
        <w:rPr>
          <w:sz w:val="28"/>
          <w:szCs w:val="28"/>
          <w:lang w:val="kk-KZ"/>
        </w:rPr>
      </w:pPr>
      <w:r w:rsidRPr="00A866CD">
        <w:rPr>
          <w:color w:val="222222"/>
          <w:sz w:val="28"/>
          <w:szCs w:val="28"/>
          <w:shd w:val="clear" w:color="auto" w:fill="FFFFFF"/>
          <w:lang w:val="kk-KZ"/>
        </w:rPr>
        <w:t>Жасыл сутек: Бұл сутек экологиялық тұрғыдан ең таза болып саналады. Жаңартылатын көздерден электролиз әдісімен алынады. Жасыл сутекті жаңартылатын сутек немесе төмен</w:t>
      </w:r>
      <w:r w:rsidR="00DC7185" w:rsidRPr="00A866CD">
        <w:rPr>
          <w:color w:val="222222"/>
          <w:sz w:val="28"/>
          <w:szCs w:val="28"/>
          <w:shd w:val="clear" w:color="auto" w:fill="FFFFFF"/>
          <w:lang w:val="kk-KZ"/>
        </w:rPr>
        <w:t xml:space="preserve"> </w:t>
      </w:r>
      <w:r w:rsidRPr="00A866CD">
        <w:rPr>
          <w:color w:val="222222"/>
          <w:sz w:val="28"/>
          <w:szCs w:val="28"/>
          <w:shd w:val="clear" w:color="auto" w:fill="FFFFFF"/>
          <w:lang w:val="kk-KZ"/>
        </w:rPr>
        <w:t xml:space="preserve">көміртекті сутек деп те атайды. Шикізат ретінде жаңартылатын көздердің пайдаланылуына байланысты, жасыл сутекті өндіру кезінде көмірқышқыл газы бөлінбейді. Сутектің осы түрі тұрақты энергетикалық және көліктік жүйеге өтуге ең ыңғайлы болып саналады. Бүгінгі күні жасыл сутек жалпы өндірілетін сутектің көлемінің өте аз мөлшердегі үлесін құрайды, себебі бұл сутекті өндіру қымбатқа түседі. Десе де, көміртек үлесін нөлге әкелуіне байланысты және өте таза болуына байланысты бұл әдістің болашағы зор. Аздаған уақыт ішінде осы әдіс өзіне лайықты орын алады ма, жоқ па белгілі болады. Электролиз әдісі қазіргі кезде бірқатар өндіріс орындарында қолданылып жүрген әдіс. Жасыл сутек алуда фотокатализ да өзіне лайық орын алу тиіс. Бұл әдіс өте таза болып табылады, себебі күннің көзі мен су пайдаланылады. </w:t>
      </w:r>
    </w:p>
    <w:p w14:paraId="314DDEC3" w14:textId="77777777" w:rsidR="00B909CB" w:rsidRPr="00A866CD" w:rsidRDefault="004E5923" w:rsidP="00B909CB">
      <w:pPr>
        <w:pStyle w:val="html-xx"/>
        <w:shd w:val="clear" w:color="auto" w:fill="FFFFFF"/>
        <w:spacing w:before="0" w:beforeAutospacing="0" w:after="0" w:afterAutospacing="0"/>
        <w:ind w:firstLine="567"/>
        <w:contextualSpacing/>
        <w:jc w:val="both"/>
        <w:rPr>
          <w:sz w:val="28"/>
          <w:szCs w:val="28"/>
          <w:lang w:val="kk-KZ"/>
        </w:rPr>
      </w:pPr>
      <w:r w:rsidRPr="00A866CD">
        <w:rPr>
          <w:sz w:val="28"/>
          <w:szCs w:val="28"/>
          <w:lang w:val="kk-KZ"/>
        </w:rPr>
        <w:t>Жел энергиясын пайдалану да, күн энергиясын пайдалану да жасыл сутек алуды қамтамасыз етеді. Жел энергиясын алдымен электр энергиясына айналдырады, содан кейін су электролизімен сутек алады.</w:t>
      </w:r>
    </w:p>
    <w:p w14:paraId="7FFA38D7" w14:textId="77777777" w:rsidR="00B909CB" w:rsidRPr="00A866CD" w:rsidRDefault="004E5923" w:rsidP="00B909CB">
      <w:pPr>
        <w:pStyle w:val="html-xx"/>
        <w:shd w:val="clear" w:color="auto" w:fill="FFFFFF"/>
        <w:spacing w:before="0" w:beforeAutospacing="0" w:after="0" w:afterAutospacing="0"/>
        <w:ind w:firstLine="567"/>
        <w:contextualSpacing/>
        <w:jc w:val="both"/>
        <w:rPr>
          <w:sz w:val="28"/>
          <w:szCs w:val="28"/>
          <w:lang w:val="kk-KZ"/>
        </w:rPr>
      </w:pPr>
      <w:r w:rsidRPr="00A866CD">
        <w:rPr>
          <w:sz w:val="28"/>
          <w:szCs w:val="28"/>
          <w:lang w:val="kk-KZ"/>
        </w:rPr>
        <w:t xml:space="preserve">Күн энергиясын пайдалану да  жаңартылатын энергия көзін қолдану болып табылады. Бұл кезде екі әдіс бар екен. Күн энергиясын қосымшаға тура қосу – фотогальваникалық массивпен электролизерді тұрақты токпен аккумуляторлық батареяны  және екінші әдіс ‒ тура емес жолмен қосу. Жаңартылатын көздерге гидроэнергетиканы да жатқызады. </w:t>
      </w:r>
    </w:p>
    <w:p w14:paraId="0A3D3FBA" w14:textId="2BC75192" w:rsidR="004E5923" w:rsidRPr="00A866CD" w:rsidRDefault="004E5923" w:rsidP="00EE1660">
      <w:pPr>
        <w:pStyle w:val="html-xx"/>
        <w:numPr>
          <w:ilvl w:val="0"/>
          <w:numId w:val="8"/>
        </w:numPr>
        <w:shd w:val="clear" w:color="auto" w:fill="FFFFFF"/>
        <w:spacing w:before="0" w:beforeAutospacing="0" w:after="0" w:afterAutospacing="0"/>
        <w:ind w:left="0" w:firstLine="567"/>
        <w:contextualSpacing/>
        <w:jc w:val="both"/>
        <w:rPr>
          <w:color w:val="222222"/>
          <w:sz w:val="28"/>
          <w:szCs w:val="28"/>
          <w:lang w:val="kk-KZ"/>
        </w:rPr>
      </w:pPr>
      <w:r w:rsidRPr="00A866CD">
        <w:rPr>
          <w:sz w:val="28"/>
          <w:szCs w:val="28"/>
          <w:lang w:val="kk-KZ"/>
        </w:rPr>
        <w:t>Күрең қызыл (фиолет), қызғылт және қызыл сутек</w:t>
      </w:r>
      <w:r w:rsidR="00B909CB" w:rsidRPr="00A866CD">
        <w:rPr>
          <w:sz w:val="28"/>
          <w:szCs w:val="28"/>
          <w:lang w:val="kk-KZ"/>
        </w:rPr>
        <w:t>: к</w:t>
      </w:r>
      <w:r w:rsidRPr="00A866CD">
        <w:rPr>
          <w:sz w:val="28"/>
          <w:szCs w:val="28"/>
          <w:lang w:val="kk-KZ"/>
        </w:rPr>
        <w:t>үрең қ</w:t>
      </w:r>
      <w:r w:rsidR="00A273E3" w:rsidRPr="00A866CD">
        <w:rPr>
          <w:sz w:val="28"/>
          <w:szCs w:val="28"/>
          <w:lang w:val="kk-KZ"/>
        </w:rPr>
        <w:t>ызыл (фиолет) сутек атом электр</w:t>
      </w:r>
      <w:r w:rsidRPr="00A866CD">
        <w:rPr>
          <w:sz w:val="28"/>
          <w:szCs w:val="28"/>
          <w:lang w:val="kk-KZ"/>
        </w:rPr>
        <w:t>стансасында өндірілетін электр энергиясын пайдалана өндірілетін сутек. Ядролық энергияны  және жылуды біріктіріп, комбинирлеген электролиз және судың термохимиялық ыдырауын жүргізгенде түзіледі деген пікір бар</w:t>
      </w:r>
      <w:r w:rsidR="0095076F" w:rsidRPr="00A866CD">
        <w:rPr>
          <w:sz w:val="28"/>
          <w:szCs w:val="28"/>
          <w:lang w:val="kk-KZ"/>
        </w:rPr>
        <w:t xml:space="preserve">. </w:t>
      </w:r>
      <w:r w:rsidRPr="00A866CD">
        <w:rPr>
          <w:sz w:val="28"/>
          <w:szCs w:val="28"/>
          <w:lang w:val="kk-KZ"/>
        </w:rPr>
        <w:t xml:space="preserve">Қызыл сутек судың жоғары температуралық, термохимиялық, каталитикалық ыдырауында ядролық жылу энергиясын пайдалана электролиз жүргізуде түзіледі. Бұларды бірдей деп те санауға болады. Атом энергиясын пайдалану аса зор болашағы бар әдіс деп есептелмейді, бірақ бұл әдіс Ресей мен Қытайда іске асырылуы мүмкін. </w:t>
      </w:r>
    </w:p>
    <w:p w14:paraId="18911B4B" w14:textId="3031183A" w:rsidR="00E258F8" w:rsidRPr="00A866CD" w:rsidRDefault="00E258F8" w:rsidP="00E258F8">
      <w:pPr>
        <w:pStyle w:val="html-xx"/>
        <w:shd w:val="clear" w:color="auto" w:fill="FFFFFF"/>
        <w:spacing w:before="0" w:beforeAutospacing="0" w:after="0" w:afterAutospacing="0"/>
        <w:contextualSpacing/>
        <w:jc w:val="both"/>
        <w:rPr>
          <w:sz w:val="28"/>
          <w:szCs w:val="28"/>
          <w:lang w:val="kk-KZ"/>
        </w:rPr>
      </w:pPr>
    </w:p>
    <w:p w14:paraId="667B3F89" w14:textId="77777777" w:rsidR="00E258F8" w:rsidRPr="00A866CD" w:rsidRDefault="00E258F8" w:rsidP="00E258F8">
      <w:pPr>
        <w:pStyle w:val="html-xx"/>
        <w:shd w:val="clear" w:color="auto" w:fill="FFFFFF"/>
        <w:spacing w:before="0" w:beforeAutospacing="0" w:after="0" w:afterAutospacing="0"/>
        <w:contextualSpacing/>
        <w:jc w:val="both"/>
        <w:rPr>
          <w:color w:val="222222"/>
          <w:sz w:val="28"/>
          <w:szCs w:val="28"/>
          <w:lang w:val="kk-KZ"/>
        </w:rPr>
      </w:pPr>
    </w:p>
    <w:p w14:paraId="267CAF2B" w14:textId="77777777" w:rsidR="0095076F" w:rsidRPr="00A866CD" w:rsidRDefault="0095076F" w:rsidP="0095076F">
      <w:pPr>
        <w:pStyle w:val="html-xx"/>
        <w:shd w:val="clear" w:color="auto" w:fill="FFFFFF"/>
        <w:spacing w:before="0" w:beforeAutospacing="0" w:after="0" w:afterAutospacing="0"/>
        <w:ind w:left="567"/>
        <w:contextualSpacing/>
        <w:jc w:val="both"/>
        <w:rPr>
          <w:color w:val="222222"/>
          <w:sz w:val="28"/>
          <w:szCs w:val="28"/>
          <w:lang w:val="kk-KZ"/>
        </w:rPr>
      </w:pPr>
    </w:p>
    <w:p w14:paraId="07AD159C" w14:textId="77777777" w:rsidR="00E34AD0" w:rsidRPr="00A866CD" w:rsidRDefault="0052476C" w:rsidP="00E34AD0">
      <w:pPr>
        <w:tabs>
          <w:tab w:val="left" w:pos="1134"/>
        </w:tabs>
        <w:spacing w:after="0"/>
        <w:ind w:firstLine="567"/>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lastRenderedPageBreak/>
        <w:t>1.7  Сутекті отын</w:t>
      </w:r>
      <w:r w:rsidR="00794184" w:rsidRPr="00A866CD">
        <w:rPr>
          <w:rFonts w:ascii="Times New Roman" w:hAnsi="Times New Roman" w:cs="Times New Roman"/>
          <w:b/>
          <w:sz w:val="28"/>
          <w:szCs w:val="28"/>
          <w:lang w:val="kk-KZ"/>
        </w:rPr>
        <w:t xml:space="preserve"> ретінде </w:t>
      </w:r>
      <w:r w:rsidRPr="00A866CD">
        <w:rPr>
          <w:rFonts w:ascii="Times New Roman" w:hAnsi="Times New Roman" w:cs="Times New Roman"/>
          <w:b/>
          <w:sz w:val="28"/>
          <w:szCs w:val="28"/>
          <w:lang w:val="kk-KZ"/>
        </w:rPr>
        <w:t xml:space="preserve">пайдалану жөнінде қосымша деректер </w:t>
      </w:r>
      <w:r w:rsidR="00E34AD0" w:rsidRPr="00A866CD">
        <w:rPr>
          <w:rFonts w:ascii="Times New Roman" w:hAnsi="Times New Roman" w:cs="Times New Roman"/>
          <w:b/>
          <w:sz w:val="28"/>
          <w:szCs w:val="28"/>
          <w:lang w:val="kk-KZ"/>
        </w:rPr>
        <w:t xml:space="preserve"> </w:t>
      </w:r>
    </w:p>
    <w:p w14:paraId="69DF786E" w14:textId="50E8A274" w:rsidR="00AE5DDD" w:rsidRPr="00A866CD" w:rsidRDefault="0052476C" w:rsidP="00E34AD0">
      <w:pPr>
        <w:tabs>
          <w:tab w:val="left" w:pos="1134"/>
        </w:tabs>
        <w:spacing w:after="0"/>
        <w:ind w:firstLine="567"/>
        <w:jc w:val="both"/>
        <w:rPr>
          <w:rFonts w:ascii="Times New Roman" w:hAnsi="Times New Roman" w:cs="Times New Roman"/>
          <w:b/>
          <w:sz w:val="28"/>
          <w:szCs w:val="28"/>
          <w:lang w:val="kk-KZ"/>
        </w:rPr>
      </w:pPr>
      <w:r w:rsidRPr="00A866CD">
        <w:rPr>
          <w:rFonts w:ascii="Times New Roman" w:hAnsi="Times New Roman" w:cs="Times New Roman"/>
          <w:sz w:val="28"/>
          <w:szCs w:val="28"/>
          <w:lang w:val="kk-KZ"/>
        </w:rPr>
        <w:t xml:space="preserve">Сутектік отын бүгінгі күндері гибридті қозғалтқыштары бар автомобильдерде колданылуда. Осындай автомобильдерді қазірдің өзінде Toyota, Honda, Hyundai, Audi, BMW, Ford, Nissan, Daimler деген мекемелер шығаруда. Сонымен бірге сутектік отын пойыздарда қолданыс тапқан. Мұндай пойыздарды Германияда Alstom шығарған, ол Букстехуде-Куксхафен бағыты бойынша жүреді. Автобустар мен ұшақтар да сутектік отынды пайдалануда, мысалы, MAN маркалы қалалық төменгі қабатты автобустарда пайдаланылады. Ал ұшақтарда қолданылуы жөнінде  алғашқы сутекті дронды Boeing шығарды, оның ішінде Ford сутектік қозғалтқышы бар. </w:t>
      </w:r>
    </w:p>
    <w:p w14:paraId="3A6D6661" w14:textId="77777777" w:rsidR="00FA370D" w:rsidRPr="00A866CD" w:rsidRDefault="0052476C" w:rsidP="00FA370D">
      <w:pPr>
        <w:spacing w:after="0"/>
        <w:ind w:firstLine="567"/>
        <w:jc w:val="both"/>
        <w:rPr>
          <w:rFonts w:ascii="Times New Roman" w:hAnsi="Times New Roman" w:cs="Times New Roman"/>
          <w:b/>
          <w:sz w:val="28"/>
          <w:szCs w:val="28"/>
          <w:lang w:val="kk-KZ"/>
        </w:rPr>
      </w:pPr>
      <w:r w:rsidRPr="00A866CD">
        <w:rPr>
          <w:rFonts w:ascii="Times New Roman" w:hAnsi="Times New Roman" w:cs="Times New Roman"/>
          <w:sz w:val="28"/>
          <w:szCs w:val="28"/>
          <w:lang w:val="kk-KZ"/>
        </w:rPr>
        <w:t>Су көліктерін де мысалға келтіруге болады, Siemens компаниясы сутектік сүңгуір қайықтар шығарады, ал Исландияда барлық балық аулау кемелерін сутектік</w:t>
      </w:r>
      <w:r w:rsidR="00E052EF" w:rsidRPr="00A866CD">
        <w:rPr>
          <w:rFonts w:ascii="Times New Roman" w:hAnsi="Times New Roman" w:cs="Times New Roman"/>
          <w:sz w:val="28"/>
          <w:szCs w:val="28"/>
          <w:lang w:val="kk-KZ"/>
        </w:rPr>
        <w:t xml:space="preserve"> отынға ауыстыру жоспарлануда. </w:t>
      </w:r>
      <w:r w:rsidRPr="00A866CD">
        <w:rPr>
          <w:rFonts w:ascii="Times New Roman" w:hAnsi="Times New Roman" w:cs="Times New Roman"/>
          <w:sz w:val="28"/>
          <w:szCs w:val="28"/>
          <w:lang w:val="kk-KZ"/>
        </w:rPr>
        <w:t>Кейбір кезде сутектік отын көмекші көліктерде пайдаланылады. Мысалы, сутек электр гольф машиналарында, қойма тиегіштерінде, логистикалық компаниялар мен әуежайлардың қызмет кө</w:t>
      </w:r>
      <w:r w:rsidR="00E052EF" w:rsidRPr="00A866CD">
        <w:rPr>
          <w:rFonts w:ascii="Times New Roman" w:hAnsi="Times New Roman" w:cs="Times New Roman"/>
          <w:sz w:val="28"/>
          <w:szCs w:val="28"/>
          <w:lang w:val="kk-KZ"/>
        </w:rPr>
        <w:t xml:space="preserve">рсету машиналарында қолданылады. </w:t>
      </w:r>
      <w:r w:rsidRPr="00A866CD">
        <w:rPr>
          <w:rFonts w:ascii="Times New Roman" w:hAnsi="Times New Roman" w:cs="Times New Roman"/>
          <w:sz w:val="28"/>
          <w:szCs w:val="28"/>
          <w:lang w:val="kk-KZ"/>
        </w:rPr>
        <w:t xml:space="preserve">Әрине, бәрінен </w:t>
      </w:r>
      <w:r w:rsidR="002937BD" w:rsidRPr="00A866CD">
        <w:rPr>
          <w:rFonts w:ascii="Times New Roman" w:hAnsi="Times New Roman" w:cs="Times New Roman"/>
          <w:sz w:val="28"/>
          <w:szCs w:val="28"/>
          <w:lang w:val="kk-KZ"/>
        </w:rPr>
        <w:t xml:space="preserve">де </w:t>
      </w:r>
      <w:r w:rsidRPr="00A866CD">
        <w:rPr>
          <w:rFonts w:ascii="Times New Roman" w:hAnsi="Times New Roman" w:cs="Times New Roman"/>
          <w:sz w:val="28"/>
          <w:szCs w:val="28"/>
          <w:lang w:val="kk-KZ"/>
        </w:rPr>
        <w:t>көп көлемде сутекті энергетика саласы пайдаланады. Сутек арқылы 1-ден 5 кВт-қа дейінгі электр станциялары шағын қалалар мен жеке ғимараттарды жылу мен энергиямен қамтамасыз ете алады. Мысалы, 2018 жылы Фукусима апатынан кейін Жапония сутектік отынға белсенді түрде ауыса бастады</w:t>
      </w:r>
      <w:r w:rsidR="00FA370D"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p>
    <w:p w14:paraId="627813A2" w14:textId="7C79FAEC" w:rsidR="00FA370D" w:rsidRPr="00A866CD" w:rsidRDefault="00646862" w:rsidP="00FA370D">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Cоңғы жылдары </w:t>
      </w:r>
      <w:r w:rsidR="00217C46" w:rsidRPr="00A866CD">
        <w:rPr>
          <w:rFonts w:ascii="Times New Roman" w:hAnsi="Times New Roman" w:cs="Times New Roman"/>
          <w:sz w:val="28"/>
          <w:szCs w:val="28"/>
          <w:lang w:val="kk-KZ"/>
        </w:rPr>
        <w:t>сутектік отынды пайдалан</w:t>
      </w:r>
      <w:r w:rsidR="00DC7185" w:rsidRPr="00A866CD">
        <w:rPr>
          <w:rFonts w:ascii="Times New Roman" w:hAnsi="Times New Roman" w:cs="Times New Roman"/>
          <w:sz w:val="28"/>
          <w:szCs w:val="28"/>
          <w:lang w:val="kk-KZ"/>
        </w:rPr>
        <w:t xml:space="preserve">атын автомобильдер </w:t>
      </w:r>
      <w:r w:rsidR="00217C46" w:rsidRPr="00A866CD">
        <w:rPr>
          <w:rFonts w:ascii="Times New Roman" w:hAnsi="Times New Roman" w:cs="Times New Roman"/>
          <w:sz w:val="28"/>
          <w:szCs w:val="28"/>
          <w:lang w:val="kk-KZ"/>
        </w:rPr>
        <w:t xml:space="preserve">туралы </w:t>
      </w:r>
      <w:r w:rsidR="00CA6ADF" w:rsidRPr="00A866CD">
        <w:rPr>
          <w:rFonts w:ascii="Times New Roman" w:hAnsi="Times New Roman" w:cs="Times New Roman"/>
          <w:sz w:val="28"/>
          <w:szCs w:val="28"/>
          <w:lang w:val="kk-KZ"/>
        </w:rPr>
        <w:t>к</w:t>
      </w:r>
      <w:r w:rsidR="00DC7185" w:rsidRPr="00A866CD">
        <w:rPr>
          <w:rFonts w:ascii="Times New Roman" w:hAnsi="Times New Roman" w:cs="Times New Roman"/>
          <w:sz w:val="28"/>
          <w:szCs w:val="28"/>
          <w:lang w:val="kk-KZ"/>
        </w:rPr>
        <w:t>елтірілген мәліметтерде олардың</w:t>
      </w:r>
      <w:r w:rsidR="003A0DF9" w:rsidRPr="00A866CD">
        <w:rPr>
          <w:rFonts w:ascii="Times New Roman" w:hAnsi="Times New Roman" w:cs="Times New Roman"/>
          <w:sz w:val="28"/>
          <w:szCs w:val="28"/>
          <w:lang w:val="kk-KZ"/>
        </w:rPr>
        <w:t xml:space="preserve"> үш түрінің тіршілік циклінің экологиялық көрсеткіштеріне көңіл бөлінген [10</w:t>
      </w:r>
      <w:r w:rsidR="009A1521" w:rsidRPr="00A866CD">
        <w:rPr>
          <w:rFonts w:ascii="Times New Roman" w:hAnsi="Times New Roman" w:cs="Times New Roman"/>
          <w:sz w:val="28"/>
          <w:szCs w:val="28"/>
          <w:lang w:val="kk-KZ"/>
        </w:rPr>
        <w:t>7</w:t>
      </w:r>
      <w:r w:rsidR="003A0DF9" w:rsidRPr="00A866CD">
        <w:rPr>
          <w:rFonts w:ascii="Times New Roman" w:hAnsi="Times New Roman" w:cs="Times New Roman"/>
          <w:sz w:val="28"/>
          <w:szCs w:val="28"/>
          <w:lang w:val="kk-KZ"/>
        </w:rPr>
        <w:t>]</w:t>
      </w:r>
      <w:r w:rsidR="00FA370D" w:rsidRPr="00A866CD">
        <w:rPr>
          <w:rFonts w:ascii="Times New Roman" w:hAnsi="Times New Roman" w:cs="Times New Roman"/>
          <w:sz w:val="28"/>
          <w:szCs w:val="28"/>
          <w:lang w:val="kk-KZ"/>
        </w:rPr>
        <w:t xml:space="preserve">. </w:t>
      </w:r>
      <w:r w:rsidR="0036642A" w:rsidRPr="00A866CD">
        <w:rPr>
          <w:rFonts w:ascii="Times New Roman" w:hAnsi="Times New Roman" w:cs="Times New Roman"/>
          <w:sz w:val="28"/>
          <w:szCs w:val="28"/>
          <w:lang w:val="kk-KZ"/>
        </w:rPr>
        <w:t xml:space="preserve">Көліктің үш түрі қарастырылған: отын элементін пайдаланатын </w:t>
      </w:r>
      <w:r w:rsidR="003065B2" w:rsidRPr="00A866CD">
        <w:rPr>
          <w:rFonts w:ascii="Times New Roman" w:hAnsi="Times New Roman" w:cs="Times New Roman"/>
          <w:sz w:val="28"/>
          <w:szCs w:val="28"/>
          <w:lang w:val="kk-KZ"/>
        </w:rPr>
        <w:t xml:space="preserve">электромобильдер, </w:t>
      </w:r>
      <w:r w:rsidR="00F25C02" w:rsidRPr="00A866CD">
        <w:rPr>
          <w:rFonts w:ascii="Times New Roman" w:hAnsi="Times New Roman" w:cs="Times New Roman"/>
          <w:sz w:val="28"/>
          <w:szCs w:val="28"/>
          <w:lang w:val="kk-KZ"/>
        </w:rPr>
        <w:t>іштен жану қозғалтқыш</w:t>
      </w:r>
      <w:r w:rsidR="00FC2DA7" w:rsidRPr="00A866CD">
        <w:rPr>
          <w:rFonts w:ascii="Times New Roman" w:hAnsi="Times New Roman" w:cs="Times New Roman"/>
          <w:sz w:val="28"/>
          <w:szCs w:val="28"/>
          <w:lang w:val="kk-KZ"/>
        </w:rPr>
        <w:t>ы бар автомобиль, г</w:t>
      </w:r>
      <w:r w:rsidR="00541F69" w:rsidRPr="00A866CD">
        <w:rPr>
          <w:rFonts w:ascii="Times New Roman" w:hAnsi="Times New Roman" w:cs="Times New Roman"/>
          <w:sz w:val="28"/>
          <w:szCs w:val="28"/>
          <w:lang w:val="kk-KZ"/>
        </w:rPr>
        <w:t xml:space="preserve">ибридті электромобильдер. </w:t>
      </w:r>
      <w:r w:rsidR="005D2269" w:rsidRPr="00A866CD">
        <w:rPr>
          <w:rFonts w:ascii="Times New Roman" w:hAnsi="Times New Roman" w:cs="Times New Roman"/>
          <w:sz w:val="28"/>
          <w:szCs w:val="28"/>
          <w:lang w:val="kk-KZ"/>
        </w:rPr>
        <w:t xml:space="preserve">Осыдан басқа сутекті табиғи газбен араластырып қолданатын және бензинді пайдаланатын көлік қарастырылған. Барлық жағдайда </w:t>
      </w:r>
      <w:r w:rsidR="00E149D2" w:rsidRPr="00A866CD">
        <w:rPr>
          <w:rFonts w:ascii="Times New Roman" w:hAnsi="Times New Roman" w:cs="Times New Roman"/>
          <w:sz w:val="28"/>
          <w:szCs w:val="28"/>
          <w:lang w:val="kk-KZ"/>
        </w:rPr>
        <w:t xml:space="preserve">жел энергиясымен жүргізетін электролиз арқылы алынатын сутек </w:t>
      </w:r>
      <w:r w:rsidR="0013280B" w:rsidRPr="00A866CD">
        <w:rPr>
          <w:rFonts w:ascii="Times New Roman" w:hAnsi="Times New Roman" w:cs="Times New Roman"/>
          <w:sz w:val="28"/>
          <w:szCs w:val="28"/>
          <w:lang w:val="kk-KZ"/>
        </w:rPr>
        <w:t>қатысады деген. Барлық жағдайларды салыстыра келе</w:t>
      </w:r>
      <w:r w:rsidR="00911694" w:rsidRPr="00A866CD">
        <w:rPr>
          <w:rFonts w:ascii="Times New Roman" w:hAnsi="Times New Roman" w:cs="Times New Roman"/>
          <w:sz w:val="28"/>
          <w:szCs w:val="28"/>
          <w:lang w:val="kk-KZ"/>
        </w:rPr>
        <w:t xml:space="preserve">, тек сутек отынымен жүргізілетін көліктер қоршаған ортаға зиянын тигізбейді деген тұжырым шығарылған, ал </w:t>
      </w:r>
      <w:r w:rsidR="00B3445E" w:rsidRPr="00A866CD">
        <w:rPr>
          <w:rFonts w:ascii="Times New Roman" w:hAnsi="Times New Roman" w:cs="Times New Roman"/>
          <w:sz w:val="28"/>
          <w:szCs w:val="28"/>
          <w:lang w:val="kk-KZ"/>
        </w:rPr>
        <w:t>сутекті негізгі отынға қоспа ретінде пайдалану қоршаған ортаға келтірілетін зиянды әдеттегі көліктермен салыстырғанда, азайтады деген тұжырымдар жасалған.</w:t>
      </w:r>
    </w:p>
    <w:p w14:paraId="0D7FBAF8" w14:textId="51DDF708" w:rsidR="006952FC" w:rsidRPr="00A866CD" w:rsidRDefault="00AE30DF" w:rsidP="006952FC">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Сутектік көліктердің тез таралуына және жиі қолданылуына</w:t>
      </w:r>
      <w:r w:rsidR="00185072"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185072" w:rsidRPr="00A866CD">
        <w:rPr>
          <w:rFonts w:ascii="Times New Roman" w:hAnsi="Times New Roman" w:cs="Times New Roman"/>
          <w:sz w:val="28"/>
          <w:szCs w:val="28"/>
          <w:lang w:val="kk-KZ"/>
        </w:rPr>
        <w:t xml:space="preserve">олардың модельдерінің көбеюіне </w:t>
      </w:r>
      <w:r w:rsidRPr="00A866CD">
        <w:rPr>
          <w:rFonts w:ascii="Times New Roman" w:hAnsi="Times New Roman" w:cs="Times New Roman"/>
          <w:sz w:val="28"/>
          <w:szCs w:val="28"/>
          <w:lang w:val="kk-KZ"/>
        </w:rPr>
        <w:t>байланысты</w:t>
      </w:r>
      <w:r w:rsidR="0004049A" w:rsidRPr="00A866CD">
        <w:rPr>
          <w:rFonts w:ascii="Times New Roman" w:hAnsi="Times New Roman" w:cs="Times New Roman"/>
          <w:sz w:val="28"/>
          <w:szCs w:val="28"/>
          <w:lang w:val="kk-KZ"/>
        </w:rPr>
        <w:t xml:space="preserve">, </w:t>
      </w:r>
      <w:r w:rsidR="0044003D" w:rsidRPr="00A866CD">
        <w:rPr>
          <w:rFonts w:ascii="Times New Roman" w:hAnsi="Times New Roman" w:cs="Times New Roman"/>
          <w:sz w:val="28"/>
          <w:szCs w:val="28"/>
          <w:lang w:val="kk-KZ"/>
        </w:rPr>
        <w:t>оларды қалай таңдау керек екені туралы да шолу келтірілген [10</w:t>
      </w:r>
      <w:r w:rsidR="009A1521" w:rsidRPr="00A866CD">
        <w:rPr>
          <w:rFonts w:ascii="Times New Roman" w:hAnsi="Times New Roman" w:cs="Times New Roman"/>
          <w:sz w:val="28"/>
          <w:szCs w:val="28"/>
          <w:lang w:val="kk-KZ"/>
        </w:rPr>
        <w:t>8</w:t>
      </w:r>
      <w:r w:rsidR="0044003D" w:rsidRPr="00A866CD">
        <w:rPr>
          <w:rFonts w:ascii="Times New Roman" w:hAnsi="Times New Roman" w:cs="Times New Roman"/>
          <w:sz w:val="28"/>
          <w:szCs w:val="28"/>
          <w:lang w:val="kk-KZ"/>
        </w:rPr>
        <w:t xml:space="preserve">]. </w:t>
      </w:r>
      <w:r w:rsidR="0004049A" w:rsidRPr="00A866CD">
        <w:rPr>
          <w:rFonts w:ascii="Times New Roman" w:hAnsi="Times New Roman" w:cs="Times New Roman"/>
          <w:sz w:val="28"/>
          <w:szCs w:val="28"/>
          <w:lang w:val="kk-KZ"/>
        </w:rPr>
        <w:t xml:space="preserve">Бұл проблеманы шешу үшін </w:t>
      </w:r>
      <w:r w:rsidR="0089672E" w:rsidRPr="00A866CD">
        <w:rPr>
          <w:rFonts w:ascii="Times New Roman" w:hAnsi="Times New Roman" w:cs="Times New Roman"/>
          <w:sz w:val="28"/>
          <w:szCs w:val="28"/>
          <w:lang w:val="kk-KZ"/>
        </w:rPr>
        <w:t xml:space="preserve">«COMET» әдісінің </w:t>
      </w:r>
      <w:r w:rsidR="00185072" w:rsidRPr="00A866CD">
        <w:rPr>
          <w:rFonts w:ascii="Times New Roman" w:hAnsi="Times New Roman" w:cs="Times New Roman"/>
          <w:sz w:val="28"/>
          <w:szCs w:val="28"/>
          <w:lang w:val="kk-KZ"/>
        </w:rPr>
        <w:t xml:space="preserve">тиімді </w:t>
      </w:r>
      <w:r w:rsidR="0089672E" w:rsidRPr="00A866CD">
        <w:rPr>
          <w:rFonts w:ascii="Times New Roman" w:hAnsi="Times New Roman" w:cs="Times New Roman"/>
          <w:sz w:val="28"/>
          <w:szCs w:val="28"/>
          <w:lang w:val="kk-KZ"/>
        </w:rPr>
        <w:t>екенін көрсеткен</w:t>
      </w:r>
      <w:r w:rsidR="00DC7185" w:rsidRPr="00A866CD">
        <w:rPr>
          <w:rFonts w:ascii="Times New Roman" w:hAnsi="Times New Roman" w:cs="Times New Roman"/>
          <w:sz w:val="28"/>
          <w:szCs w:val="28"/>
          <w:lang w:val="kk-KZ"/>
        </w:rPr>
        <w:t xml:space="preserve">, </w:t>
      </w:r>
      <w:r w:rsidR="00185072" w:rsidRPr="00A866CD">
        <w:rPr>
          <w:rFonts w:ascii="Times New Roman" w:hAnsi="Times New Roman" w:cs="Times New Roman"/>
          <w:sz w:val="28"/>
          <w:szCs w:val="28"/>
          <w:lang w:val="kk-KZ"/>
        </w:rPr>
        <w:t>әрине бұл әдіс нақты автомобиль сатып алушыларға қажет ақпарат екенін айта кетеміз.</w:t>
      </w:r>
    </w:p>
    <w:p w14:paraId="5611076B" w14:textId="7053A1A5" w:rsidR="006952FC" w:rsidRPr="00A866CD" w:rsidRDefault="00EC2E7A" w:rsidP="006952FC">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Қалай болғанда да, </w:t>
      </w:r>
      <w:r w:rsidR="00146664" w:rsidRPr="00A866CD">
        <w:rPr>
          <w:rFonts w:ascii="Times New Roman" w:hAnsi="Times New Roman" w:cs="Times New Roman"/>
          <w:sz w:val="28"/>
          <w:szCs w:val="28"/>
          <w:lang w:val="kk-KZ"/>
        </w:rPr>
        <w:t xml:space="preserve">қазіргі заманда көлікті толық сутектік отынмен қамтамасыз ету </w:t>
      </w:r>
      <w:r w:rsidR="005045D0" w:rsidRPr="00A866CD">
        <w:rPr>
          <w:rFonts w:ascii="Times New Roman" w:hAnsi="Times New Roman" w:cs="Times New Roman"/>
          <w:sz w:val="28"/>
          <w:szCs w:val="28"/>
          <w:lang w:val="kk-KZ"/>
        </w:rPr>
        <w:t>шешілмеген мәселе, осы салаға көп көңіл бөлетін ғалымдар, и</w:t>
      </w:r>
      <w:r w:rsidR="00DC7185" w:rsidRPr="00A866CD">
        <w:rPr>
          <w:rFonts w:ascii="Times New Roman" w:hAnsi="Times New Roman" w:cs="Times New Roman"/>
          <w:sz w:val="28"/>
          <w:szCs w:val="28"/>
          <w:lang w:val="kk-KZ"/>
        </w:rPr>
        <w:t xml:space="preserve">нженер-технологтар </w:t>
      </w:r>
      <w:r w:rsidR="005045D0" w:rsidRPr="00A866CD">
        <w:rPr>
          <w:rFonts w:ascii="Times New Roman" w:hAnsi="Times New Roman" w:cs="Times New Roman"/>
          <w:sz w:val="28"/>
          <w:szCs w:val="28"/>
          <w:lang w:val="kk-KZ"/>
        </w:rPr>
        <w:t xml:space="preserve">сутектік отынның кемшіліктерін айта келе, </w:t>
      </w:r>
      <w:r w:rsidR="00F121E1" w:rsidRPr="00A866CD">
        <w:rPr>
          <w:rFonts w:ascii="Times New Roman" w:hAnsi="Times New Roman" w:cs="Times New Roman"/>
          <w:sz w:val="28"/>
          <w:szCs w:val="28"/>
          <w:lang w:val="kk-KZ"/>
        </w:rPr>
        <w:t>оның әлі де электромобильдермен теке-тіресе алмайтынын баяндайды [10</w:t>
      </w:r>
      <w:r w:rsidR="009A1521" w:rsidRPr="00A866CD">
        <w:rPr>
          <w:rFonts w:ascii="Times New Roman" w:hAnsi="Times New Roman" w:cs="Times New Roman"/>
          <w:sz w:val="28"/>
          <w:szCs w:val="28"/>
          <w:lang w:val="kk-KZ"/>
        </w:rPr>
        <w:t>9</w:t>
      </w:r>
      <w:r w:rsidR="00F121E1" w:rsidRPr="00A866CD">
        <w:rPr>
          <w:rFonts w:ascii="Times New Roman" w:hAnsi="Times New Roman" w:cs="Times New Roman"/>
          <w:sz w:val="28"/>
          <w:szCs w:val="28"/>
          <w:lang w:val="kk-KZ"/>
        </w:rPr>
        <w:t>].</w:t>
      </w:r>
      <w:r w:rsidR="002E12C8" w:rsidRPr="00A866CD">
        <w:rPr>
          <w:rFonts w:ascii="Times New Roman" w:hAnsi="Times New Roman" w:cs="Times New Roman"/>
          <w:sz w:val="28"/>
          <w:szCs w:val="28"/>
          <w:lang w:val="kk-KZ"/>
        </w:rPr>
        <w:t xml:space="preserve"> </w:t>
      </w:r>
      <w:r w:rsidR="00F121E1" w:rsidRPr="00A866CD">
        <w:rPr>
          <w:rFonts w:ascii="Times New Roman" w:hAnsi="Times New Roman" w:cs="Times New Roman"/>
          <w:sz w:val="28"/>
          <w:szCs w:val="28"/>
          <w:lang w:val="kk-KZ"/>
        </w:rPr>
        <w:t xml:space="preserve">Ал осындай және сутектің қасиетіне байланысты бірқатар </w:t>
      </w:r>
      <w:r w:rsidR="00F5304A" w:rsidRPr="00A866CD">
        <w:rPr>
          <w:rFonts w:ascii="Times New Roman" w:hAnsi="Times New Roman" w:cs="Times New Roman"/>
          <w:sz w:val="28"/>
          <w:szCs w:val="28"/>
          <w:lang w:val="kk-KZ"/>
        </w:rPr>
        <w:t xml:space="preserve">қиындықтарды айта келе, оның </w:t>
      </w:r>
      <w:r w:rsidR="00F5304A" w:rsidRPr="00A866CD">
        <w:rPr>
          <w:rFonts w:ascii="Times New Roman" w:hAnsi="Times New Roman" w:cs="Times New Roman"/>
          <w:sz w:val="28"/>
          <w:szCs w:val="28"/>
          <w:lang w:val="kk-KZ"/>
        </w:rPr>
        <w:lastRenderedPageBreak/>
        <w:t xml:space="preserve">арасында сутекті сақтаудың, тасымалдаудың қиындықтарын </w:t>
      </w:r>
      <w:r w:rsidR="006137E8" w:rsidRPr="00A866CD">
        <w:rPr>
          <w:rFonts w:ascii="Times New Roman" w:hAnsi="Times New Roman" w:cs="Times New Roman"/>
          <w:sz w:val="28"/>
          <w:szCs w:val="28"/>
          <w:lang w:val="kk-KZ"/>
        </w:rPr>
        <w:t>тарата отырып, кейінгі жылдары шыққан шолу</w:t>
      </w:r>
      <w:r w:rsidR="00224D48" w:rsidRPr="00A866CD">
        <w:rPr>
          <w:rFonts w:ascii="Times New Roman" w:hAnsi="Times New Roman" w:cs="Times New Roman"/>
          <w:sz w:val="28"/>
          <w:szCs w:val="28"/>
          <w:lang w:val="kk-KZ"/>
        </w:rPr>
        <w:t>да</w:t>
      </w:r>
      <w:r w:rsidR="006137E8" w:rsidRPr="00A866CD">
        <w:rPr>
          <w:rFonts w:ascii="Times New Roman" w:hAnsi="Times New Roman" w:cs="Times New Roman"/>
          <w:sz w:val="28"/>
          <w:szCs w:val="28"/>
          <w:lang w:val="kk-KZ"/>
        </w:rPr>
        <w:t xml:space="preserve"> </w:t>
      </w:r>
      <w:r w:rsidR="00224D48" w:rsidRPr="00A866CD">
        <w:rPr>
          <w:rFonts w:ascii="Times New Roman" w:hAnsi="Times New Roman" w:cs="Times New Roman"/>
          <w:sz w:val="28"/>
          <w:szCs w:val="28"/>
          <w:lang w:val="kk-KZ"/>
        </w:rPr>
        <w:t>[1</w:t>
      </w:r>
      <w:r w:rsidR="00B84C49" w:rsidRPr="00A866CD">
        <w:rPr>
          <w:rFonts w:ascii="Times New Roman" w:hAnsi="Times New Roman" w:cs="Times New Roman"/>
          <w:sz w:val="28"/>
          <w:szCs w:val="28"/>
          <w:lang w:val="kk-KZ"/>
        </w:rPr>
        <w:t>10</w:t>
      </w:r>
      <w:r w:rsidR="00224D48" w:rsidRPr="00A866CD">
        <w:rPr>
          <w:rFonts w:ascii="Times New Roman" w:hAnsi="Times New Roman" w:cs="Times New Roman"/>
          <w:sz w:val="28"/>
          <w:szCs w:val="28"/>
          <w:lang w:val="kk-KZ"/>
        </w:rPr>
        <w:t>]</w:t>
      </w:r>
      <w:r w:rsidR="006137E8" w:rsidRPr="00A866CD">
        <w:rPr>
          <w:rFonts w:ascii="Times New Roman" w:hAnsi="Times New Roman" w:cs="Times New Roman"/>
          <w:sz w:val="28"/>
          <w:szCs w:val="28"/>
          <w:lang w:val="kk-KZ"/>
        </w:rPr>
        <w:t xml:space="preserve">, осы мәселемен айналысатын мамандарға </w:t>
      </w:r>
      <w:r w:rsidR="00224D48" w:rsidRPr="00A866CD">
        <w:rPr>
          <w:rFonts w:ascii="Times New Roman" w:hAnsi="Times New Roman" w:cs="Times New Roman"/>
          <w:sz w:val="28"/>
          <w:szCs w:val="28"/>
          <w:lang w:val="kk-KZ"/>
        </w:rPr>
        <w:t xml:space="preserve">инструкция ретінде </w:t>
      </w:r>
      <w:r w:rsidR="00146664" w:rsidRPr="00A866CD">
        <w:rPr>
          <w:rFonts w:ascii="Times New Roman" w:hAnsi="Times New Roman" w:cs="Times New Roman"/>
          <w:sz w:val="28"/>
          <w:szCs w:val="28"/>
          <w:lang w:val="kk-KZ"/>
        </w:rPr>
        <w:t xml:space="preserve"> </w:t>
      </w:r>
      <w:r w:rsidR="00257101" w:rsidRPr="00A866CD">
        <w:rPr>
          <w:rFonts w:ascii="Times New Roman" w:hAnsi="Times New Roman" w:cs="Times New Roman"/>
          <w:sz w:val="28"/>
          <w:szCs w:val="28"/>
          <w:lang w:val="kk-KZ"/>
        </w:rPr>
        <w:t>құнды деректе</w:t>
      </w:r>
      <w:r w:rsidR="00EC3CCE" w:rsidRPr="00A866CD">
        <w:rPr>
          <w:rFonts w:ascii="Times New Roman" w:hAnsi="Times New Roman" w:cs="Times New Roman"/>
          <w:sz w:val="28"/>
          <w:szCs w:val="28"/>
          <w:lang w:val="kk-KZ"/>
        </w:rPr>
        <w:t>р</w:t>
      </w:r>
      <w:r w:rsidR="00257101" w:rsidRPr="00A866CD">
        <w:rPr>
          <w:rFonts w:ascii="Times New Roman" w:hAnsi="Times New Roman" w:cs="Times New Roman"/>
          <w:sz w:val="28"/>
          <w:szCs w:val="28"/>
          <w:lang w:val="kk-KZ"/>
        </w:rPr>
        <w:t xml:space="preserve"> келтірілген. Мұнда сутекті сақтау мәсе</w:t>
      </w:r>
      <w:r w:rsidR="00EC3CCE" w:rsidRPr="00A866CD">
        <w:rPr>
          <w:rFonts w:ascii="Times New Roman" w:hAnsi="Times New Roman" w:cs="Times New Roman"/>
          <w:sz w:val="28"/>
          <w:szCs w:val="28"/>
          <w:lang w:val="kk-KZ"/>
        </w:rPr>
        <w:t>лесі</w:t>
      </w:r>
      <w:r w:rsidR="00257101" w:rsidRPr="00A866CD">
        <w:rPr>
          <w:rFonts w:ascii="Times New Roman" w:hAnsi="Times New Roman" w:cs="Times New Roman"/>
          <w:sz w:val="28"/>
          <w:szCs w:val="28"/>
          <w:lang w:val="kk-KZ"/>
        </w:rPr>
        <w:t xml:space="preserve"> маңызды және негізгі орын алатын технология екенін, </w:t>
      </w:r>
      <w:r w:rsidR="00B80C29" w:rsidRPr="00A866CD">
        <w:rPr>
          <w:rFonts w:ascii="Times New Roman" w:hAnsi="Times New Roman" w:cs="Times New Roman"/>
          <w:sz w:val="28"/>
          <w:szCs w:val="28"/>
          <w:lang w:val="kk-KZ"/>
        </w:rPr>
        <w:t>ескертеді.</w:t>
      </w:r>
      <w:r w:rsidR="00EC3CCE" w:rsidRPr="00A866CD">
        <w:rPr>
          <w:rFonts w:ascii="Times New Roman" w:hAnsi="Times New Roman" w:cs="Times New Roman"/>
          <w:sz w:val="28"/>
          <w:szCs w:val="28"/>
          <w:lang w:val="kk-KZ"/>
        </w:rPr>
        <w:t xml:space="preserve"> </w:t>
      </w:r>
      <w:r w:rsidR="00B80C29" w:rsidRPr="00A866CD">
        <w:rPr>
          <w:rFonts w:ascii="Times New Roman" w:hAnsi="Times New Roman" w:cs="Times New Roman"/>
          <w:sz w:val="28"/>
          <w:szCs w:val="28"/>
          <w:lang w:val="kk-KZ"/>
        </w:rPr>
        <w:t xml:space="preserve">Сутекті көлік саласында пайдалануды </w:t>
      </w:r>
      <w:r w:rsidR="007148C7" w:rsidRPr="00A866CD">
        <w:rPr>
          <w:rFonts w:ascii="Times New Roman" w:hAnsi="Times New Roman" w:cs="Times New Roman"/>
          <w:sz w:val="28"/>
          <w:szCs w:val="28"/>
          <w:lang w:val="kk-KZ"/>
        </w:rPr>
        <w:t xml:space="preserve">әжептәуір тежеп отырған </w:t>
      </w:r>
      <w:r w:rsidR="00EC3CCE" w:rsidRPr="00A866CD">
        <w:rPr>
          <w:rFonts w:ascii="Times New Roman" w:hAnsi="Times New Roman" w:cs="Times New Roman"/>
          <w:sz w:val="28"/>
          <w:szCs w:val="28"/>
          <w:lang w:val="kk-KZ"/>
        </w:rPr>
        <w:t xml:space="preserve">оны </w:t>
      </w:r>
      <w:r w:rsidR="007148C7" w:rsidRPr="00A866CD">
        <w:rPr>
          <w:rFonts w:ascii="Times New Roman" w:hAnsi="Times New Roman" w:cs="Times New Roman"/>
          <w:sz w:val="28"/>
          <w:szCs w:val="28"/>
          <w:lang w:val="kk-KZ"/>
        </w:rPr>
        <w:t>сақтау мәселесінің шешілмеген</w:t>
      </w:r>
      <w:r w:rsidR="00EC3CCE" w:rsidRPr="00A866CD">
        <w:rPr>
          <w:rFonts w:ascii="Times New Roman" w:hAnsi="Times New Roman" w:cs="Times New Roman"/>
          <w:sz w:val="28"/>
          <w:szCs w:val="28"/>
          <w:lang w:val="kk-KZ"/>
        </w:rPr>
        <w:t>ін</w:t>
      </w:r>
      <w:r w:rsidR="007148C7" w:rsidRPr="00A866CD">
        <w:rPr>
          <w:rFonts w:ascii="Times New Roman" w:hAnsi="Times New Roman" w:cs="Times New Roman"/>
          <w:sz w:val="28"/>
          <w:szCs w:val="28"/>
          <w:lang w:val="kk-KZ"/>
        </w:rPr>
        <w:t xml:space="preserve"> айта келе, </w:t>
      </w:r>
      <w:r w:rsidR="00F82B8E" w:rsidRPr="00A866CD">
        <w:rPr>
          <w:rFonts w:ascii="Times New Roman" w:hAnsi="Times New Roman" w:cs="Times New Roman"/>
          <w:sz w:val="28"/>
          <w:szCs w:val="28"/>
          <w:lang w:val="kk-KZ"/>
        </w:rPr>
        <w:t>сутекті қатты күйде сақтау туралы ойлар келтіреді, жақ</w:t>
      </w:r>
      <w:r w:rsidR="00EC3CCE" w:rsidRPr="00A866CD">
        <w:rPr>
          <w:rFonts w:ascii="Times New Roman" w:hAnsi="Times New Roman" w:cs="Times New Roman"/>
          <w:sz w:val="28"/>
          <w:szCs w:val="28"/>
          <w:lang w:val="kk-KZ"/>
        </w:rPr>
        <w:t>ы</w:t>
      </w:r>
      <w:r w:rsidR="00F82B8E" w:rsidRPr="00A866CD">
        <w:rPr>
          <w:rFonts w:ascii="Times New Roman" w:hAnsi="Times New Roman" w:cs="Times New Roman"/>
          <w:sz w:val="28"/>
          <w:szCs w:val="28"/>
          <w:lang w:val="kk-KZ"/>
        </w:rPr>
        <w:t>н арада ашылған сутек иондарының плазмалық имплантациясы жөнінде</w:t>
      </w:r>
      <w:r w:rsidR="002E4EBB" w:rsidRPr="00A866CD">
        <w:rPr>
          <w:rFonts w:ascii="Times New Roman" w:hAnsi="Times New Roman" w:cs="Times New Roman"/>
          <w:sz w:val="28"/>
          <w:szCs w:val="28"/>
          <w:lang w:val="kk-KZ"/>
        </w:rPr>
        <w:t>, оларды</w:t>
      </w:r>
      <w:r w:rsidR="008D1DC2" w:rsidRPr="00A866CD">
        <w:rPr>
          <w:rFonts w:ascii="Times New Roman" w:hAnsi="Times New Roman" w:cs="Times New Roman"/>
          <w:sz w:val="28"/>
          <w:szCs w:val="28"/>
          <w:lang w:val="kk-KZ"/>
        </w:rPr>
        <w:t>ң</w:t>
      </w:r>
      <w:r w:rsidR="002E4EBB" w:rsidRPr="00A866CD">
        <w:rPr>
          <w:rFonts w:ascii="Times New Roman" w:hAnsi="Times New Roman" w:cs="Times New Roman"/>
          <w:sz w:val="28"/>
          <w:szCs w:val="28"/>
          <w:lang w:val="kk-KZ"/>
        </w:rPr>
        <w:t xml:space="preserve"> аясында гидридтер дайындау туралы </w:t>
      </w:r>
      <w:r w:rsidR="003631E1" w:rsidRPr="00A866CD">
        <w:rPr>
          <w:rFonts w:ascii="Times New Roman" w:hAnsi="Times New Roman" w:cs="Times New Roman"/>
          <w:sz w:val="28"/>
          <w:szCs w:val="28"/>
          <w:lang w:val="kk-KZ"/>
        </w:rPr>
        <w:t xml:space="preserve">деректер келтіреді. </w:t>
      </w:r>
      <w:r w:rsidR="00C83157" w:rsidRPr="00A866CD">
        <w:rPr>
          <w:rFonts w:ascii="Times New Roman" w:hAnsi="Times New Roman" w:cs="Times New Roman"/>
          <w:sz w:val="28"/>
          <w:szCs w:val="28"/>
          <w:lang w:val="kk-KZ"/>
        </w:rPr>
        <w:t xml:space="preserve"> </w:t>
      </w:r>
    </w:p>
    <w:p w14:paraId="43957B2F" w14:textId="607BC9A7" w:rsidR="006952FC" w:rsidRPr="00A866CD" w:rsidRDefault="00F67F6C" w:rsidP="006952FC">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 басқа авторлар [1</w:t>
      </w:r>
      <w:r w:rsidR="00B84C49" w:rsidRPr="00A866CD">
        <w:rPr>
          <w:rFonts w:ascii="Times New Roman" w:hAnsi="Times New Roman" w:cs="Times New Roman"/>
          <w:sz w:val="28"/>
          <w:szCs w:val="28"/>
          <w:lang w:val="kk-KZ"/>
        </w:rPr>
        <w:t>11</w:t>
      </w:r>
      <w:r w:rsidRPr="00A866CD">
        <w:rPr>
          <w:rFonts w:ascii="Times New Roman" w:hAnsi="Times New Roman" w:cs="Times New Roman"/>
          <w:sz w:val="28"/>
          <w:szCs w:val="28"/>
          <w:lang w:val="kk-KZ"/>
        </w:rPr>
        <w:t>]</w:t>
      </w:r>
      <w:r w:rsidR="0002053B" w:rsidRPr="00A866CD">
        <w:rPr>
          <w:rFonts w:ascii="Times New Roman" w:hAnsi="Times New Roman" w:cs="Times New Roman"/>
          <w:sz w:val="28"/>
          <w:szCs w:val="28"/>
          <w:lang w:val="kk-KZ"/>
        </w:rPr>
        <w:t xml:space="preserve"> отын элементтерін </w:t>
      </w:r>
      <w:r w:rsidR="00781C43" w:rsidRPr="00A866CD">
        <w:rPr>
          <w:rFonts w:ascii="Times New Roman" w:hAnsi="Times New Roman" w:cs="Times New Roman"/>
          <w:sz w:val="28"/>
          <w:szCs w:val="28"/>
          <w:lang w:val="kk-KZ"/>
        </w:rPr>
        <w:t>(</w:t>
      </w:r>
      <w:r w:rsidR="0002053B" w:rsidRPr="00A866CD">
        <w:rPr>
          <w:rFonts w:ascii="Times New Roman" w:hAnsi="Times New Roman" w:cs="Times New Roman"/>
          <w:sz w:val="28"/>
          <w:szCs w:val="28"/>
          <w:lang w:val="kk-KZ"/>
        </w:rPr>
        <w:t>FCS)</w:t>
      </w:r>
      <w:r w:rsidR="00781C43" w:rsidRPr="00A866CD">
        <w:rPr>
          <w:rFonts w:ascii="Times New Roman" w:hAnsi="Times New Roman" w:cs="Times New Roman"/>
          <w:sz w:val="28"/>
          <w:szCs w:val="28"/>
          <w:lang w:val="kk-KZ"/>
        </w:rPr>
        <w:t xml:space="preserve"> </w:t>
      </w:r>
      <w:r w:rsidR="0002053B" w:rsidRPr="00A866CD">
        <w:rPr>
          <w:rFonts w:ascii="Times New Roman" w:hAnsi="Times New Roman" w:cs="Times New Roman"/>
          <w:sz w:val="28"/>
          <w:szCs w:val="28"/>
          <w:lang w:val="kk-KZ"/>
        </w:rPr>
        <w:t>қарастыра келе, олардың жоғары деңгейдегі тиімділікке ие екенін, экологиялы</w:t>
      </w:r>
      <w:r w:rsidR="00781C43" w:rsidRPr="00A866CD">
        <w:rPr>
          <w:rFonts w:ascii="Times New Roman" w:hAnsi="Times New Roman" w:cs="Times New Roman"/>
          <w:sz w:val="28"/>
          <w:szCs w:val="28"/>
          <w:lang w:val="kk-KZ"/>
        </w:rPr>
        <w:t>қ</w:t>
      </w:r>
      <w:r w:rsidR="0002053B" w:rsidRPr="00A866CD">
        <w:rPr>
          <w:rFonts w:ascii="Times New Roman" w:hAnsi="Times New Roman" w:cs="Times New Roman"/>
          <w:sz w:val="28"/>
          <w:szCs w:val="28"/>
          <w:lang w:val="kk-KZ"/>
        </w:rPr>
        <w:t xml:space="preserve"> тұрғыдан жайлы екенін, жоғары энергия тығыздығын қамтамасыз ете алатынын, кө</w:t>
      </w:r>
      <w:r w:rsidR="00781C43" w:rsidRPr="00A866CD">
        <w:rPr>
          <w:rFonts w:ascii="Times New Roman" w:hAnsi="Times New Roman" w:cs="Times New Roman"/>
          <w:sz w:val="28"/>
          <w:szCs w:val="28"/>
          <w:lang w:val="kk-KZ"/>
        </w:rPr>
        <w:t>р</w:t>
      </w:r>
      <w:r w:rsidR="0002053B" w:rsidRPr="00A866CD">
        <w:rPr>
          <w:rFonts w:ascii="Times New Roman" w:hAnsi="Times New Roman" w:cs="Times New Roman"/>
          <w:sz w:val="28"/>
          <w:szCs w:val="28"/>
          <w:lang w:val="kk-KZ"/>
        </w:rPr>
        <w:t>сет</w:t>
      </w:r>
      <w:r w:rsidR="00781C43" w:rsidRPr="00A866CD">
        <w:rPr>
          <w:rFonts w:ascii="Times New Roman" w:hAnsi="Times New Roman" w:cs="Times New Roman"/>
          <w:sz w:val="28"/>
          <w:szCs w:val="28"/>
          <w:lang w:val="kk-KZ"/>
        </w:rPr>
        <w:t xml:space="preserve">іп, </w:t>
      </w:r>
      <w:r w:rsidR="0002053B" w:rsidRPr="00A866CD">
        <w:rPr>
          <w:rFonts w:ascii="Times New Roman" w:hAnsi="Times New Roman" w:cs="Times New Roman"/>
          <w:sz w:val="28"/>
          <w:szCs w:val="28"/>
          <w:lang w:val="kk-KZ"/>
        </w:rPr>
        <w:t>оларды</w:t>
      </w:r>
      <w:r w:rsidR="00FA6599" w:rsidRPr="00A866CD">
        <w:rPr>
          <w:rFonts w:ascii="Times New Roman" w:hAnsi="Times New Roman" w:cs="Times New Roman"/>
          <w:sz w:val="28"/>
          <w:szCs w:val="28"/>
          <w:lang w:val="kk-KZ"/>
        </w:rPr>
        <w:t>ң</w:t>
      </w:r>
      <w:r w:rsidR="0002053B" w:rsidRPr="00A866CD">
        <w:rPr>
          <w:rFonts w:ascii="Times New Roman" w:hAnsi="Times New Roman" w:cs="Times New Roman"/>
          <w:sz w:val="28"/>
          <w:szCs w:val="28"/>
          <w:lang w:val="kk-KZ"/>
        </w:rPr>
        <w:t xml:space="preserve"> арасында </w:t>
      </w:r>
      <w:r w:rsidR="0033213C" w:rsidRPr="00A866CD">
        <w:rPr>
          <w:rFonts w:ascii="Times New Roman" w:hAnsi="Times New Roman" w:cs="Times New Roman"/>
          <w:sz w:val="28"/>
          <w:szCs w:val="28"/>
          <w:lang w:val="kk-KZ"/>
        </w:rPr>
        <w:t>протон</w:t>
      </w:r>
      <w:r w:rsidR="00FA6599" w:rsidRPr="00A866CD">
        <w:rPr>
          <w:rFonts w:ascii="Times New Roman" w:hAnsi="Times New Roman" w:cs="Times New Roman"/>
          <w:sz w:val="28"/>
          <w:szCs w:val="28"/>
          <w:lang w:val="kk-KZ"/>
        </w:rPr>
        <w:t xml:space="preserve"> </w:t>
      </w:r>
      <w:r w:rsidR="0033213C" w:rsidRPr="00A866CD">
        <w:rPr>
          <w:rFonts w:ascii="Times New Roman" w:hAnsi="Times New Roman" w:cs="Times New Roman"/>
          <w:sz w:val="28"/>
          <w:szCs w:val="28"/>
          <w:lang w:val="kk-KZ"/>
        </w:rPr>
        <w:t>ауыстыруға қабілетті мембраналы</w:t>
      </w:r>
      <w:r w:rsidR="00C83157" w:rsidRPr="00A866CD">
        <w:rPr>
          <w:rFonts w:ascii="Times New Roman" w:hAnsi="Times New Roman" w:cs="Times New Roman"/>
          <w:sz w:val="28"/>
          <w:szCs w:val="28"/>
          <w:lang w:val="kk-KZ"/>
        </w:rPr>
        <w:t>қ</w:t>
      </w:r>
      <w:r w:rsidR="0033213C" w:rsidRPr="00A866CD">
        <w:rPr>
          <w:rFonts w:ascii="Times New Roman" w:hAnsi="Times New Roman" w:cs="Times New Roman"/>
          <w:sz w:val="28"/>
          <w:szCs w:val="28"/>
          <w:lang w:val="kk-KZ"/>
        </w:rPr>
        <w:t xml:space="preserve"> (PEMFC) түрінің болашағы зор екенін айтады</w:t>
      </w:r>
      <w:r w:rsidR="007A7BC5" w:rsidRPr="00A866CD">
        <w:rPr>
          <w:rFonts w:ascii="Times New Roman" w:hAnsi="Times New Roman" w:cs="Times New Roman"/>
          <w:sz w:val="28"/>
          <w:szCs w:val="28"/>
          <w:lang w:val="kk-KZ"/>
        </w:rPr>
        <w:t>. PEMFC – сутекті және тотықтырғыштарды электр энергиясына ауыстыра алатынын сипаттайды. Сонымен б</w:t>
      </w:r>
      <w:r w:rsidR="00921E23" w:rsidRPr="00A866CD">
        <w:rPr>
          <w:rFonts w:ascii="Times New Roman" w:hAnsi="Times New Roman" w:cs="Times New Roman"/>
          <w:sz w:val="28"/>
          <w:szCs w:val="28"/>
          <w:lang w:val="kk-KZ"/>
        </w:rPr>
        <w:t>і</w:t>
      </w:r>
      <w:r w:rsidR="007A7BC5" w:rsidRPr="00A866CD">
        <w:rPr>
          <w:rFonts w:ascii="Times New Roman" w:hAnsi="Times New Roman" w:cs="Times New Roman"/>
          <w:sz w:val="28"/>
          <w:szCs w:val="28"/>
          <w:lang w:val="kk-KZ"/>
        </w:rPr>
        <w:t xml:space="preserve">рге </w:t>
      </w:r>
      <w:r w:rsidR="007B1E61" w:rsidRPr="00A866CD">
        <w:rPr>
          <w:rFonts w:ascii="Times New Roman" w:hAnsi="Times New Roman" w:cs="Times New Roman"/>
          <w:sz w:val="28"/>
          <w:szCs w:val="28"/>
          <w:lang w:val="kk-KZ"/>
        </w:rPr>
        <w:t>отын элементтерінің көп түрін сипаттап, олардың по</w:t>
      </w:r>
      <w:r w:rsidR="00921E23" w:rsidRPr="00A866CD">
        <w:rPr>
          <w:rFonts w:ascii="Times New Roman" w:hAnsi="Times New Roman" w:cs="Times New Roman"/>
          <w:sz w:val="28"/>
          <w:szCs w:val="28"/>
          <w:lang w:val="kk-KZ"/>
        </w:rPr>
        <w:t>рт</w:t>
      </w:r>
      <w:r w:rsidR="007B1E61" w:rsidRPr="00A866CD">
        <w:rPr>
          <w:rFonts w:ascii="Times New Roman" w:hAnsi="Times New Roman" w:cs="Times New Roman"/>
          <w:sz w:val="28"/>
          <w:szCs w:val="28"/>
          <w:lang w:val="kk-KZ"/>
        </w:rPr>
        <w:t>ативті, автомобильд</w:t>
      </w:r>
      <w:r w:rsidR="00921E23" w:rsidRPr="00A866CD">
        <w:rPr>
          <w:rFonts w:ascii="Times New Roman" w:hAnsi="Times New Roman" w:cs="Times New Roman"/>
          <w:sz w:val="28"/>
          <w:szCs w:val="28"/>
          <w:lang w:val="kk-KZ"/>
        </w:rPr>
        <w:t>ік</w:t>
      </w:r>
      <w:r w:rsidR="007B1E61" w:rsidRPr="00A866CD">
        <w:rPr>
          <w:rFonts w:ascii="Times New Roman" w:hAnsi="Times New Roman" w:cs="Times New Roman"/>
          <w:sz w:val="28"/>
          <w:szCs w:val="28"/>
          <w:lang w:val="kk-KZ"/>
        </w:rPr>
        <w:t xml:space="preserve"> және </w:t>
      </w:r>
      <w:r w:rsidR="00D4311D" w:rsidRPr="00A866CD">
        <w:rPr>
          <w:rFonts w:ascii="Times New Roman" w:hAnsi="Times New Roman" w:cs="Times New Roman"/>
          <w:sz w:val="28"/>
          <w:szCs w:val="28"/>
          <w:lang w:val="kk-KZ"/>
        </w:rPr>
        <w:t xml:space="preserve">стационарлы секторларда қолданылатыны жөнінде талқылаулар келтіреді. </w:t>
      </w:r>
    </w:p>
    <w:p w14:paraId="1073890D" w14:textId="374A6943" w:rsidR="006952FC" w:rsidRPr="00A866CD" w:rsidRDefault="006952FC" w:rsidP="006952FC">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3723A0" w:rsidRPr="00A866CD">
        <w:rPr>
          <w:rFonts w:ascii="Times New Roman" w:hAnsi="Times New Roman" w:cs="Times New Roman"/>
          <w:sz w:val="28"/>
          <w:szCs w:val="28"/>
          <w:lang w:val="kk-KZ"/>
        </w:rPr>
        <w:t>утектік отынды – электрондық отын ретінде қарастырған ғалымдардың жұмысында [11</w:t>
      </w:r>
      <w:r w:rsidR="00B84C49" w:rsidRPr="00A866CD">
        <w:rPr>
          <w:rFonts w:ascii="Times New Roman" w:hAnsi="Times New Roman" w:cs="Times New Roman"/>
          <w:sz w:val="28"/>
          <w:szCs w:val="28"/>
          <w:lang w:val="kk-KZ"/>
        </w:rPr>
        <w:t>2</w:t>
      </w:r>
      <w:r w:rsidR="003723A0" w:rsidRPr="00A866CD">
        <w:rPr>
          <w:rFonts w:ascii="Times New Roman" w:hAnsi="Times New Roman" w:cs="Times New Roman"/>
          <w:sz w:val="28"/>
          <w:szCs w:val="28"/>
          <w:lang w:val="kk-KZ"/>
        </w:rPr>
        <w:t>] қазіргі замандық көз</w:t>
      </w:r>
      <w:r w:rsidR="00E10A7E" w:rsidRPr="00A866CD">
        <w:rPr>
          <w:rFonts w:ascii="Times New Roman" w:hAnsi="Times New Roman" w:cs="Times New Roman"/>
          <w:sz w:val="28"/>
          <w:szCs w:val="28"/>
          <w:lang w:val="kk-KZ"/>
        </w:rPr>
        <w:t>қ</w:t>
      </w:r>
      <w:r w:rsidR="003723A0" w:rsidRPr="00A866CD">
        <w:rPr>
          <w:rFonts w:ascii="Times New Roman" w:hAnsi="Times New Roman" w:cs="Times New Roman"/>
          <w:sz w:val="28"/>
          <w:szCs w:val="28"/>
          <w:lang w:val="kk-KZ"/>
        </w:rPr>
        <w:t xml:space="preserve">арастар келтірілген. Мұнда </w:t>
      </w:r>
      <w:r w:rsidR="0008305B" w:rsidRPr="00A866CD">
        <w:rPr>
          <w:rFonts w:ascii="Times New Roman" w:hAnsi="Times New Roman" w:cs="Times New Roman"/>
          <w:sz w:val="28"/>
          <w:szCs w:val="28"/>
          <w:lang w:val="kk-KZ"/>
        </w:rPr>
        <w:t xml:space="preserve">сутектік отынның жану қабілетінің жоғары екенін сипаттап, </w:t>
      </w:r>
      <w:r w:rsidR="003D4714" w:rsidRPr="00A866CD">
        <w:rPr>
          <w:rFonts w:ascii="Times New Roman" w:hAnsi="Times New Roman" w:cs="Times New Roman"/>
          <w:sz w:val="28"/>
          <w:szCs w:val="28"/>
          <w:lang w:val="kk-KZ"/>
        </w:rPr>
        <w:t>оны қолдану тиімділігін дәлелдеген. Біра</w:t>
      </w:r>
      <w:r w:rsidR="00E10A7E" w:rsidRPr="00A866CD">
        <w:rPr>
          <w:rFonts w:ascii="Times New Roman" w:hAnsi="Times New Roman" w:cs="Times New Roman"/>
          <w:sz w:val="28"/>
          <w:szCs w:val="28"/>
          <w:lang w:val="kk-KZ"/>
        </w:rPr>
        <w:t>қ</w:t>
      </w:r>
      <w:r w:rsidR="003D4714" w:rsidRPr="00A866CD">
        <w:rPr>
          <w:rFonts w:ascii="Times New Roman" w:hAnsi="Times New Roman" w:cs="Times New Roman"/>
          <w:sz w:val="28"/>
          <w:szCs w:val="28"/>
          <w:lang w:val="kk-KZ"/>
        </w:rPr>
        <w:t xml:space="preserve"> сутектік отынның жану жылд</w:t>
      </w:r>
      <w:r w:rsidR="00E10A7E" w:rsidRPr="00A866CD">
        <w:rPr>
          <w:rFonts w:ascii="Times New Roman" w:hAnsi="Times New Roman" w:cs="Times New Roman"/>
          <w:sz w:val="28"/>
          <w:szCs w:val="28"/>
          <w:lang w:val="kk-KZ"/>
        </w:rPr>
        <w:t>а</w:t>
      </w:r>
      <w:r w:rsidR="003D4714" w:rsidRPr="00A866CD">
        <w:rPr>
          <w:rFonts w:ascii="Times New Roman" w:hAnsi="Times New Roman" w:cs="Times New Roman"/>
          <w:sz w:val="28"/>
          <w:szCs w:val="28"/>
          <w:lang w:val="kk-KZ"/>
        </w:rPr>
        <w:t>мдығы жоғары болғандықтан, қозғалт</w:t>
      </w:r>
      <w:r w:rsidR="00E10A7E" w:rsidRPr="00A866CD">
        <w:rPr>
          <w:rFonts w:ascii="Times New Roman" w:hAnsi="Times New Roman" w:cs="Times New Roman"/>
          <w:sz w:val="28"/>
          <w:szCs w:val="28"/>
          <w:lang w:val="kk-KZ"/>
        </w:rPr>
        <w:t>қ</w:t>
      </w:r>
      <w:r w:rsidR="003D4714" w:rsidRPr="00A866CD">
        <w:rPr>
          <w:rFonts w:ascii="Times New Roman" w:hAnsi="Times New Roman" w:cs="Times New Roman"/>
          <w:sz w:val="28"/>
          <w:szCs w:val="28"/>
          <w:lang w:val="kk-KZ"/>
        </w:rPr>
        <w:t xml:space="preserve">ышты </w:t>
      </w:r>
      <w:r w:rsidR="002E5E53" w:rsidRPr="00A866CD">
        <w:rPr>
          <w:rFonts w:ascii="Times New Roman" w:hAnsi="Times New Roman" w:cs="Times New Roman"/>
          <w:sz w:val="28"/>
          <w:szCs w:val="28"/>
          <w:lang w:val="kk-KZ"/>
        </w:rPr>
        <w:t>суыту мүмкіндігі төм</w:t>
      </w:r>
      <w:r w:rsidR="00E10A7E" w:rsidRPr="00A866CD">
        <w:rPr>
          <w:rFonts w:ascii="Times New Roman" w:hAnsi="Times New Roman" w:cs="Times New Roman"/>
          <w:sz w:val="28"/>
          <w:szCs w:val="28"/>
          <w:lang w:val="kk-KZ"/>
        </w:rPr>
        <w:t>е</w:t>
      </w:r>
      <w:r w:rsidR="002E5E53" w:rsidRPr="00A866CD">
        <w:rPr>
          <w:rFonts w:ascii="Times New Roman" w:hAnsi="Times New Roman" w:cs="Times New Roman"/>
          <w:sz w:val="28"/>
          <w:szCs w:val="28"/>
          <w:lang w:val="kk-KZ"/>
        </w:rPr>
        <w:t xml:space="preserve">ндейді дей келе, </w:t>
      </w:r>
      <w:r w:rsidR="005378A0" w:rsidRPr="00A866CD">
        <w:rPr>
          <w:rFonts w:ascii="Times New Roman" w:hAnsi="Times New Roman" w:cs="Times New Roman"/>
          <w:sz w:val="28"/>
          <w:szCs w:val="28"/>
          <w:lang w:val="kk-KZ"/>
        </w:rPr>
        <w:t xml:space="preserve">Ford Werke GmbH </w:t>
      </w:r>
      <w:r w:rsidRPr="00A866CD">
        <w:rPr>
          <w:rFonts w:ascii="Times New Roman" w:hAnsi="Times New Roman" w:cs="Times New Roman"/>
          <w:sz w:val="28"/>
          <w:szCs w:val="28"/>
          <w:lang w:val="kk-KZ"/>
        </w:rPr>
        <w:t>ком</w:t>
      </w:r>
      <w:r w:rsidR="005378A0" w:rsidRPr="00A866CD">
        <w:rPr>
          <w:rFonts w:ascii="Times New Roman" w:hAnsi="Times New Roman" w:cs="Times New Roman"/>
          <w:sz w:val="28"/>
          <w:szCs w:val="28"/>
          <w:lang w:val="kk-KZ"/>
        </w:rPr>
        <w:t xml:space="preserve">паниясында </w:t>
      </w:r>
      <w:r w:rsidR="00E10A7E" w:rsidRPr="00A866CD">
        <w:rPr>
          <w:rFonts w:ascii="Times New Roman" w:hAnsi="Times New Roman" w:cs="Times New Roman"/>
          <w:sz w:val="28"/>
          <w:szCs w:val="28"/>
          <w:lang w:val="kk-KZ"/>
        </w:rPr>
        <w:t xml:space="preserve">кішкене </w:t>
      </w:r>
      <w:r w:rsidR="004E0F4E" w:rsidRPr="00A866CD">
        <w:rPr>
          <w:rFonts w:ascii="Times New Roman" w:hAnsi="Times New Roman" w:cs="Times New Roman"/>
          <w:sz w:val="28"/>
          <w:szCs w:val="28"/>
          <w:lang w:val="kk-KZ"/>
        </w:rPr>
        <w:t>өлшемдегі</w:t>
      </w:r>
      <w:r w:rsidR="00E10A7E" w:rsidRPr="00A866CD">
        <w:rPr>
          <w:rFonts w:ascii="Times New Roman" w:hAnsi="Times New Roman" w:cs="Times New Roman"/>
          <w:sz w:val="28"/>
          <w:szCs w:val="28"/>
          <w:lang w:val="kk-KZ"/>
        </w:rPr>
        <w:t xml:space="preserve"> </w:t>
      </w:r>
      <w:r w:rsidR="004E0F4E" w:rsidRPr="00A866CD">
        <w:rPr>
          <w:rFonts w:ascii="Times New Roman" w:hAnsi="Times New Roman" w:cs="Times New Roman"/>
          <w:sz w:val="28"/>
          <w:szCs w:val="28"/>
          <w:lang w:val="kk-KZ"/>
        </w:rPr>
        <w:t xml:space="preserve">жеңіл көліктер үшін </w:t>
      </w:r>
      <w:r w:rsidR="003521EC" w:rsidRPr="00A866CD">
        <w:rPr>
          <w:rFonts w:ascii="Times New Roman" w:hAnsi="Times New Roman" w:cs="Times New Roman"/>
          <w:sz w:val="28"/>
          <w:szCs w:val="28"/>
          <w:lang w:val="kk-KZ"/>
        </w:rPr>
        <w:t>сери</w:t>
      </w:r>
      <w:r w:rsidR="004E0F4E" w:rsidRPr="00A866CD">
        <w:rPr>
          <w:rFonts w:ascii="Times New Roman" w:hAnsi="Times New Roman" w:cs="Times New Roman"/>
          <w:sz w:val="28"/>
          <w:szCs w:val="28"/>
          <w:lang w:val="kk-KZ"/>
        </w:rPr>
        <w:t xml:space="preserve">ялық </w:t>
      </w:r>
      <w:r w:rsidR="003521EC" w:rsidRPr="00A866CD">
        <w:rPr>
          <w:rFonts w:ascii="Times New Roman" w:hAnsi="Times New Roman" w:cs="Times New Roman"/>
          <w:sz w:val="28"/>
          <w:szCs w:val="28"/>
          <w:lang w:val="kk-KZ"/>
        </w:rPr>
        <w:t>3-цилиндр</w:t>
      </w:r>
      <w:r w:rsidR="004E0F4E" w:rsidRPr="00A866CD">
        <w:rPr>
          <w:rFonts w:ascii="Times New Roman" w:hAnsi="Times New Roman" w:cs="Times New Roman"/>
          <w:sz w:val="28"/>
          <w:szCs w:val="28"/>
          <w:lang w:val="kk-KZ"/>
        </w:rPr>
        <w:t xml:space="preserve">лі 1 литрлік </w:t>
      </w:r>
      <w:r w:rsidR="003521EC" w:rsidRPr="00A866CD">
        <w:rPr>
          <w:rFonts w:ascii="Times New Roman" w:hAnsi="Times New Roman" w:cs="Times New Roman"/>
          <w:sz w:val="28"/>
          <w:szCs w:val="28"/>
          <w:lang w:val="kk-KZ"/>
        </w:rPr>
        <w:t>бензин</w:t>
      </w:r>
      <w:r w:rsidR="004E0F4E" w:rsidRPr="00A866CD">
        <w:rPr>
          <w:rFonts w:ascii="Times New Roman" w:hAnsi="Times New Roman" w:cs="Times New Roman"/>
          <w:sz w:val="28"/>
          <w:szCs w:val="28"/>
          <w:lang w:val="kk-KZ"/>
        </w:rPr>
        <w:t xml:space="preserve"> қозғалтқышын сутекті бірден </w:t>
      </w:r>
      <w:r w:rsidR="003E5EDB" w:rsidRPr="00A866CD">
        <w:rPr>
          <w:rFonts w:ascii="Times New Roman" w:hAnsi="Times New Roman" w:cs="Times New Roman"/>
          <w:sz w:val="28"/>
          <w:szCs w:val="28"/>
          <w:lang w:val="kk-KZ"/>
        </w:rPr>
        <w:t>енгізу</w:t>
      </w:r>
      <w:r w:rsidR="00E10A7E" w:rsidRPr="00A866CD">
        <w:rPr>
          <w:rFonts w:ascii="Times New Roman" w:hAnsi="Times New Roman" w:cs="Times New Roman"/>
          <w:sz w:val="28"/>
          <w:szCs w:val="28"/>
          <w:lang w:val="kk-KZ"/>
        </w:rPr>
        <w:t xml:space="preserve"> (впрыск)</w:t>
      </w:r>
      <w:r w:rsidR="003E5EDB" w:rsidRPr="00A866CD">
        <w:rPr>
          <w:rFonts w:ascii="Times New Roman" w:hAnsi="Times New Roman" w:cs="Times New Roman"/>
          <w:sz w:val="28"/>
          <w:szCs w:val="28"/>
          <w:lang w:val="kk-KZ"/>
        </w:rPr>
        <w:t xml:space="preserve"> моделіне модификациялағаны </w:t>
      </w:r>
      <w:r w:rsidR="00B20B79" w:rsidRPr="00A866CD">
        <w:rPr>
          <w:rFonts w:ascii="Times New Roman" w:hAnsi="Times New Roman" w:cs="Times New Roman"/>
          <w:sz w:val="28"/>
          <w:szCs w:val="28"/>
          <w:lang w:val="kk-KZ"/>
        </w:rPr>
        <w:t xml:space="preserve">туралы деректер </w:t>
      </w:r>
      <w:r w:rsidR="003E5EDB" w:rsidRPr="00A866CD">
        <w:rPr>
          <w:rFonts w:ascii="Times New Roman" w:hAnsi="Times New Roman" w:cs="Times New Roman"/>
          <w:sz w:val="28"/>
          <w:szCs w:val="28"/>
          <w:lang w:val="kk-KZ"/>
        </w:rPr>
        <w:t>келтір</w:t>
      </w:r>
      <w:r w:rsidR="00E10A7E" w:rsidRPr="00A866CD">
        <w:rPr>
          <w:rFonts w:ascii="Times New Roman" w:hAnsi="Times New Roman" w:cs="Times New Roman"/>
          <w:sz w:val="28"/>
          <w:szCs w:val="28"/>
          <w:lang w:val="kk-KZ"/>
        </w:rPr>
        <w:t>і</w:t>
      </w:r>
      <w:r w:rsidR="003E5EDB" w:rsidRPr="00A866CD">
        <w:rPr>
          <w:rFonts w:ascii="Times New Roman" w:hAnsi="Times New Roman" w:cs="Times New Roman"/>
          <w:sz w:val="28"/>
          <w:szCs w:val="28"/>
          <w:lang w:val="kk-KZ"/>
        </w:rPr>
        <w:t>лген</w:t>
      </w:r>
      <w:r w:rsidR="00E10A7E" w:rsidRPr="00A866CD">
        <w:rPr>
          <w:rFonts w:ascii="Times New Roman" w:hAnsi="Times New Roman" w:cs="Times New Roman"/>
          <w:sz w:val="28"/>
          <w:szCs w:val="28"/>
          <w:lang w:val="kk-KZ"/>
        </w:rPr>
        <w:t>.</w:t>
      </w:r>
      <w:r w:rsidR="003E5EDB" w:rsidRPr="00A866CD">
        <w:rPr>
          <w:rFonts w:ascii="Times New Roman" w:hAnsi="Times New Roman" w:cs="Times New Roman"/>
          <w:sz w:val="28"/>
          <w:szCs w:val="28"/>
          <w:lang w:val="kk-KZ"/>
        </w:rPr>
        <w:t xml:space="preserve"> </w:t>
      </w:r>
    </w:p>
    <w:p w14:paraId="473AC066" w14:textId="77777777" w:rsidR="008B7CB0" w:rsidRPr="00A866CD" w:rsidRDefault="008B7CB0" w:rsidP="006952FC">
      <w:pPr>
        <w:spacing w:after="0"/>
        <w:ind w:firstLine="567"/>
        <w:jc w:val="both"/>
        <w:rPr>
          <w:rFonts w:ascii="Times New Roman" w:hAnsi="Times New Roman" w:cs="Times New Roman"/>
          <w:sz w:val="28"/>
          <w:szCs w:val="28"/>
          <w:lang w:val="kk-KZ"/>
        </w:rPr>
      </w:pPr>
    </w:p>
    <w:p w14:paraId="2FF5B3C7" w14:textId="4EC9DB1C" w:rsidR="006952FC" w:rsidRPr="00A866CD" w:rsidRDefault="008D5AC9" w:rsidP="006952FC">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4E5923" w:rsidRPr="00A866CD">
        <w:rPr>
          <w:rFonts w:ascii="Times New Roman" w:hAnsi="Times New Roman" w:cs="Times New Roman"/>
          <w:sz w:val="28"/>
          <w:szCs w:val="28"/>
          <w:lang w:val="kk-KZ"/>
        </w:rPr>
        <w:t>тарау бойынша қорытындылар</w:t>
      </w:r>
    </w:p>
    <w:p w14:paraId="5153D3EC" w14:textId="77777777" w:rsidR="001E53B9" w:rsidRPr="00A866CD" w:rsidRDefault="004E5923" w:rsidP="001E53B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 – аса ерекше элемент. Өзінің жеке қасиеттеріне, жеңілдігіне байланысты</w:t>
      </w:r>
      <w:r w:rsidR="0021544D"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ол көптеген салаларда қолданыс табуда. Сутекті алу жолдары алуантүрлі, оны қазба байлықтардан әртүрлі әдістермен өндіреді. Олардың </w:t>
      </w:r>
      <w:r w:rsidR="0021544D" w:rsidRPr="00A866CD">
        <w:rPr>
          <w:rFonts w:ascii="Times New Roman" w:hAnsi="Times New Roman" w:cs="Times New Roman"/>
          <w:sz w:val="28"/>
          <w:szCs w:val="28"/>
          <w:lang w:val="kk-KZ"/>
        </w:rPr>
        <w:t xml:space="preserve">арасында </w:t>
      </w:r>
      <w:r w:rsidRPr="00A866CD">
        <w:rPr>
          <w:rFonts w:ascii="Times New Roman" w:hAnsi="Times New Roman" w:cs="Times New Roman"/>
          <w:sz w:val="28"/>
          <w:szCs w:val="28"/>
          <w:lang w:val="kk-KZ"/>
        </w:rPr>
        <w:t xml:space="preserve">қоршаған  ортаға зиянын келтіретін әдістер де көп. </w:t>
      </w:r>
    </w:p>
    <w:p w14:paraId="200C5A99" w14:textId="6BAD7ED7" w:rsidR="004E5923" w:rsidRPr="00A866CD" w:rsidRDefault="004E5923" w:rsidP="001E53B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Сутекті алу әдісіне қарай, оған әртүрлі түс тағайындап, жіктеу тәсілі қабылданған  (қоңыр немесе қара сутек, сұр сутек,  сары, көгілд</w:t>
      </w:r>
      <w:r w:rsidR="00BF6DCF" w:rsidRPr="00A866CD">
        <w:rPr>
          <w:rFonts w:ascii="Times New Roman" w:hAnsi="Times New Roman" w:cs="Times New Roman"/>
          <w:sz w:val="28"/>
          <w:szCs w:val="28"/>
          <w:lang w:val="kk-KZ"/>
        </w:rPr>
        <w:t>і</w:t>
      </w:r>
      <w:r w:rsidRPr="00A866CD">
        <w:rPr>
          <w:rFonts w:ascii="Times New Roman" w:hAnsi="Times New Roman" w:cs="Times New Roman"/>
          <w:sz w:val="28"/>
          <w:szCs w:val="28"/>
          <w:lang w:val="kk-KZ"/>
        </w:rPr>
        <w:t>р, қызыл және жасыл сутек). Кейінгі жылдардағы</w:t>
      </w:r>
      <w:r w:rsidR="00BF6DCF"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қоршаған ортаның ластануы, сутек алу әдістерімен қатар басқа да көптеген химиялық заттар өндіруде, металдар алу әдістерінде, мұнай өндіруде, энергияның қандай да бір түрін алуда қалыптасқан әдіс-тәсілдердің қоршаған ортаға ауыр әсерлер беруіне байланысты</w:t>
      </w:r>
      <w:r w:rsidR="00840985"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адамзат сутектің жасыл түрін көбірек пайдалануға шақырады. Осыған орай, сутек алу әдістерін жетілдіру, оны энергия түрі ретінде пай</w:t>
      </w:r>
      <w:r w:rsidR="00BF6DCF" w:rsidRPr="00A866CD">
        <w:rPr>
          <w:rFonts w:ascii="Times New Roman" w:hAnsi="Times New Roman" w:cs="Times New Roman"/>
          <w:sz w:val="28"/>
          <w:szCs w:val="28"/>
          <w:lang w:val="kk-KZ"/>
        </w:rPr>
        <w:t xml:space="preserve">далану сияқты шараларды дамыту </w:t>
      </w:r>
      <w:r w:rsidRPr="00A866CD">
        <w:rPr>
          <w:rFonts w:ascii="Times New Roman" w:hAnsi="Times New Roman" w:cs="Times New Roman"/>
          <w:sz w:val="28"/>
          <w:szCs w:val="28"/>
          <w:lang w:val="kk-KZ"/>
        </w:rPr>
        <w:t>‒ бүгінгі күнгі ғалымдардың тікелей мақсаты жән</w:t>
      </w:r>
      <w:r w:rsidR="00BF6DCF" w:rsidRPr="00A866CD">
        <w:rPr>
          <w:rFonts w:ascii="Times New Roman" w:hAnsi="Times New Roman" w:cs="Times New Roman"/>
          <w:sz w:val="28"/>
          <w:szCs w:val="28"/>
          <w:lang w:val="kk-KZ"/>
        </w:rPr>
        <w:t xml:space="preserve">е міндеттері деп айтуға болады. </w:t>
      </w:r>
      <w:r w:rsidRPr="00A866CD">
        <w:rPr>
          <w:rFonts w:ascii="Times New Roman" w:hAnsi="Times New Roman" w:cs="Times New Roman"/>
          <w:sz w:val="28"/>
          <w:szCs w:val="28"/>
          <w:lang w:val="kk-KZ"/>
        </w:rPr>
        <w:t xml:space="preserve">Тағы да атап өтуге қажет мәселе: сутекті тасымалдау, сақтауға байланысты проблемалар әлі де толық шешілмегендіктен, көп жағдайда сутек алудың автономды әдістерін дамыту күн тәртібінен түскен емес.  </w:t>
      </w:r>
    </w:p>
    <w:p w14:paraId="334F86FA" w14:textId="7B56CC4F" w:rsidR="004E5923" w:rsidRPr="00A866CD" w:rsidRDefault="004E5923" w:rsidP="00E258F8">
      <w:pPr>
        <w:spacing w:after="0"/>
        <w:jc w:val="both"/>
        <w:rPr>
          <w:rFonts w:ascii="Times New Roman" w:eastAsiaTheme="minorEastAsia" w:hAnsi="Times New Roman" w:cs="Times New Roman"/>
          <w:b/>
          <w:bCs/>
          <w:sz w:val="28"/>
          <w:szCs w:val="28"/>
          <w:lang w:val="kk-KZ"/>
        </w:rPr>
      </w:pPr>
      <w:r w:rsidRPr="00A866CD">
        <w:rPr>
          <w:rFonts w:ascii="Times New Roman" w:hAnsi="Times New Roman" w:cs="Times New Roman"/>
          <w:sz w:val="28"/>
          <w:szCs w:val="28"/>
          <w:lang w:val="kk-KZ" w:eastAsia="ko-KR"/>
        </w:rPr>
        <w:lastRenderedPageBreak/>
        <w:t xml:space="preserve"> </w:t>
      </w:r>
      <w:r w:rsidRPr="00A866CD">
        <w:rPr>
          <w:rFonts w:ascii="Times New Roman" w:hAnsi="Times New Roman" w:cs="Times New Roman"/>
          <w:sz w:val="28"/>
          <w:szCs w:val="28"/>
          <w:lang w:val="kk-KZ"/>
        </w:rPr>
        <w:t xml:space="preserve"> </w:t>
      </w:r>
      <w:r w:rsidRPr="00A866CD">
        <w:rPr>
          <w:rFonts w:ascii="Times New Roman" w:eastAsiaTheme="minorEastAsia" w:hAnsi="Times New Roman" w:cs="Times New Roman"/>
          <w:b/>
          <w:bCs/>
          <w:sz w:val="28"/>
          <w:szCs w:val="28"/>
          <w:lang w:val="kk-KZ"/>
        </w:rPr>
        <w:t>2 ЗЕРТТЕУ ӘДІСТЕМЕЛЕРІ</w:t>
      </w:r>
    </w:p>
    <w:p w14:paraId="35DA0E92" w14:textId="77777777" w:rsidR="00017CAC" w:rsidRPr="00A866CD" w:rsidRDefault="00017CAC" w:rsidP="00017CAC">
      <w:pPr>
        <w:spacing w:after="0" w:line="240" w:lineRule="auto"/>
        <w:ind w:firstLine="567"/>
        <w:contextualSpacing/>
        <w:jc w:val="both"/>
        <w:rPr>
          <w:rFonts w:ascii="Times New Roman" w:hAnsi="Times New Roman" w:cs="Times New Roman"/>
          <w:b/>
          <w:bCs/>
          <w:sz w:val="28"/>
          <w:szCs w:val="28"/>
          <w:lang w:val="kk-KZ"/>
        </w:rPr>
      </w:pPr>
    </w:p>
    <w:p w14:paraId="1A93C4B1" w14:textId="77777777" w:rsidR="00017CAC" w:rsidRPr="00A866CD" w:rsidRDefault="004E5923" w:rsidP="00017CAC">
      <w:pPr>
        <w:spacing w:after="0"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2.1</w:t>
      </w:r>
      <w:r w:rsidR="00017CAC" w:rsidRPr="00A866CD">
        <w:rPr>
          <w:rFonts w:ascii="Times New Roman" w:hAnsi="Times New Roman" w:cs="Times New Roman"/>
          <w:b/>
          <w:bCs/>
          <w:sz w:val="28"/>
          <w:szCs w:val="28"/>
          <w:lang w:val="kk-KZ"/>
        </w:rPr>
        <w:t xml:space="preserve"> </w:t>
      </w:r>
      <w:r w:rsidRPr="00A866CD">
        <w:rPr>
          <w:rFonts w:ascii="Times New Roman" w:hAnsi="Times New Roman" w:cs="Times New Roman"/>
          <w:b/>
          <w:bCs/>
          <w:sz w:val="28"/>
          <w:szCs w:val="28"/>
          <w:lang w:val="kk-KZ"/>
        </w:rPr>
        <w:t>Судан сутек алуға арналған қондырғы және сутек алу әдістемесі</w:t>
      </w:r>
    </w:p>
    <w:p w14:paraId="2C352B2F" w14:textId="28685164" w:rsidR="001B4D18" w:rsidRPr="00A866CD" w:rsidRDefault="001B4D18" w:rsidP="00017CAC">
      <w:pPr>
        <w:spacing w:after="0"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Әдетте лабораториялық жағдайда сутек</w:t>
      </w:r>
      <w:r w:rsidR="005F7A59" w:rsidRPr="00A866CD">
        <w:rPr>
          <w:rFonts w:ascii="Times New Roman" w:hAnsi="Times New Roman" w:cs="Times New Roman"/>
          <w:sz w:val="28"/>
          <w:szCs w:val="28"/>
          <w:lang w:val="kk-KZ"/>
        </w:rPr>
        <w:t xml:space="preserve"> алу үшін </w:t>
      </w:r>
      <w:r w:rsidR="004752FC" w:rsidRPr="00A866CD">
        <w:rPr>
          <w:rFonts w:ascii="Times New Roman" w:hAnsi="Times New Roman" w:cs="Times New Roman"/>
          <w:sz w:val="28"/>
          <w:szCs w:val="28"/>
          <w:lang w:val="kk-KZ"/>
        </w:rPr>
        <w:t xml:space="preserve">баршаға белгілі </w:t>
      </w:r>
      <w:r w:rsidRPr="00A866CD">
        <w:rPr>
          <w:rFonts w:ascii="Times New Roman" w:hAnsi="Times New Roman" w:cs="Times New Roman"/>
          <w:sz w:val="28"/>
          <w:szCs w:val="28"/>
          <w:lang w:val="kk-KZ"/>
        </w:rPr>
        <w:t xml:space="preserve">Кипп аппаратын </w:t>
      </w:r>
      <w:r w:rsidR="0012720F" w:rsidRPr="00A866CD">
        <w:rPr>
          <w:rFonts w:ascii="Times New Roman" w:hAnsi="Times New Roman" w:cs="Times New Roman"/>
          <w:sz w:val="28"/>
          <w:szCs w:val="28"/>
          <w:lang w:val="kk-KZ"/>
        </w:rPr>
        <w:t>(</w:t>
      </w:r>
      <w:r w:rsidR="0039146E" w:rsidRPr="00A866CD">
        <w:rPr>
          <w:rFonts w:ascii="Times New Roman" w:hAnsi="Times New Roman" w:cs="Times New Roman"/>
          <w:sz w:val="28"/>
          <w:szCs w:val="28"/>
          <w:lang w:val="kk-KZ"/>
        </w:rPr>
        <w:t>2.1</w:t>
      </w:r>
      <w:r w:rsidR="00017CAC" w:rsidRPr="00A866CD">
        <w:rPr>
          <w:rFonts w:ascii="Times New Roman" w:hAnsi="Times New Roman" w:cs="Times New Roman"/>
          <w:sz w:val="28"/>
          <w:szCs w:val="28"/>
          <w:lang w:val="kk-KZ"/>
        </w:rPr>
        <w:t>-</w:t>
      </w:r>
      <w:r w:rsidR="0012720F" w:rsidRPr="00A866CD">
        <w:rPr>
          <w:rFonts w:ascii="Times New Roman" w:hAnsi="Times New Roman" w:cs="Times New Roman"/>
          <w:sz w:val="28"/>
          <w:szCs w:val="28"/>
          <w:lang w:val="kk-KZ"/>
        </w:rPr>
        <w:t xml:space="preserve">сурет, а) </w:t>
      </w:r>
      <w:r w:rsidRPr="00A866CD">
        <w:rPr>
          <w:rFonts w:ascii="Times New Roman" w:hAnsi="Times New Roman" w:cs="Times New Roman"/>
          <w:sz w:val="28"/>
          <w:szCs w:val="28"/>
          <w:lang w:val="kk-KZ"/>
        </w:rPr>
        <w:t xml:space="preserve">немесе Кирюшкин аспабын </w:t>
      </w:r>
      <w:r w:rsidR="00466652" w:rsidRPr="00A866CD">
        <w:rPr>
          <w:rFonts w:ascii="Times New Roman" w:hAnsi="Times New Roman" w:cs="Times New Roman"/>
          <w:sz w:val="28"/>
          <w:szCs w:val="28"/>
          <w:lang w:val="kk-KZ"/>
        </w:rPr>
        <w:t>(</w:t>
      </w:r>
      <w:r w:rsidR="0012720F" w:rsidRPr="00A866CD">
        <w:rPr>
          <w:rFonts w:ascii="Times New Roman" w:hAnsi="Times New Roman" w:cs="Times New Roman"/>
          <w:sz w:val="28"/>
          <w:szCs w:val="28"/>
          <w:lang w:val="kk-KZ"/>
        </w:rPr>
        <w:t>2.1</w:t>
      </w:r>
      <w:r w:rsidR="00017CAC" w:rsidRPr="00A866CD">
        <w:rPr>
          <w:rFonts w:ascii="Times New Roman" w:hAnsi="Times New Roman" w:cs="Times New Roman"/>
          <w:sz w:val="28"/>
          <w:szCs w:val="28"/>
          <w:lang w:val="kk-KZ"/>
        </w:rPr>
        <w:t>-</w:t>
      </w:r>
      <w:r w:rsidR="0012720F" w:rsidRPr="00A866CD">
        <w:rPr>
          <w:rFonts w:ascii="Times New Roman" w:hAnsi="Times New Roman" w:cs="Times New Roman"/>
          <w:sz w:val="28"/>
          <w:szCs w:val="28"/>
          <w:lang w:val="kk-KZ"/>
        </w:rPr>
        <w:t xml:space="preserve">сурет, ә) </w:t>
      </w:r>
      <w:r w:rsidRPr="00A866CD">
        <w:rPr>
          <w:rFonts w:ascii="Times New Roman" w:hAnsi="Times New Roman" w:cs="Times New Roman"/>
          <w:sz w:val="28"/>
          <w:szCs w:val="28"/>
          <w:lang w:val="kk-KZ"/>
        </w:rPr>
        <w:t>пайдалан</w:t>
      </w:r>
      <w:r w:rsidR="005F7A59" w:rsidRPr="00A866CD">
        <w:rPr>
          <w:rFonts w:ascii="Times New Roman" w:hAnsi="Times New Roman" w:cs="Times New Roman"/>
          <w:sz w:val="28"/>
          <w:szCs w:val="28"/>
          <w:lang w:val="kk-KZ"/>
        </w:rPr>
        <w:t>ады.</w:t>
      </w:r>
      <w:r w:rsidRPr="00A866CD">
        <w:rPr>
          <w:rFonts w:ascii="Times New Roman" w:hAnsi="Times New Roman" w:cs="Times New Roman"/>
          <w:sz w:val="28"/>
          <w:szCs w:val="28"/>
          <w:lang w:val="kk-KZ"/>
        </w:rPr>
        <w:t xml:space="preserve"> </w:t>
      </w:r>
      <w:r w:rsidR="004752FC" w:rsidRPr="00A866CD">
        <w:rPr>
          <w:rFonts w:ascii="Times New Roman" w:hAnsi="Times New Roman" w:cs="Times New Roman"/>
          <w:sz w:val="28"/>
          <w:szCs w:val="28"/>
          <w:lang w:val="kk-KZ"/>
        </w:rPr>
        <w:t xml:space="preserve"> </w:t>
      </w:r>
    </w:p>
    <w:p w14:paraId="2DE77E49" w14:textId="77777777" w:rsidR="00746989" w:rsidRPr="00A866CD" w:rsidRDefault="00746989" w:rsidP="004E5923">
      <w:pPr>
        <w:spacing w:line="240" w:lineRule="auto"/>
        <w:ind w:firstLine="709"/>
        <w:contextualSpacing/>
        <w:jc w:val="both"/>
        <w:rPr>
          <w:rFonts w:ascii="Times New Roman" w:hAnsi="Times New Roman" w:cs="Times New Roman"/>
          <w:sz w:val="28"/>
          <w:szCs w:val="28"/>
          <w:lang w:val="kk-KZ"/>
        </w:rPr>
      </w:pPr>
    </w:p>
    <w:p w14:paraId="6B193DEB" w14:textId="5860E487" w:rsidR="00746989" w:rsidRPr="00A866CD" w:rsidRDefault="00746989" w:rsidP="0046665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182BF22D" wp14:editId="4B879972">
            <wp:extent cx="4874729" cy="286114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7133" cy="2868420"/>
                    </a:xfrm>
                    <a:prstGeom prst="rect">
                      <a:avLst/>
                    </a:prstGeom>
                    <a:noFill/>
                    <a:ln>
                      <a:noFill/>
                    </a:ln>
                  </pic:spPr>
                </pic:pic>
              </a:graphicData>
            </a:graphic>
          </wp:inline>
        </w:drawing>
      </w:r>
    </w:p>
    <w:p w14:paraId="5B18CDB5" w14:textId="77777777" w:rsidR="00746989" w:rsidRPr="00A866CD" w:rsidRDefault="00746989" w:rsidP="004E5923">
      <w:pPr>
        <w:spacing w:line="240" w:lineRule="auto"/>
        <w:ind w:firstLine="709"/>
        <w:contextualSpacing/>
        <w:jc w:val="both"/>
        <w:rPr>
          <w:rFonts w:ascii="Times New Roman" w:hAnsi="Times New Roman" w:cs="Times New Roman"/>
          <w:sz w:val="28"/>
          <w:szCs w:val="28"/>
          <w:lang w:val="kk-KZ"/>
        </w:rPr>
      </w:pPr>
    </w:p>
    <w:p w14:paraId="18F48213" w14:textId="77777777" w:rsidR="00466652" w:rsidRPr="00A866CD" w:rsidRDefault="00017CAC" w:rsidP="0046665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1A372E"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 xml:space="preserve">2.1 </w:t>
      </w:r>
      <w:r w:rsidR="00BD48EC" w:rsidRPr="00A866CD">
        <w:rPr>
          <w:rFonts w:ascii="Times New Roman" w:hAnsi="Times New Roman" w:cs="Times New Roman"/>
          <w:sz w:val="28"/>
          <w:szCs w:val="28"/>
          <w:lang w:val="kk-KZ"/>
        </w:rPr>
        <w:t>–</w:t>
      </w:r>
      <w:r w:rsidR="001A372E" w:rsidRPr="00A866CD">
        <w:rPr>
          <w:rFonts w:ascii="Times New Roman" w:hAnsi="Times New Roman" w:cs="Times New Roman"/>
          <w:sz w:val="28"/>
          <w:szCs w:val="28"/>
          <w:lang w:val="kk-KZ"/>
        </w:rPr>
        <w:t xml:space="preserve"> </w:t>
      </w:r>
      <w:r w:rsidR="00BD48EC" w:rsidRPr="00A866CD">
        <w:rPr>
          <w:rFonts w:ascii="Times New Roman" w:hAnsi="Times New Roman" w:cs="Times New Roman"/>
          <w:sz w:val="28"/>
          <w:szCs w:val="28"/>
          <w:lang w:val="kk-KZ"/>
        </w:rPr>
        <w:t xml:space="preserve">Лабораторияда </w:t>
      </w:r>
      <w:r w:rsidR="00873578" w:rsidRPr="00A866CD">
        <w:rPr>
          <w:rFonts w:ascii="Times New Roman" w:hAnsi="Times New Roman" w:cs="Times New Roman"/>
          <w:sz w:val="28"/>
          <w:szCs w:val="28"/>
          <w:lang w:val="kk-KZ"/>
        </w:rPr>
        <w:t xml:space="preserve">сутек алу үшін қолданылатын қондырғылар: </w:t>
      </w:r>
    </w:p>
    <w:p w14:paraId="4F8405C9" w14:textId="1C269EA6" w:rsidR="001A372E" w:rsidRPr="00A866CD" w:rsidRDefault="00873578" w:rsidP="0046665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а) Кипп аппараты</w:t>
      </w:r>
      <w:r w:rsidR="00D4776E" w:rsidRPr="00A866CD">
        <w:rPr>
          <w:rFonts w:ascii="Times New Roman" w:hAnsi="Times New Roman" w:cs="Times New Roman"/>
          <w:sz w:val="28"/>
          <w:szCs w:val="28"/>
          <w:lang w:val="kk-KZ"/>
        </w:rPr>
        <w:t>, мұнда 1</w:t>
      </w:r>
      <w:r w:rsidR="00017CAC" w:rsidRPr="00A866CD">
        <w:rPr>
          <w:rFonts w:ascii="Times New Roman" w:hAnsi="Times New Roman" w:cs="Times New Roman"/>
          <w:sz w:val="28"/>
          <w:szCs w:val="28"/>
          <w:lang w:val="kk-KZ"/>
        </w:rPr>
        <w:t xml:space="preserve"> –</w:t>
      </w:r>
      <w:r w:rsidR="00D4776E" w:rsidRPr="00A866CD">
        <w:rPr>
          <w:rFonts w:ascii="Times New Roman" w:hAnsi="Times New Roman" w:cs="Times New Roman"/>
          <w:sz w:val="28"/>
          <w:szCs w:val="28"/>
          <w:lang w:val="kk-KZ"/>
        </w:rPr>
        <w:t xml:space="preserve"> </w:t>
      </w:r>
      <w:r w:rsidR="00BA6BBF" w:rsidRPr="00A866CD">
        <w:rPr>
          <w:rFonts w:ascii="Times New Roman" w:hAnsi="Times New Roman" w:cs="Times New Roman"/>
          <w:sz w:val="28"/>
          <w:szCs w:val="28"/>
          <w:lang w:val="kk-KZ"/>
        </w:rPr>
        <w:t>резервуар</w:t>
      </w:r>
      <w:r w:rsidR="0040177C" w:rsidRPr="00A866CD">
        <w:rPr>
          <w:rFonts w:ascii="Times New Roman" w:hAnsi="Times New Roman" w:cs="Times New Roman"/>
          <w:sz w:val="28"/>
          <w:szCs w:val="28"/>
          <w:lang w:val="kk-KZ"/>
        </w:rPr>
        <w:t>; 2</w:t>
      </w:r>
      <w:r w:rsidR="00017CAC" w:rsidRPr="00A866CD">
        <w:rPr>
          <w:rFonts w:ascii="Times New Roman" w:hAnsi="Times New Roman" w:cs="Times New Roman"/>
          <w:sz w:val="28"/>
          <w:szCs w:val="28"/>
          <w:lang w:val="kk-KZ"/>
        </w:rPr>
        <w:t xml:space="preserve"> –</w:t>
      </w:r>
      <w:r w:rsidR="0040177C" w:rsidRPr="00A866CD">
        <w:rPr>
          <w:rFonts w:ascii="Times New Roman" w:hAnsi="Times New Roman" w:cs="Times New Roman"/>
          <w:sz w:val="28"/>
          <w:szCs w:val="28"/>
          <w:lang w:val="kk-KZ"/>
        </w:rPr>
        <w:t xml:space="preserve"> газ шығаруға арналған түтігі бар </w:t>
      </w:r>
      <w:r w:rsidR="00AC32BE" w:rsidRPr="00A866CD">
        <w:rPr>
          <w:rFonts w:ascii="Times New Roman" w:hAnsi="Times New Roman" w:cs="Times New Roman"/>
          <w:sz w:val="28"/>
          <w:szCs w:val="28"/>
          <w:lang w:val="kk-KZ"/>
        </w:rPr>
        <w:t>колба</w:t>
      </w:r>
      <w:r w:rsidR="00B74610" w:rsidRPr="00A866CD">
        <w:rPr>
          <w:rFonts w:ascii="Times New Roman" w:hAnsi="Times New Roman" w:cs="Times New Roman"/>
          <w:sz w:val="28"/>
          <w:szCs w:val="28"/>
          <w:lang w:val="kk-KZ"/>
        </w:rPr>
        <w:t xml:space="preserve"> – </w:t>
      </w:r>
      <w:r w:rsidR="00AC32BE" w:rsidRPr="00A866CD">
        <w:rPr>
          <w:rFonts w:ascii="Times New Roman" w:hAnsi="Times New Roman" w:cs="Times New Roman"/>
          <w:sz w:val="28"/>
          <w:szCs w:val="28"/>
          <w:lang w:val="kk-KZ"/>
        </w:rPr>
        <w:t xml:space="preserve">реактор; </w:t>
      </w:r>
      <w:r w:rsidR="00A65B7D" w:rsidRPr="00A866CD">
        <w:rPr>
          <w:rFonts w:ascii="Times New Roman" w:hAnsi="Times New Roman" w:cs="Times New Roman"/>
          <w:sz w:val="28"/>
          <w:szCs w:val="28"/>
          <w:lang w:val="kk-KZ"/>
        </w:rPr>
        <w:t>3</w:t>
      </w:r>
      <w:r w:rsidR="00017CAC" w:rsidRPr="00A866CD">
        <w:rPr>
          <w:rFonts w:ascii="Times New Roman" w:hAnsi="Times New Roman" w:cs="Times New Roman"/>
          <w:sz w:val="28"/>
          <w:szCs w:val="28"/>
          <w:lang w:val="kk-KZ"/>
        </w:rPr>
        <w:t xml:space="preserve"> –</w:t>
      </w:r>
      <w:r w:rsidR="00743655" w:rsidRPr="00A866CD">
        <w:rPr>
          <w:rFonts w:ascii="Times New Roman" w:hAnsi="Times New Roman" w:cs="Times New Roman"/>
          <w:sz w:val="28"/>
          <w:szCs w:val="28"/>
          <w:lang w:val="kk-KZ"/>
        </w:rPr>
        <w:t xml:space="preserve"> газ шығаратын </w:t>
      </w:r>
      <w:r w:rsidR="00AC32BE" w:rsidRPr="00A866CD">
        <w:rPr>
          <w:rFonts w:ascii="Times New Roman" w:hAnsi="Times New Roman" w:cs="Times New Roman"/>
          <w:sz w:val="28"/>
          <w:szCs w:val="28"/>
          <w:lang w:val="kk-KZ"/>
        </w:rPr>
        <w:t>тубус (</w:t>
      </w:r>
      <w:r w:rsidR="00743655" w:rsidRPr="00A866CD">
        <w:rPr>
          <w:rFonts w:ascii="Times New Roman" w:hAnsi="Times New Roman" w:cs="Times New Roman"/>
          <w:sz w:val="28"/>
          <w:szCs w:val="28"/>
          <w:lang w:val="kk-KZ"/>
        </w:rPr>
        <w:t>түтік</w:t>
      </w:r>
      <w:r w:rsidR="00AC32BE" w:rsidRPr="00A866CD">
        <w:rPr>
          <w:rFonts w:ascii="Times New Roman" w:hAnsi="Times New Roman" w:cs="Times New Roman"/>
          <w:sz w:val="28"/>
          <w:szCs w:val="28"/>
          <w:lang w:val="kk-KZ"/>
        </w:rPr>
        <w:t>)</w:t>
      </w:r>
      <w:r w:rsidR="00743655" w:rsidRPr="00A866CD">
        <w:rPr>
          <w:rFonts w:ascii="Times New Roman" w:hAnsi="Times New Roman" w:cs="Times New Roman"/>
          <w:sz w:val="28"/>
          <w:szCs w:val="28"/>
          <w:lang w:val="kk-KZ"/>
        </w:rPr>
        <w:t xml:space="preserve">; 4 </w:t>
      </w:r>
      <w:r w:rsidR="0070254A" w:rsidRPr="00A866CD">
        <w:rPr>
          <w:rFonts w:ascii="Times New Roman" w:hAnsi="Times New Roman" w:cs="Times New Roman"/>
          <w:sz w:val="28"/>
          <w:szCs w:val="28"/>
          <w:lang w:val="kk-KZ"/>
        </w:rPr>
        <w:t>–</w:t>
      </w:r>
      <w:r w:rsidR="00743655" w:rsidRPr="00A866CD">
        <w:rPr>
          <w:rFonts w:ascii="Times New Roman" w:hAnsi="Times New Roman" w:cs="Times New Roman"/>
          <w:sz w:val="28"/>
          <w:szCs w:val="28"/>
          <w:lang w:val="kk-KZ"/>
        </w:rPr>
        <w:t xml:space="preserve"> </w:t>
      </w:r>
      <w:r w:rsidR="0070254A" w:rsidRPr="00A866CD">
        <w:rPr>
          <w:rFonts w:ascii="Times New Roman" w:hAnsi="Times New Roman" w:cs="Times New Roman"/>
          <w:sz w:val="28"/>
          <w:szCs w:val="28"/>
          <w:lang w:val="kk-KZ"/>
        </w:rPr>
        <w:t>колба-реактордың мойыны; 5 – груша тәріздес воронка</w:t>
      </w:r>
      <w:r w:rsidR="00311441" w:rsidRPr="00A866CD">
        <w:rPr>
          <w:rFonts w:ascii="Times New Roman" w:hAnsi="Times New Roman" w:cs="Times New Roman"/>
          <w:sz w:val="28"/>
          <w:szCs w:val="28"/>
          <w:lang w:val="kk-KZ"/>
        </w:rPr>
        <w:t xml:space="preserve">; 6 </w:t>
      </w:r>
      <w:r w:rsidR="008E4EE1" w:rsidRPr="00A866CD">
        <w:rPr>
          <w:rFonts w:ascii="Times New Roman" w:hAnsi="Times New Roman" w:cs="Times New Roman"/>
          <w:sz w:val="28"/>
          <w:szCs w:val="28"/>
          <w:lang w:val="kk-KZ"/>
        </w:rPr>
        <w:t xml:space="preserve">– </w:t>
      </w:r>
      <w:r w:rsidR="00311441" w:rsidRPr="00A866CD">
        <w:rPr>
          <w:rFonts w:ascii="Times New Roman" w:hAnsi="Times New Roman" w:cs="Times New Roman"/>
          <w:sz w:val="28"/>
          <w:szCs w:val="28"/>
          <w:lang w:val="kk-KZ"/>
        </w:rPr>
        <w:t>воронканың мойыны;</w:t>
      </w:r>
      <w:r w:rsidR="00B74610" w:rsidRPr="00A866CD">
        <w:rPr>
          <w:rFonts w:ascii="Times New Roman" w:hAnsi="Times New Roman" w:cs="Times New Roman"/>
          <w:sz w:val="28"/>
          <w:szCs w:val="28"/>
          <w:lang w:val="kk-KZ"/>
        </w:rPr>
        <w:t xml:space="preserve"> </w:t>
      </w:r>
      <w:r w:rsidR="00311441" w:rsidRPr="00A866CD">
        <w:rPr>
          <w:rFonts w:ascii="Times New Roman" w:hAnsi="Times New Roman" w:cs="Times New Roman"/>
          <w:sz w:val="28"/>
          <w:szCs w:val="28"/>
          <w:lang w:val="kk-KZ"/>
        </w:rPr>
        <w:t>7 – сақтандырғы</w:t>
      </w:r>
      <w:r w:rsidR="007A38F9" w:rsidRPr="00A866CD">
        <w:rPr>
          <w:rFonts w:ascii="Times New Roman" w:hAnsi="Times New Roman" w:cs="Times New Roman"/>
          <w:sz w:val="28"/>
          <w:szCs w:val="28"/>
          <w:lang w:val="kk-KZ"/>
        </w:rPr>
        <w:t>ш</w:t>
      </w:r>
      <w:r w:rsidR="00311441" w:rsidRPr="00A866CD">
        <w:rPr>
          <w:rFonts w:ascii="Times New Roman" w:hAnsi="Times New Roman" w:cs="Times New Roman"/>
          <w:sz w:val="28"/>
          <w:szCs w:val="28"/>
          <w:lang w:val="kk-KZ"/>
        </w:rPr>
        <w:t xml:space="preserve"> воронка</w:t>
      </w:r>
      <w:r w:rsidR="007A38F9" w:rsidRPr="00A866CD">
        <w:rPr>
          <w:rFonts w:ascii="Times New Roman" w:hAnsi="Times New Roman" w:cs="Times New Roman"/>
          <w:sz w:val="28"/>
          <w:szCs w:val="28"/>
          <w:lang w:val="kk-KZ"/>
        </w:rPr>
        <w:t>;</w:t>
      </w:r>
      <w:r w:rsidR="00743655" w:rsidRPr="00A866CD">
        <w:rPr>
          <w:rFonts w:ascii="Times New Roman" w:hAnsi="Times New Roman" w:cs="Times New Roman"/>
          <w:sz w:val="28"/>
          <w:szCs w:val="28"/>
          <w:lang w:val="kk-KZ"/>
        </w:rPr>
        <w:t xml:space="preserve"> </w:t>
      </w:r>
      <w:r w:rsidR="005D3547" w:rsidRPr="00A866CD">
        <w:rPr>
          <w:rFonts w:ascii="Times New Roman" w:hAnsi="Times New Roman" w:cs="Times New Roman"/>
          <w:sz w:val="28"/>
          <w:szCs w:val="28"/>
          <w:lang w:val="kk-KZ"/>
        </w:rPr>
        <w:t>ә) Кирюшкин аспабы</w:t>
      </w:r>
      <w:r w:rsidR="001773BE" w:rsidRPr="00A866CD">
        <w:rPr>
          <w:rFonts w:ascii="Times New Roman" w:hAnsi="Times New Roman" w:cs="Times New Roman"/>
          <w:sz w:val="28"/>
          <w:szCs w:val="28"/>
          <w:lang w:val="kk-KZ"/>
        </w:rPr>
        <w:t>, мұнда:</w:t>
      </w:r>
      <w:r w:rsidR="00B74610" w:rsidRPr="00A866CD">
        <w:rPr>
          <w:rFonts w:ascii="Times New Roman" w:hAnsi="Times New Roman" w:cs="Times New Roman"/>
          <w:sz w:val="28"/>
          <w:szCs w:val="28"/>
          <w:lang w:val="kk-KZ"/>
        </w:rPr>
        <w:t xml:space="preserve"> </w:t>
      </w:r>
      <w:r w:rsidR="001773BE" w:rsidRPr="00A866CD">
        <w:rPr>
          <w:rFonts w:ascii="Times New Roman" w:hAnsi="Times New Roman" w:cs="Times New Roman"/>
          <w:sz w:val="28"/>
          <w:szCs w:val="28"/>
          <w:lang w:val="kk-KZ"/>
        </w:rPr>
        <w:t xml:space="preserve">1 </w:t>
      </w:r>
      <w:r w:rsidR="00703EC6" w:rsidRPr="00A866CD">
        <w:rPr>
          <w:rFonts w:ascii="Times New Roman" w:hAnsi="Times New Roman" w:cs="Times New Roman"/>
          <w:sz w:val="28"/>
          <w:szCs w:val="28"/>
          <w:lang w:val="kk-KZ"/>
        </w:rPr>
        <w:t>–</w:t>
      </w:r>
      <w:r w:rsidR="001773BE" w:rsidRPr="00A866CD">
        <w:rPr>
          <w:rFonts w:ascii="Times New Roman" w:hAnsi="Times New Roman" w:cs="Times New Roman"/>
          <w:sz w:val="28"/>
          <w:szCs w:val="28"/>
          <w:lang w:val="kk-KZ"/>
        </w:rPr>
        <w:t xml:space="preserve"> воронка</w:t>
      </w:r>
      <w:r w:rsidR="00703EC6" w:rsidRPr="00A866CD">
        <w:rPr>
          <w:rFonts w:ascii="Times New Roman" w:hAnsi="Times New Roman" w:cs="Times New Roman"/>
          <w:sz w:val="28"/>
          <w:szCs w:val="28"/>
          <w:lang w:val="kk-KZ"/>
        </w:rPr>
        <w:t xml:space="preserve">; 2 – </w:t>
      </w:r>
      <w:r w:rsidR="001773BE" w:rsidRPr="00A866CD">
        <w:rPr>
          <w:rFonts w:ascii="Times New Roman" w:hAnsi="Times New Roman" w:cs="Times New Roman"/>
          <w:sz w:val="28"/>
          <w:szCs w:val="28"/>
          <w:lang w:val="kk-KZ"/>
        </w:rPr>
        <w:t>пробирка</w:t>
      </w:r>
      <w:r w:rsidR="00703EC6" w:rsidRPr="00A866CD">
        <w:rPr>
          <w:rFonts w:ascii="Times New Roman" w:hAnsi="Times New Roman" w:cs="Times New Roman"/>
          <w:sz w:val="28"/>
          <w:szCs w:val="28"/>
          <w:lang w:val="kk-KZ"/>
        </w:rPr>
        <w:t xml:space="preserve">; </w:t>
      </w:r>
      <w:r w:rsidR="00573988" w:rsidRPr="00A866CD">
        <w:rPr>
          <w:rFonts w:ascii="Times New Roman" w:hAnsi="Times New Roman" w:cs="Times New Roman"/>
          <w:sz w:val="28"/>
          <w:szCs w:val="28"/>
          <w:lang w:val="kk-KZ"/>
        </w:rPr>
        <w:t>3</w:t>
      </w:r>
      <w:r w:rsidR="00017CAC" w:rsidRPr="00A866CD">
        <w:rPr>
          <w:rFonts w:ascii="Times New Roman" w:hAnsi="Times New Roman" w:cs="Times New Roman"/>
          <w:sz w:val="28"/>
          <w:szCs w:val="28"/>
          <w:lang w:val="kk-KZ"/>
        </w:rPr>
        <w:t xml:space="preserve"> –</w:t>
      </w:r>
      <w:r w:rsidR="00573988" w:rsidRPr="00A866CD">
        <w:rPr>
          <w:rFonts w:ascii="Times New Roman" w:hAnsi="Times New Roman" w:cs="Times New Roman"/>
          <w:sz w:val="28"/>
          <w:szCs w:val="28"/>
          <w:lang w:val="kk-KZ"/>
        </w:rPr>
        <w:t xml:space="preserve"> </w:t>
      </w:r>
      <w:r w:rsidR="001773BE" w:rsidRPr="00A866CD">
        <w:rPr>
          <w:rFonts w:ascii="Times New Roman" w:hAnsi="Times New Roman" w:cs="Times New Roman"/>
          <w:sz w:val="28"/>
          <w:szCs w:val="28"/>
          <w:lang w:val="kk-KZ"/>
        </w:rPr>
        <w:t>шыныдан жасалған шланг</w:t>
      </w:r>
      <w:r w:rsidR="00573988" w:rsidRPr="00A866CD">
        <w:rPr>
          <w:rFonts w:ascii="Times New Roman" w:hAnsi="Times New Roman" w:cs="Times New Roman"/>
          <w:sz w:val="28"/>
          <w:szCs w:val="28"/>
          <w:lang w:val="kk-KZ"/>
        </w:rPr>
        <w:t xml:space="preserve">;  4 </w:t>
      </w:r>
      <w:r w:rsidR="00DE1D83" w:rsidRPr="00A866CD">
        <w:rPr>
          <w:rFonts w:ascii="Times New Roman" w:hAnsi="Times New Roman" w:cs="Times New Roman"/>
          <w:sz w:val="28"/>
          <w:szCs w:val="28"/>
          <w:lang w:val="kk-KZ"/>
        </w:rPr>
        <w:t>–</w:t>
      </w:r>
      <w:r w:rsidR="001773BE" w:rsidRPr="00A866CD">
        <w:rPr>
          <w:rFonts w:ascii="Times New Roman" w:hAnsi="Times New Roman" w:cs="Times New Roman"/>
          <w:sz w:val="28"/>
          <w:szCs w:val="28"/>
          <w:lang w:val="kk-KZ"/>
        </w:rPr>
        <w:t xml:space="preserve"> кран</w:t>
      </w:r>
      <w:r w:rsidR="00DE1D83" w:rsidRPr="00A866CD">
        <w:rPr>
          <w:rFonts w:ascii="Times New Roman" w:hAnsi="Times New Roman" w:cs="Times New Roman"/>
          <w:sz w:val="28"/>
          <w:szCs w:val="28"/>
          <w:lang w:val="kk-KZ"/>
        </w:rPr>
        <w:t xml:space="preserve"> (</w:t>
      </w:r>
      <w:r w:rsidR="001773BE" w:rsidRPr="00A866CD">
        <w:rPr>
          <w:rFonts w:ascii="Times New Roman" w:hAnsi="Times New Roman" w:cs="Times New Roman"/>
          <w:sz w:val="28"/>
          <w:szCs w:val="28"/>
          <w:lang w:val="kk-KZ"/>
        </w:rPr>
        <w:t>зажим</w:t>
      </w:r>
      <w:r w:rsidR="00B74610" w:rsidRPr="00A866CD">
        <w:rPr>
          <w:rFonts w:ascii="Times New Roman" w:hAnsi="Times New Roman" w:cs="Times New Roman"/>
          <w:sz w:val="28"/>
          <w:szCs w:val="28"/>
          <w:lang w:val="kk-KZ"/>
        </w:rPr>
        <w:t>)</w:t>
      </w:r>
    </w:p>
    <w:p w14:paraId="78BD9453" w14:textId="19B03B6A" w:rsidR="001A372E" w:rsidRPr="00A866CD" w:rsidRDefault="001A372E" w:rsidP="005F7A59">
      <w:pPr>
        <w:spacing w:line="240" w:lineRule="auto"/>
        <w:contextualSpacing/>
        <w:jc w:val="both"/>
        <w:rPr>
          <w:rFonts w:ascii="Times New Roman" w:hAnsi="Times New Roman" w:cs="Times New Roman"/>
          <w:sz w:val="28"/>
          <w:szCs w:val="28"/>
          <w:lang w:val="kk-KZ"/>
        </w:rPr>
      </w:pPr>
    </w:p>
    <w:p w14:paraId="5FE9D0D2" w14:textId="67D9CFDA" w:rsidR="008E4EE1" w:rsidRPr="00A866CD" w:rsidRDefault="00440F7F" w:rsidP="008E4EE1">
      <w:pPr>
        <w:tabs>
          <w:tab w:val="num" w:pos="720"/>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Кипп аппараты</w:t>
      </w:r>
      <w:r w:rsidR="00EE6D4C" w:rsidRPr="00A866CD">
        <w:rPr>
          <w:rFonts w:ascii="Times New Roman" w:hAnsi="Times New Roman" w:cs="Times New Roman"/>
          <w:sz w:val="28"/>
          <w:szCs w:val="28"/>
          <w:lang w:val="kk-KZ"/>
        </w:rPr>
        <w:t xml:space="preserve"> дәстүрлі түрде </w:t>
      </w:r>
      <w:r w:rsidR="00B10D18" w:rsidRPr="00A866CD">
        <w:rPr>
          <w:rFonts w:ascii="Times New Roman" w:hAnsi="Times New Roman" w:cs="Times New Roman"/>
          <w:sz w:val="28"/>
          <w:szCs w:val="28"/>
          <w:lang w:val="kk-KZ"/>
        </w:rPr>
        <w:t>лабораторияларда газдарды алу үшін пайдаланылады</w:t>
      </w:r>
      <w:r w:rsidR="007A38F9" w:rsidRPr="00A866CD">
        <w:rPr>
          <w:rFonts w:ascii="Times New Roman" w:hAnsi="Times New Roman" w:cs="Times New Roman"/>
          <w:sz w:val="28"/>
          <w:szCs w:val="28"/>
          <w:lang w:val="kk-KZ"/>
        </w:rPr>
        <w:t xml:space="preserve"> </w:t>
      </w:r>
      <w:r w:rsidR="00EC730D" w:rsidRPr="00A866CD">
        <w:rPr>
          <w:rFonts w:ascii="Times New Roman" w:hAnsi="Times New Roman" w:cs="Times New Roman"/>
          <w:sz w:val="28"/>
          <w:szCs w:val="28"/>
          <w:lang w:val="kk-KZ"/>
        </w:rPr>
        <w:t>[1</w:t>
      </w:r>
      <w:r w:rsidR="00013E58" w:rsidRPr="00A866CD">
        <w:rPr>
          <w:rFonts w:ascii="Times New Roman" w:hAnsi="Times New Roman" w:cs="Times New Roman"/>
          <w:sz w:val="28"/>
          <w:szCs w:val="28"/>
          <w:lang w:val="kk-KZ"/>
        </w:rPr>
        <w:t>1</w:t>
      </w:r>
      <w:r w:rsidR="00EF6B2C" w:rsidRPr="00A866CD">
        <w:rPr>
          <w:rFonts w:ascii="Times New Roman" w:hAnsi="Times New Roman" w:cs="Times New Roman"/>
          <w:sz w:val="28"/>
          <w:szCs w:val="28"/>
        </w:rPr>
        <w:t>3</w:t>
      </w:r>
      <w:r w:rsidR="00EC730D" w:rsidRPr="00A866CD">
        <w:rPr>
          <w:rFonts w:ascii="Times New Roman" w:hAnsi="Times New Roman" w:cs="Times New Roman"/>
          <w:sz w:val="28"/>
          <w:szCs w:val="28"/>
          <w:lang w:val="kk-KZ"/>
        </w:rPr>
        <w:t>]</w:t>
      </w:r>
      <w:r w:rsidR="00B10D18" w:rsidRPr="00A866CD">
        <w:rPr>
          <w:rFonts w:ascii="Times New Roman" w:hAnsi="Times New Roman" w:cs="Times New Roman"/>
          <w:sz w:val="28"/>
          <w:szCs w:val="28"/>
          <w:lang w:val="kk-KZ"/>
        </w:rPr>
        <w:t xml:space="preserve">. Әдетте </w:t>
      </w:r>
      <w:r w:rsidR="00B51A9F" w:rsidRPr="00A866CD">
        <w:rPr>
          <w:rFonts w:ascii="Times New Roman" w:hAnsi="Times New Roman" w:cs="Times New Roman"/>
          <w:sz w:val="28"/>
          <w:szCs w:val="28"/>
          <w:lang w:val="kk-KZ"/>
        </w:rPr>
        <w:t xml:space="preserve">қышқылдар немесе негіздердің қатты </w:t>
      </w:r>
      <w:r w:rsidR="00A02263" w:rsidRPr="00A866CD">
        <w:rPr>
          <w:rFonts w:ascii="Times New Roman" w:hAnsi="Times New Roman" w:cs="Times New Roman"/>
          <w:sz w:val="28"/>
          <w:szCs w:val="28"/>
          <w:lang w:val="kk-KZ"/>
        </w:rPr>
        <w:t>заттармен әрекеттесу реа</w:t>
      </w:r>
      <w:r w:rsidR="00B10D18" w:rsidRPr="00A866CD">
        <w:rPr>
          <w:rFonts w:ascii="Times New Roman" w:hAnsi="Times New Roman" w:cs="Times New Roman"/>
          <w:sz w:val="28"/>
          <w:szCs w:val="28"/>
          <w:lang w:val="kk-KZ"/>
        </w:rPr>
        <w:t>кциялар</w:t>
      </w:r>
      <w:r w:rsidR="00A02263" w:rsidRPr="00A866CD">
        <w:rPr>
          <w:rFonts w:ascii="Times New Roman" w:hAnsi="Times New Roman" w:cs="Times New Roman"/>
          <w:sz w:val="28"/>
          <w:szCs w:val="28"/>
          <w:lang w:val="kk-KZ"/>
        </w:rPr>
        <w:t>ы жүргізіледі. Бұл</w:t>
      </w:r>
      <w:r w:rsidR="005A2764" w:rsidRPr="00A866CD">
        <w:rPr>
          <w:rFonts w:ascii="Times New Roman" w:hAnsi="Times New Roman" w:cs="Times New Roman"/>
          <w:sz w:val="28"/>
          <w:szCs w:val="28"/>
          <w:lang w:val="kk-KZ"/>
        </w:rPr>
        <w:t xml:space="preserve"> аппарат әмбебап болып табылады, </w:t>
      </w:r>
      <w:r w:rsidR="00506712" w:rsidRPr="00A866CD">
        <w:rPr>
          <w:rFonts w:ascii="Times New Roman" w:hAnsi="Times New Roman" w:cs="Times New Roman"/>
          <w:sz w:val="28"/>
          <w:szCs w:val="28"/>
          <w:lang w:val="kk-KZ"/>
        </w:rPr>
        <w:t>ол 1</w:t>
      </w:r>
      <w:r w:rsidR="008E4EE1" w:rsidRPr="00A866CD">
        <w:rPr>
          <w:rFonts w:ascii="Times New Roman" w:hAnsi="Times New Roman" w:cs="Times New Roman"/>
          <w:sz w:val="28"/>
          <w:szCs w:val="28"/>
          <w:lang w:val="kk-KZ"/>
        </w:rPr>
        <w:t xml:space="preserve"> –</w:t>
      </w:r>
      <w:r w:rsidR="00506712" w:rsidRPr="00A866CD">
        <w:rPr>
          <w:rFonts w:ascii="Times New Roman" w:hAnsi="Times New Roman" w:cs="Times New Roman"/>
          <w:sz w:val="28"/>
          <w:szCs w:val="28"/>
          <w:lang w:val="kk-KZ"/>
        </w:rPr>
        <w:t xml:space="preserve"> резервуар; 2</w:t>
      </w:r>
      <w:r w:rsidR="008E4EE1" w:rsidRPr="00A866CD">
        <w:rPr>
          <w:rFonts w:ascii="Times New Roman" w:hAnsi="Times New Roman" w:cs="Times New Roman"/>
          <w:sz w:val="28"/>
          <w:szCs w:val="28"/>
          <w:lang w:val="kk-KZ"/>
        </w:rPr>
        <w:t xml:space="preserve"> –</w:t>
      </w:r>
      <w:r w:rsidR="00506712" w:rsidRPr="00A866CD">
        <w:rPr>
          <w:rFonts w:ascii="Times New Roman" w:hAnsi="Times New Roman" w:cs="Times New Roman"/>
          <w:sz w:val="28"/>
          <w:szCs w:val="28"/>
          <w:lang w:val="kk-KZ"/>
        </w:rPr>
        <w:t xml:space="preserve"> газ шығаруға арналған түтігі бар колба-реактор; 3</w:t>
      </w:r>
      <w:r w:rsidR="008E4EE1" w:rsidRPr="00A866CD">
        <w:rPr>
          <w:rFonts w:ascii="Times New Roman" w:hAnsi="Times New Roman" w:cs="Times New Roman"/>
          <w:sz w:val="28"/>
          <w:szCs w:val="28"/>
          <w:lang w:val="kk-KZ"/>
        </w:rPr>
        <w:t xml:space="preserve"> –</w:t>
      </w:r>
      <w:r w:rsidR="00506712" w:rsidRPr="00A866CD">
        <w:rPr>
          <w:rFonts w:ascii="Times New Roman" w:hAnsi="Times New Roman" w:cs="Times New Roman"/>
          <w:sz w:val="28"/>
          <w:szCs w:val="28"/>
          <w:lang w:val="kk-KZ"/>
        </w:rPr>
        <w:t xml:space="preserve"> газ шығаратын тубус (түтік); 4 – колба-реактордың мойыны; 5 – груша тәріздес воронка; 6 </w:t>
      </w:r>
      <w:r w:rsidR="008E4EE1" w:rsidRPr="00A866CD">
        <w:rPr>
          <w:rFonts w:ascii="Times New Roman" w:hAnsi="Times New Roman" w:cs="Times New Roman"/>
          <w:sz w:val="28"/>
          <w:szCs w:val="28"/>
          <w:lang w:val="kk-KZ"/>
        </w:rPr>
        <w:t xml:space="preserve">– </w:t>
      </w:r>
      <w:r w:rsidR="00506712" w:rsidRPr="00A866CD">
        <w:rPr>
          <w:rFonts w:ascii="Times New Roman" w:hAnsi="Times New Roman" w:cs="Times New Roman"/>
          <w:sz w:val="28"/>
          <w:szCs w:val="28"/>
          <w:lang w:val="kk-KZ"/>
        </w:rPr>
        <w:t>воронканың мойыны; 7 – сақтандырғыш воронка</w:t>
      </w:r>
      <w:r w:rsidR="00D70876" w:rsidRPr="00A866CD">
        <w:rPr>
          <w:rFonts w:ascii="Times New Roman" w:hAnsi="Times New Roman" w:cs="Times New Roman"/>
          <w:sz w:val="28"/>
          <w:szCs w:val="28"/>
          <w:lang w:val="kk-KZ"/>
        </w:rPr>
        <w:t>дан құралады (2.1</w:t>
      </w:r>
      <w:r w:rsidR="008E4EE1" w:rsidRPr="00A866CD">
        <w:rPr>
          <w:rFonts w:ascii="Times New Roman" w:hAnsi="Times New Roman" w:cs="Times New Roman"/>
          <w:sz w:val="28"/>
          <w:szCs w:val="28"/>
          <w:lang w:val="kk-KZ"/>
        </w:rPr>
        <w:t>-</w:t>
      </w:r>
      <w:r w:rsidR="00D70876" w:rsidRPr="00A866CD">
        <w:rPr>
          <w:rFonts w:ascii="Times New Roman" w:hAnsi="Times New Roman" w:cs="Times New Roman"/>
          <w:sz w:val="28"/>
          <w:szCs w:val="28"/>
          <w:lang w:val="kk-KZ"/>
        </w:rPr>
        <w:t>сурет</w:t>
      </w:r>
      <w:r w:rsidR="00076E6D" w:rsidRPr="00A866CD">
        <w:rPr>
          <w:rFonts w:ascii="Times New Roman" w:hAnsi="Times New Roman" w:cs="Times New Roman"/>
          <w:sz w:val="28"/>
          <w:szCs w:val="28"/>
          <w:lang w:val="kk-KZ"/>
        </w:rPr>
        <w:t>, а</w:t>
      </w:r>
      <w:r w:rsidR="00D70876" w:rsidRPr="00A866CD">
        <w:rPr>
          <w:rFonts w:ascii="Times New Roman" w:hAnsi="Times New Roman" w:cs="Times New Roman"/>
          <w:sz w:val="28"/>
          <w:szCs w:val="28"/>
          <w:lang w:val="kk-KZ"/>
        </w:rPr>
        <w:t>)</w:t>
      </w:r>
      <w:r w:rsidR="00655078" w:rsidRPr="00A866CD">
        <w:rPr>
          <w:rFonts w:ascii="Times New Roman" w:hAnsi="Times New Roman" w:cs="Times New Roman"/>
          <w:sz w:val="28"/>
          <w:szCs w:val="28"/>
          <w:lang w:val="kk-KZ"/>
        </w:rPr>
        <w:t>.</w:t>
      </w:r>
      <w:r w:rsidR="00487D53" w:rsidRPr="00A866CD">
        <w:rPr>
          <w:rFonts w:ascii="Times New Roman" w:hAnsi="Times New Roman" w:cs="Times New Roman"/>
          <w:sz w:val="28"/>
          <w:szCs w:val="28"/>
          <w:lang w:val="kk-KZ"/>
        </w:rPr>
        <w:t xml:space="preserve"> </w:t>
      </w:r>
    </w:p>
    <w:p w14:paraId="73B9BE28" w14:textId="7346431A" w:rsidR="008E4EE1" w:rsidRPr="00A866CD" w:rsidRDefault="00487D53" w:rsidP="008E4EE1">
      <w:pPr>
        <w:tabs>
          <w:tab w:val="num" w:pos="720"/>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Бұл аппараттың жұмыс жасау принципі: </w:t>
      </w:r>
      <w:r w:rsidR="00F14A48" w:rsidRPr="00A866CD">
        <w:rPr>
          <w:rFonts w:ascii="Times New Roman" w:hAnsi="Times New Roman" w:cs="Times New Roman"/>
          <w:sz w:val="28"/>
          <w:szCs w:val="28"/>
          <w:lang w:val="kk-KZ"/>
        </w:rPr>
        <w:t>о</w:t>
      </w:r>
      <w:r w:rsidR="002A2F79" w:rsidRPr="00A866CD">
        <w:rPr>
          <w:rFonts w:ascii="Times New Roman" w:hAnsi="Times New Roman" w:cs="Times New Roman"/>
          <w:sz w:val="28"/>
          <w:szCs w:val="28"/>
          <w:lang w:val="kk-KZ"/>
        </w:rPr>
        <w:t xml:space="preserve">ртасында орналасқан </w:t>
      </w:r>
      <w:r w:rsidR="00F14A48" w:rsidRPr="00A866CD">
        <w:rPr>
          <w:rFonts w:ascii="Times New Roman" w:hAnsi="Times New Roman" w:cs="Times New Roman"/>
          <w:sz w:val="28"/>
          <w:szCs w:val="28"/>
          <w:lang w:val="kk-KZ"/>
        </w:rPr>
        <w:t>колба-реакторға бүйір жағындағы тубу</w:t>
      </w:r>
      <w:r w:rsidR="00CC2341" w:rsidRPr="00A866CD">
        <w:rPr>
          <w:rFonts w:ascii="Times New Roman" w:hAnsi="Times New Roman" w:cs="Times New Roman"/>
          <w:sz w:val="28"/>
          <w:szCs w:val="28"/>
          <w:lang w:val="kk-KZ"/>
        </w:rPr>
        <w:t>с</w:t>
      </w:r>
      <w:r w:rsidR="00F14A48" w:rsidRPr="00A866CD">
        <w:rPr>
          <w:rFonts w:ascii="Times New Roman" w:hAnsi="Times New Roman" w:cs="Times New Roman"/>
          <w:sz w:val="28"/>
          <w:szCs w:val="28"/>
          <w:lang w:val="kk-KZ"/>
        </w:rPr>
        <w:t xml:space="preserve"> арқылы </w:t>
      </w:r>
      <w:r w:rsidR="00EE6D4C" w:rsidRPr="00A866CD">
        <w:rPr>
          <w:rFonts w:ascii="Times New Roman" w:hAnsi="Times New Roman" w:cs="Times New Roman"/>
          <w:sz w:val="28"/>
          <w:szCs w:val="28"/>
          <w:lang w:val="kk-KZ"/>
        </w:rPr>
        <w:t>шпател</w:t>
      </w:r>
      <w:r w:rsidR="00F14A48" w:rsidRPr="00A866CD">
        <w:rPr>
          <w:rFonts w:ascii="Times New Roman" w:hAnsi="Times New Roman" w:cs="Times New Roman"/>
          <w:sz w:val="28"/>
          <w:szCs w:val="28"/>
          <w:lang w:val="kk-KZ"/>
        </w:rPr>
        <w:t xml:space="preserve">ьдің көмегімен </w:t>
      </w:r>
      <w:r w:rsidR="00690755" w:rsidRPr="00A866CD">
        <w:rPr>
          <w:rFonts w:ascii="Times New Roman" w:hAnsi="Times New Roman" w:cs="Times New Roman"/>
          <w:sz w:val="28"/>
          <w:szCs w:val="28"/>
          <w:lang w:val="kk-KZ"/>
        </w:rPr>
        <w:t>қатты зат салынады, бұл тубу</w:t>
      </w:r>
      <w:r w:rsidR="00CC2341" w:rsidRPr="00A866CD">
        <w:rPr>
          <w:rFonts w:ascii="Times New Roman" w:hAnsi="Times New Roman" w:cs="Times New Roman"/>
          <w:sz w:val="28"/>
          <w:szCs w:val="28"/>
          <w:lang w:val="kk-KZ"/>
        </w:rPr>
        <w:t>с</w:t>
      </w:r>
      <w:r w:rsidR="00690755" w:rsidRPr="00A866CD">
        <w:rPr>
          <w:rFonts w:ascii="Times New Roman" w:hAnsi="Times New Roman" w:cs="Times New Roman"/>
          <w:sz w:val="28"/>
          <w:szCs w:val="28"/>
          <w:lang w:val="kk-KZ"/>
        </w:rPr>
        <w:t xml:space="preserve"> </w:t>
      </w:r>
      <w:r w:rsidR="00A64848" w:rsidRPr="00A866CD">
        <w:rPr>
          <w:rFonts w:ascii="Times New Roman" w:hAnsi="Times New Roman" w:cs="Times New Roman"/>
          <w:sz w:val="28"/>
          <w:szCs w:val="28"/>
          <w:lang w:val="kk-KZ"/>
        </w:rPr>
        <w:t>газ шығаратын түтігі бар тығынмен жабылады.</w:t>
      </w:r>
      <w:r w:rsidR="00CC2341" w:rsidRPr="00A866CD">
        <w:rPr>
          <w:rFonts w:ascii="Times New Roman" w:hAnsi="Times New Roman" w:cs="Times New Roman"/>
          <w:sz w:val="28"/>
          <w:szCs w:val="28"/>
          <w:lang w:val="kk-KZ"/>
        </w:rPr>
        <w:t xml:space="preserve"> </w:t>
      </w:r>
      <w:r w:rsidR="002B35DE" w:rsidRPr="00A866CD">
        <w:rPr>
          <w:rFonts w:ascii="Times New Roman" w:hAnsi="Times New Roman" w:cs="Times New Roman"/>
          <w:sz w:val="28"/>
          <w:szCs w:val="28"/>
          <w:lang w:val="kk-KZ"/>
        </w:rPr>
        <w:t xml:space="preserve">Осыдан кейін кранды ашық қалдырып, </w:t>
      </w:r>
      <w:r w:rsidR="003D4ECC" w:rsidRPr="00A866CD">
        <w:rPr>
          <w:rFonts w:ascii="Times New Roman" w:hAnsi="Times New Roman" w:cs="Times New Roman"/>
          <w:sz w:val="28"/>
          <w:szCs w:val="28"/>
          <w:lang w:val="kk-KZ"/>
        </w:rPr>
        <w:t>жоғарыдағы воронка арқылы сұйықтық құйылады</w:t>
      </w:r>
      <w:r w:rsidR="00EE6D4C" w:rsidRPr="00A866CD">
        <w:rPr>
          <w:rFonts w:ascii="Times New Roman" w:hAnsi="Times New Roman" w:cs="Times New Roman"/>
          <w:sz w:val="28"/>
          <w:szCs w:val="28"/>
          <w:lang w:val="kk-KZ"/>
        </w:rPr>
        <w:t>.</w:t>
      </w:r>
      <w:r w:rsidR="009527BF" w:rsidRPr="00A866CD">
        <w:rPr>
          <w:rFonts w:ascii="Times New Roman" w:hAnsi="Times New Roman" w:cs="Times New Roman"/>
          <w:sz w:val="28"/>
          <w:szCs w:val="28"/>
          <w:lang w:val="kk-KZ"/>
        </w:rPr>
        <w:t xml:space="preserve"> Сұйықтықтың деңгейі колба-реакторға салынған қатты затты толық жапқан кезде</w:t>
      </w:r>
      <w:r w:rsidR="00E351C1" w:rsidRPr="00A866CD">
        <w:rPr>
          <w:rFonts w:ascii="Times New Roman" w:hAnsi="Times New Roman" w:cs="Times New Roman"/>
          <w:sz w:val="28"/>
          <w:szCs w:val="28"/>
          <w:lang w:val="kk-KZ"/>
        </w:rPr>
        <w:t>,</w:t>
      </w:r>
      <w:r w:rsidR="009527BF" w:rsidRPr="00A866CD">
        <w:rPr>
          <w:rFonts w:ascii="Times New Roman" w:hAnsi="Times New Roman" w:cs="Times New Roman"/>
          <w:sz w:val="28"/>
          <w:szCs w:val="28"/>
          <w:lang w:val="kk-KZ"/>
        </w:rPr>
        <w:t xml:space="preserve"> </w:t>
      </w:r>
      <w:r w:rsidR="00130B82" w:rsidRPr="00A866CD">
        <w:rPr>
          <w:rFonts w:ascii="Times New Roman" w:hAnsi="Times New Roman" w:cs="Times New Roman"/>
          <w:sz w:val="28"/>
          <w:szCs w:val="28"/>
          <w:lang w:val="kk-KZ"/>
        </w:rPr>
        <w:t>реакция басталады да</w:t>
      </w:r>
      <w:r w:rsidR="00E351C1" w:rsidRPr="00A866CD">
        <w:rPr>
          <w:rFonts w:ascii="Times New Roman" w:hAnsi="Times New Roman" w:cs="Times New Roman"/>
          <w:sz w:val="28"/>
          <w:szCs w:val="28"/>
          <w:lang w:val="kk-KZ"/>
        </w:rPr>
        <w:t>,</w:t>
      </w:r>
      <w:r w:rsidR="00130B82" w:rsidRPr="00A866CD">
        <w:rPr>
          <w:rFonts w:ascii="Times New Roman" w:hAnsi="Times New Roman" w:cs="Times New Roman"/>
          <w:sz w:val="28"/>
          <w:szCs w:val="28"/>
          <w:lang w:val="kk-KZ"/>
        </w:rPr>
        <w:t xml:space="preserve"> газ бөлінеді. Кран жабылған кезде</w:t>
      </w:r>
      <w:r w:rsidR="00E351C1" w:rsidRPr="00A866CD">
        <w:rPr>
          <w:rFonts w:ascii="Times New Roman" w:hAnsi="Times New Roman" w:cs="Times New Roman"/>
          <w:sz w:val="28"/>
          <w:szCs w:val="28"/>
          <w:lang w:val="kk-KZ"/>
        </w:rPr>
        <w:t>,</w:t>
      </w:r>
      <w:r w:rsidR="00130B82" w:rsidRPr="00A866CD">
        <w:rPr>
          <w:rFonts w:ascii="Times New Roman" w:hAnsi="Times New Roman" w:cs="Times New Roman"/>
          <w:sz w:val="28"/>
          <w:szCs w:val="28"/>
          <w:lang w:val="kk-KZ"/>
        </w:rPr>
        <w:t xml:space="preserve"> </w:t>
      </w:r>
      <w:r w:rsidR="0007607E" w:rsidRPr="00A866CD">
        <w:rPr>
          <w:rFonts w:ascii="Times New Roman" w:hAnsi="Times New Roman" w:cs="Times New Roman"/>
          <w:sz w:val="28"/>
          <w:szCs w:val="28"/>
          <w:lang w:val="kk-KZ"/>
        </w:rPr>
        <w:t>бөлінетін газдың қысымы реактордағы сұйықтықты воро</w:t>
      </w:r>
      <w:r w:rsidR="00071A49" w:rsidRPr="00A866CD">
        <w:rPr>
          <w:rFonts w:ascii="Times New Roman" w:hAnsi="Times New Roman" w:cs="Times New Roman"/>
          <w:sz w:val="28"/>
          <w:szCs w:val="28"/>
          <w:lang w:val="kk-KZ"/>
        </w:rPr>
        <w:t>н</w:t>
      </w:r>
      <w:r w:rsidR="0007607E" w:rsidRPr="00A866CD">
        <w:rPr>
          <w:rFonts w:ascii="Times New Roman" w:hAnsi="Times New Roman" w:cs="Times New Roman"/>
          <w:sz w:val="28"/>
          <w:szCs w:val="28"/>
          <w:lang w:val="kk-KZ"/>
        </w:rPr>
        <w:t>каның жоғары жағына ығыстырып шығарады, реакция тоқтайды. Кранды аш</w:t>
      </w:r>
      <w:r w:rsidR="00807BC2" w:rsidRPr="00A866CD">
        <w:rPr>
          <w:rFonts w:ascii="Times New Roman" w:hAnsi="Times New Roman" w:cs="Times New Roman"/>
          <w:sz w:val="28"/>
          <w:szCs w:val="28"/>
          <w:lang w:val="kk-KZ"/>
        </w:rPr>
        <w:t>қ</w:t>
      </w:r>
      <w:r w:rsidR="0007607E" w:rsidRPr="00A866CD">
        <w:rPr>
          <w:rFonts w:ascii="Times New Roman" w:hAnsi="Times New Roman" w:cs="Times New Roman"/>
          <w:sz w:val="28"/>
          <w:szCs w:val="28"/>
          <w:lang w:val="kk-KZ"/>
        </w:rPr>
        <w:t xml:space="preserve">ан кезде реакция қайтадан жалғасады. </w:t>
      </w:r>
      <w:hyperlink r:id="rId10" w:tgtFrame="_blank" w:history="1"/>
      <w:r w:rsidR="00A44A33" w:rsidRPr="00A866CD">
        <w:rPr>
          <w:rFonts w:ascii="Times New Roman" w:hAnsi="Times New Roman" w:cs="Times New Roman"/>
          <w:sz w:val="28"/>
          <w:szCs w:val="28"/>
          <w:lang w:val="kk-KZ"/>
        </w:rPr>
        <w:t xml:space="preserve"> </w:t>
      </w:r>
      <w:r w:rsidR="008E5FEA" w:rsidRPr="00A866CD">
        <w:rPr>
          <w:rFonts w:ascii="Times New Roman" w:hAnsi="Times New Roman" w:cs="Times New Roman"/>
          <w:sz w:val="28"/>
          <w:szCs w:val="28"/>
          <w:lang w:val="kk-KZ"/>
        </w:rPr>
        <w:t xml:space="preserve">Кипп аппаратын қолдану әрқашан қолайлы болмағандықтан, әдетте </w:t>
      </w:r>
      <w:r w:rsidR="00791766" w:rsidRPr="00A866CD">
        <w:rPr>
          <w:rFonts w:ascii="Times New Roman" w:hAnsi="Times New Roman" w:cs="Times New Roman"/>
          <w:sz w:val="28"/>
          <w:szCs w:val="28"/>
          <w:lang w:val="kk-KZ"/>
        </w:rPr>
        <w:lastRenderedPageBreak/>
        <w:t>Кирюшкин аспабы пайдаланылады, ол газды аз мөлшерде алу керек болған кезде қолайлы болып табы</w:t>
      </w:r>
      <w:r w:rsidR="008E4EE1" w:rsidRPr="00A866CD">
        <w:rPr>
          <w:rFonts w:ascii="Times New Roman" w:hAnsi="Times New Roman" w:cs="Times New Roman"/>
          <w:sz w:val="28"/>
          <w:szCs w:val="28"/>
          <w:lang w:val="kk-KZ"/>
        </w:rPr>
        <w:t>л</w:t>
      </w:r>
      <w:r w:rsidR="00791766" w:rsidRPr="00A866CD">
        <w:rPr>
          <w:rFonts w:ascii="Times New Roman" w:hAnsi="Times New Roman" w:cs="Times New Roman"/>
          <w:sz w:val="28"/>
          <w:szCs w:val="28"/>
          <w:lang w:val="kk-KZ"/>
        </w:rPr>
        <w:t xml:space="preserve">ады. </w:t>
      </w:r>
    </w:p>
    <w:p w14:paraId="60507CC6" w14:textId="6A82378B" w:rsidR="008E4EE1" w:rsidRPr="00A866CD" w:rsidRDefault="00814FA9" w:rsidP="008E4EE1">
      <w:pPr>
        <w:tabs>
          <w:tab w:val="num" w:pos="720"/>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Кирюшкин аспабы воронкас</w:t>
      </w:r>
      <w:r w:rsidR="00807BC2" w:rsidRPr="00A866CD">
        <w:rPr>
          <w:rFonts w:ascii="Times New Roman" w:hAnsi="Times New Roman" w:cs="Times New Roman"/>
          <w:sz w:val="28"/>
          <w:szCs w:val="28"/>
          <w:lang w:val="kk-KZ"/>
        </w:rPr>
        <w:t>ы</w:t>
      </w:r>
      <w:r w:rsidRPr="00A866CD">
        <w:rPr>
          <w:rFonts w:ascii="Times New Roman" w:hAnsi="Times New Roman" w:cs="Times New Roman"/>
          <w:sz w:val="28"/>
          <w:szCs w:val="28"/>
          <w:lang w:val="kk-KZ"/>
        </w:rPr>
        <w:t xml:space="preserve"> </w:t>
      </w:r>
      <w:r w:rsidR="00945EF0" w:rsidRPr="00A866CD">
        <w:rPr>
          <w:rFonts w:ascii="Times New Roman" w:hAnsi="Times New Roman" w:cs="Times New Roman"/>
          <w:sz w:val="28"/>
          <w:szCs w:val="28"/>
          <w:lang w:val="kk-KZ"/>
        </w:rPr>
        <w:t xml:space="preserve">(1) </w:t>
      </w:r>
      <w:r w:rsidRPr="00A866CD">
        <w:rPr>
          <w:rFonts w:ascii="Times New Roman" w:hAnsi="Times New Roman" w:cs="Times New Roman"/>
          <w:sz w:val="28"/>
          <w:szCs w:val="28"/>
          <w:lang w:val="kk-KZ"/>
        </w:rPr>
        <w:t xml:space="preserve">бар пробиркадан </w:t>
      </w:r>
      <w:r w:rsidR="00945EF0" w:rsidRPr="00A866CD">
        <w:rPr>
          <w:rFonts w:ascii="Times New Roman" w:hAnsi="Times New Roman" w:cs="Times New Roman"/>
          <w:sz w:val="28"/>
          <w:szCs w:val="28"/>
          <w:lang w:val="kk-KZ"/>
        </w:rPr>
        <w:t>(</w:t>
      </w:r>
      <w:r w:rsidR="00071A49" w:rsidRPr="00A866CD">
        <w:rPr>
          <w:rFonts w:ascii="Times New Roman" w:hAnsi="Times New Roman" w:cs="Times New Roman"/>
          <w:sz w:val="28"/>
          <w:szCs w:val="28"/>
          <w:lang w:val="kk-KZ"/>
        </w:rPr>
        <w:t xml:space="preserve">2) </w:t>
      </w:r>
      <w:r w:rsidRPr="00A866CD">
        <w:rPr>
          <w:rFonts w:ascii="Times New Roman" w:hAnsi="Times New Roman" w:cs="Times New Roman"/>
          <w:sz w:val="28"/>
          <w:szCs w:val="28"/>
          <w:lang w:val="kk-KZ"/>
        </w:rPr>
        <w:t xml:space="preserve">және шыныдан жасалған </w:t>
      </w:r>
      <w:r w:rsidR="002E4BEB" w:rsidRPr="00A866CD">
        <w:rPr>
          <w:rFonts w:ascii="Times New Roman" w:hAnsi="Times New Roman" w:cs="Times New Roman"/>
          <w:sz w:val="28"/>
          <w:szCs w:val="28"/>
          <w:lang w:val="kk-KZ"/>
        </w:rPr>
        <w:t>шлангі</w:t>
      </w:r>
      <w:r w:rsidR="00210C63" w:rsidRPr="00A866CD">
        <w:rPr>
          <w:rFonts w:ascii="Times New Roman" w:hAnsi="Times New Roman" w:cs="Times New Roman"/>
          <w:sz w:val="28"/>
          <w:szCs w:val="28"/>
          <w:lang w:val="kk-KZ"/>
        </w:rPr>
        <w:t xml:space="preserve">ден </w:t>
      </w:r>
      <w:r w:rsidR="00071A49" w:rsidRPr="00A866CD">
        <w:rPr>
          <w:rFonts w:ascii="Times New Roman" w:hAnsi="Times New Roman" w:cs="Times New Roman"/>
          <w:sz w:val="28"/>
          <w:szCs w:val="28"/>
          <w:lang w:val="kk-KZ"/>
        </w:rPr>
        <w:t>(3)</w:t>
      </w:r>
      <w:r w:rsidR="00DC5FA8" w:rsidRPr="00A866CD">
        <w:rPr>
          <w:rFonts w:ascii="Times New Roman" w:hAnsi="Times New Roman" w:cs="Times New Roman"/>
          <w:sz w:val="28"/>
          <w:szCs w:val="28"/>
          <w:lang w:val="kk-KZ"/>
        </w:rPr>
        <w:t xml:space="preserve">, </w:t>
      </w:r>
      <w:r w:rsidR="00595114" w:rsidRPr="00A866CD">
        <w:rPr>
          <w:rFonts w:ascii="Times New Roman" w:hAnsi="Times New Roman" w:cs="Times New Roman"/>
          <w:sz w:val="28"/>
          <w:szCs w:val="28"/>
          <w:lang w:val="kk-KZ"/>
        </w:rPr>
        <w:t>краннан (4)</w:t>
      </w:r>
      <w:r w:rsidR="00DC5FA8" w:rsidRPr="00A866CD">
        <w:rPr>
          <w:rFonts w:ascii="Times New Roman" w:hAnsi="Times New Roman" w:cs="Times New Roman"/>
          <w:sz w:val="28"/>
          <w:szCs w:val="28"/>
          <w:lang w:val="kk-KZ"/>
        </w:rPr>
        <w:t xml:space="preserve">, </w:t>
      </w:r>
      <w:r w:rsidR="00595114" w:rsidRPr="00A866CD">
        <w:rPr>
          <w:rFonts w:ascii="Times New Roman" w:hAnsi="Times New Roman" w:cs="Times New Roman"/>
          <w:sz w:val="28"/>
          <w:szCs w:val="28"/>
          <w:lang w:val="kk-KZ"/>
        </w:rPr>
        <w:t>зажимнен</w:t>
      </w:r>
      <w:r w:rsidR="00071A49" w:rsidRPr="00A866CD">
        <w:rPr>
          <w:rFonts w:ascii="Times New Roman" w:hAnsi="Times New Roman" w:cs="Times New Roman"/>
          <w:sz w:val="28"/>
          <w:szCs w:val="28"/>
          <w:lang w:val="kk-KZ"/>
        </w:rPr>
        <w:t xml:space="preserve"> </w:t>
      </w:r>
      <w:r w:rsidR="00210C63" w:rsidRPr="00A866CD">
        <w:rPr>
          <w:rFonts w:ascii="Times New Roman" w:hAnsi="Times New Roman" w:cs="Times New Roman"/>
          <w:sz w:val="28"/>
          <w:szCs w:val="28"/>
          <w:lang w:val="kk-KZ"/>
        </w:rPr>
        <w:t xml:space="preserve">құралады. </w:t>
      </w:r>
      <w:r w:rsidR="00214AA2" w:rsidRPr="00A866CD">
        <w:rPr>
          <w:rFonts w:ascii="Times New Roman" w:hAnsi="Times New Roman" w:cs="Times New Roman"/>
          <w:sz w:val="28"/>
          <w:szCs w:val="28"/>
          <w:lang w:val="kk-KZ"/>
        </w:rPr>
        <w:t xml:space="preserve">Бұл </w:t>
      </w:r>
      <w:r w:rsidR="00210C63" w:rsidRPr="00A866CD">
        <w:rPr>
          <w:rFonts w:ascii="Times New Roman" w:hAnsi="Times New Roman" w:cs="Times New Roman"/>
          <w:sz w:val="28"/>
          <w:szCs w:val="28"/>
          <w:lang w:val="kk-KZ"/>
        </w:rPr>
        <w:t>аспаптың жұмыс жасау принцип</w:t>
      </w:r>
      <w:r w:rsidR="00595114" w:rsidRPr="00A866CD">
        <w:rPr>
          <w:rFonts w:ascii="Times New Roman" w:hAnsi="Times New Roman" w:cs="Times New Roman"/>
          <w:sz w:val="28"/>
          <w:szCs w:val="28"/>
          <w:lang w:val="kk-KZ"/>
        </w:rPr>
        <w:t>і</w:t>
      </w:r>
      <w:r w:rsidR="00214AA2" w:rsidRPr="00A866CD">
        <w:rPr>
          <w:rFonts w:ascii="Times New Roman" w:hAnsi="Times New Roman" w:cs="Times New Roman"/>
          <w:sz w:val="28"/>
          <w:szCs w:val="28"/>
          <w:lang w:val="kk-KZ"/>
        </w:rPr>
        <w:t>: г</w:t>
      </w:r>
      <w:r w:rsidR="002F5275" w:rsidRPr="00A866CD">
        <w:rPr>
          <w:rFonts w:ascii="Times New Roman" w:hAnsi="Times New Roman" w:cs="Times New Roman"/>
          <w:sz w:val="28"/>
          <w:szCs w:val="28"/>
          <w:lang w:val="kk-KZ"/>
        </w:rPr>
        <w:t>аз шығатын түтікке краны</w:t>
      </w:r>
      <w:r w:rsidR="00214AA2" w:rsidRPr="00A866CD">
        <w:rPr>
          <w:rFonts w:ascii="Times New Roman" w:hAnsi="Times New Roman" w:cs="Times New Roman"/>
          <w:sz w:val="28"/>
          <w:szCs w:val="28"/>
          <w:lang w:val="kk-KZ"/>
        </w:rPr>
        <w:t xml:space="preserve"> </w:t>
      </w:r>
      <w:r w:rsidR="00A16C8A" w:rsidRPr="00A866CD">
        <w:rPr>
          <w:rFonts w:ascii="Times New Roman" w:hAnsi="Times New Roman" w:cs="Times New Roman"/>
          <w:sz w:val="28"/>
          <w:szCs w:val="28"/>
          <w:lang w:val="kk-KZ"/>
        </w:rPr>
        <w:t xml:space="preserve">және барбатері </w:t>
      </w:r>
      <w:r w:rsidR="002F5275" w:rsidRPr="00A866CD">
        <w:rPr>
          <w:rFonts w:ascii="Times New Roman" w:hAnsi="Times New Roman" w:cs="Times New Roman"/>
          <w:sz w:val="28"/>
          <w:szCs w:val="28"/>
          <w:lang w:val="kk-KZ"/>
        </w:rPr>
        <w:t xml:space="preserve"> бар резина түтік жалғанады</w:t>
      </w:r>
      <w:r w:rsidR="00A16C8A" w:rsidRPr="00A866CD">
        <w:rPr>
          <w:rFonts w:ascii="Times New Roman" w:hAnsi="Times New Roman" w:cs="Times New Roman"/>
          <w:sz w:val="28"/>
          <w:szCs w:val="28"/>
          <w:lang w:val="kk-KZ"/>
        </w:rPr>
        <w:t>.</w:t>
      </w:r>
      <w:r w:rsidR="00B74610" w:rsidRPr="00A866CD">
        <w:rPr>
          <w:rFonts w:ascii="Times New Roman" w:hAnsi="Times New Roman" w:cs="Times New Roman"/>
          <w:sz w:val="28"/>
          <w:szCs w:val="28"/>
          <w:lang w:val="kk-KZ"/>
        </w:rPr>
        <w:t xml:space="preserve"> </w:t>
      </w:r>
      <w:r w:rsidR="00A16C8A" w:rsidRPr="00A866CD">
        <w:rPr>
          <w:rFonts w:ascii="Times New Roman" w:hAnsi="Times New Roman" w:cs="Times New Roman"/>
          <w:sz w:val="28"/>
          <w:szCs w:val="28"/>
          <w:lang w:val="kk-KZ"/>
        </w:rPr>
        <w:t xml:space="preserve">Барбатер </w:t>
      </w:r>
      <w:r w:rsidR="00D93015" w:rsidRPr="00A866CD">
        <w:rPr>
          <w:rFonts w:ascii="Times New Roman" w:hAnsi="Times New Roman" w:cs="Times New Roman"/>
          <w:sz w:val="28"/>
          <w:szCs w:val="28"/>
          <w:lang w:val="kk-KZ"/>
        </w:rPr>
        <w:t xml:space="preserve">газды тек бір бағытта өткізіп тұрады. Шығатын газ суды ығыстыру </w:t>
      </w:r>
      <w:r w:rsidR="00771069" w:rsidRPr="00A866CD">
        <w:rPr>
          <w:rFonts w:ascii="Times New Roman" w:hAnsi="Times New Roman" w:cs="Times New Roman"/>
          <w:sz w:val="28"/>
          <w:szCs w:val="28"/>
          <w:lang w:val="kk-KZ"/>
        </w:rPr>
        <w:t>ә</w:t>
      </w:r>
      <w:r w:rsidR="00D93015" w:rsidRPr="00A866CD">
        <w:rPr>
          <w:rFonts w:ascii="Times New Roman" w:hAnsi="Times New Roman" w:cs="Times New Roman"/>
          <w:sz w:val="28"/>
          <w:szCs w:val="28"/>
          <w:lang w:val="kk-KZ"/>
        </w:rPr>
        <w:t xml:space="preserve">дісі арқылы жинақталады. </w:t>
      </w:r>
    </w:p>
    <w:p w14:paraId="6C555D3A" w14:textId="59D128FD" w:rsidR="002A060B" w:rsidRPr="00A866CD" w:rsidRDefault="000E6C0A" w:rsidP="008E4EE1">
      <w:pPr>
        <w:tabs>
          <w:tab w:val="num" w:pos="720"/>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 біз осы келтірілген аспаптардың ерекшеліктерін </w:t>
      </w:r>
      <w:r w:rsidR="00260B7F" w:rsidRPr="00A866CD">
        <w:rPr>
          <w:rFonts w:ascii="Times New Roman" w:hAnsi="Times New Roman" w:cs="Times New Roman"/>
          <w:sz w:val="28"/>
          <w:szCs w:val="28"/>
          <w:lang w:val="kk-KZ"/>
        </w:rPr>
        <w:t xml:space="preserve">және </w:t>
      </w:r>
      <w:r w:rsidR="00595114" w:rsidRPr="00A866CD">
        <w:rPr>
          <w:rFonts w:ascii="Times New Roman" w:hAnsi="Times New Roman" w:cs="Times New Roman"/>
          <w:sz w:val="28"/>
          <w:szCs w:val="28"/>
          <w:lang w:val="kk-KZ"/>
        </w:rPr>
        <w:t xml:space="preserve">жұмыс жасау принциптерін </w:t>
      </w:r>
      <w:r w:rsidRPr="00A866CD">
        <w:rPr>
          <w:rFonts w:ascii="Times New Roman" w:hAnsi="Times New Roman" w:cs="Times New Roman"/>
          <w:sz w:val="28"/>
          <w:szCs w:val="28"/>
          <w:lang w:val="kk-KZ"/>
        </w:rPr>
        <w:t>ескере отырып, өзіміз лабораториялық қондырғы жасады</w:t>
      </w:r>
      <w:r w:rsidR="004606D7" w:rsidRPr="00A866CD">
        <w:rPr>
          <w:rFonts w:ascii="Times New Roman" w:hAnsi="Times New Roman" w:cs="Times New Roman"/>
          <w:sz w:val="28"/>
          <w:szCs w:val="28"/>
          <w:lang w:val="kk-KZ"/>
        </w:rPr>
        <w:t>қ. Біздің қондырғымыз с</w:t>
      </w:r>
      <w:r w:rsidR="004E5923" w:rsidRPr="00A866CD">
        <w:rPr>
          <w:rFonts w:ascii="Times New Roman" w:hAnsi="Times New Roman" w:cs="Times New Roman"/>
          <w:sz w:val="28"/>
          <w:szCs w:val="28"/>
          <w:lang w:val="kk-KZ"/>
        </w:rPr>
        <w:t xml:space="preserve">утек газын </w:t>
      </w:r>
      <w:r w:rsidR="00110FC9" w:rsidRPr="00A866CD">
        <w:rPr>
          <w:rFonts w:ascii="Times New Roman" w:hAnsi="Times New Roman" w:cs="Times New Roman"/>
          <w:sz w:val="28"/>
          <w:szCs w:val="28"/>
          <w:lang w:val="kk-KZ"/>
        </w:rPr>
        <w:t xml:space="preserve">лабораториялық жағдайда </w:t>
      </w:r>
      <w:r w:rsidR="004E5923" w:rsidRPr="00A866CD">
        <w:rPr>
          <w:rFonts w:ascii="Times New Roman" w:hAnsi="Times New Roman" w:cs="Times New Roman"/>
          <w:sz w:val="28"/>
          <w:szCs w:val="28"/>
          <w:lang w:val="kk-KZ"/>
        </w:rPr>
        <w:t>алу</w:t>
      </w:r>
      <w:r w:rsidR="004606D7" w:rsidRPr="00A866CD">
        <w:rPr>
          <w:rFonts w:ascii="Times New Roman" w:hAnsi="Times New Roman" w:cs="Times New Roman"/>
          <w:sz w:val="28"/>
          <w:szCs w:val="28"/>
          <w:lang w:val="kk-KZ"/>
        </w:rPr>
        <w:t>ға арналды, о</w:t>
      </w:r>
      <w:r w:rsidR="00110FC9" w:rsidRPr="00A866CD">
        <w:rPr>
          <w:rFonts w:ascii="Times New Roman" w:hAnsi="Times New Roman" w:cs="Times New Roman"/>
          <w:sz w:val="28"/>
          <w:szCs w:val="28"/>
          <w:lang w:val="kk-KZ"/>
        </w:rPr>
        <w:t xml:space="preserve">л </w:t>
      </w:r>
      <w:r w:rsidR="004E5923" w:rsidRPr="00A866CD">
        <w:rPr>
          <w:rFonts w:ascii="Times New Roman" w:hAnsi="Times New Roman" w:cs="Times New Roman"/>
          <w:sz w:val="28"/>
          <w:szCs w:val="28"/>
          <w:lang w:val="kk-KZ"/>
        </w:rPr>
        <w:t>өте қарапайым</w:t>
      </w:r>
      <w:r w:rsidR="00110FC9" w:rsidRPr="00A866CD">
        <w:rPr>
          <w:rFonts w:ascii="Times New Roman" w:hAnsi="Times New Roman" w:cs="Times New Roman"/>
          <w:sz w:val="28"/>
          <w:szCs w:val="28"/>
          <w:lang w:val="kk-KZ"/>
        </w:rPr>
        <w:t xml:space="preserve"> болып табылады. Б</w:t>
      </w:r>
      <w:r w:rsidR="004E5923" w:rsidRPr="00A866CD">
        <w:rPr>
          <w:rFonts w:ascii="Times New Roman" w:hAnsi="Times New Roman" w:cs="Times New Roman"/>
          <w:sz w:val="28"/>
          <w:szCs w:val="28"/>
          <w:lang w:val="kk-KZ"/>
        </w:rPr>
        <w:t>ұл қондырғы 2.</w:t>
      </w:r>
      <w:r w:rsidR="00110FC9" w:rsidRPr="00A866CD">
        <w:rPr>
          <w:rFonts w:ascii="Times New Roman" w:hAnsi="Times New Roman" w:cs="Times New Roman"/>
          <w:sz w:val="28"/>
          <w:szCs w:val="28"/>
          <w:lang w:val="kk-KZ"/>
        </w:rPr>
        <w:t>2</w:t>
      </w:r>
      <w:r w:rsidR="008E4EE1"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суретте көрсетілген. Арнайы шкаламен жабдықтандырылған, шыныдан жасалған бюретка типтес аспап </w:t>
      </w:r>
      <w:r w:rsidR="00C572CA" w:rsidRPr="00A866CD">
        <w:rPr>
          <w:rFonts w:ascii="Times New Roman" w:hAnsi="Times New Roman" w:cs="Times New Roman"/>
          <w:sz w:val="28"/>
          <w:szCs w:val="28"/>
          <w:lang w:val="kk-KZ"/>
        </w:rPr>
        <w:t xml:space="preserve">(2) </w:t>
      </w:r>
      <w:r w:rsidR="004E5923" w:rsidRPr="00A866CD">
        <w:rPr>
          <w:rFonts w:ascii="Times New Roman" w:hAnsi="Times New Roman" w:cs="Times New Roman"/>
          <w:sz w:val="28"/>
          <w:szCs w:val="28"/>
          <w:lang w:val="kk-KZ"/>
        </w:rPr>
        <w:t>(бюретка деп атаймыз</w:t>
      </w:r>
      <w:r w:rsidR="00B74610" w:rsidRPr="00A866CD">
        <w:rPr>
          <w:rFonts w:ascii="Times New Roman" w:hAnsi="Times New Roman" w:cs="Times New Roman"/>
          <w:sz w:val="28"/>
          <w:szCs w:val="28"/>
          <w:lang w:val="kk-KZ"/>
        </w:rPr>
        <w:t xml:space="preserve">) аударылып, ерітінді құйылған </w:t>
      </w:r>
      <w:r w:rsidR="004E5923" w:rsidRPr="00A866CD">
        <w:rPr>
          <w:rFonts w:ascii="Times New Roman" w:hAnsi="Times New Roman" w:cs="Times New Roman"/>
          <w:sz w:val="28"/>
          <w:szCs w:val="28"/>
          <w:lang w:val="kk-KZ"/>
        </w:rPr>
        <w:t>кең ыдыстың</w:t>
      </w:r>
      <w:r w:rsidR="00C572CA" w:rsidRPr="00A866CD">
        <w:rPr>
          <w:rFonts w:ascii="Times New Roman" w:hAnsi="Times New Roman" w:cs="Times New Roman"/>
          <w:sz w:val="28"/>
          <w:szCs w:val="28"/>
          <w:lang w:val="kk-KZ"/>
        </w:rPr>
        <w:t xml:space="preserve"> (1) </w:t>
      </w:r>
      <w:r w:rsidR="004E5923" w:rsidRPr="00A866CD">
        <w:rPr>
          <w:rFonts w:ascii="Times New Roman" w:hAnsi="Times New Roman" w:cs="Times New Roman"/>
          <w:sz w:val="28"/>
          <w:szCs w:val="28"/>
          <w:lang w:val="kk-KZ"/>
        </w:rPr>
        <w:t xml:space="preserve">бетіне штатив арқылы орналастырылды. Бұл ыдыстың түбіне алюминий пластинасы </w:t>
      </w:r>
      <w:r w:rsidR="00880916" w:rsidRPr="00A866CD">
        <w:rPr>
          <w:rFonts w:ascii="Times New Roman" w:hAnsi="Times New Roman" w:cs="Times New Roman"/>
          <w:sz w:val="28"/>
          <w:szCs w:val="28"/>
          <w:lang w:val="kk-KZ"/>
        </w:rPr>
        <w:t xml:space="preserve">(3) </w:t>
      </w:r>
      <w:r w:rsidR="004E5923" w:rsidRPr="00A866CD">
        <w:rPr>
          <w:rFonts w:ascii="Times New Roman" w:hAnsi="Times New Roman" w:cs="Times New Roman"/>
          <w:sz w:val="28"/>
          <w:szCs w:val="28"/>
          <w:lang w:val="kk-KZ"/>
        </w:rPr>
        <w:t>орналастырылды. Аударылып, теріс қойылған бюретканың төменгі жағына  тө</w:t>
      </w:r>
      <w:r w:rsidR="00C647A6" w:rsidRPr="00A866CD">
        <w:rPr>
          <w:rFonts w:ascii="Times New Roman" w:hAnsi="Times New Roman" w:cs="Times New Roman"/>
          <w:sz w:val="28"/>
          <w:szCs w:val="28"/>
          <w:lang w:val="kk-KZ"/>
        </w:rPr>
        <w:t>ң</w:t>
      </w:r>
      <w:r w:rsidR="004E5923" w:rsidRPr="00A866CD">
        <w:rPr>
          <w:rFonts w:ascii="Times New Roman" w:hAnsi="Times New Roman" w:cs="Times New Roman"/>
          <w:sz w:val="28"/>
          <w:szCs w:val="28"/>
          <w:lang w:val="kk-KZ"/>
        </w:rPr>
        <w:t xml:space="preserve">керіліп қойылған воронка орналастырылды. Олар су  құйылған </w:t>
      </w:r>
      <w:r w:rsidR="00745867" w:rsidRPr="00A866CD">
        <w:rPr>
          <w:rFonts w:ascii="Times New Roman" w:hAnsi="Times New Roman" w:cs="Times New Roman"/>
          <w:sz w:val="28"/>
          <w:szCs w:val="28"/>
          <w:lang w:val="kk-KZ"/>
        </w:rPr>
        <w:t xml:space="preserve">кең ыдысқа </w:t>
      </w:r>
      <w:r w:rsidR="004E5923" w:rsidRPr="00A866CD">
        <w:rPr>
          <w:rFonts w:ascii="Times New Roman" w:hAnsi="Times New Roman" w:cs="Times New Roman"/>
          <w:sz w:val="28"/>
          <w:szCs w:val="28"/>
          <w:lang w:val="kk-KZ"/>
        </w:rPr>
        <w:t xml:space="preserve">батырылды. </w:t>
      </w:r>
      <w:r w:rsidR="00260B7F" w:rsidRPr="00A866CD">
        <w:rPr>
          <w:rFonts w:ascii="Times New Roman" w:hAnsi="Times New Roman" w:cs="Times New Roman"/>
          <w:sz w:val="28"/>
          <w:szCs w:val="28"/>
          <w:lang w:val="kk-KZ"/>
        </w:rPr>
        <w:t>Бюретка а</w:t>
      </w:r>
      <w:r w:rsidR="004E5923" w:rsidRPr="00A866CD">
        <w:rPr>
          <w:rFonts w:ascii="Times New Roman" w:hAnsi="Times New Roman" w:cs="Times New Roman"/>
          <w:sz w:val="28"/>
          <w:szCs w:val="28"/>
          <w:lang w:val="kk-KZ"/>
        </w:rPr>
        <w:t>рнайы тәсілдермен сумен толтырылды. Осы суға катализатор ретінде сынап тұзын қосқан кезде ғана судан сутек газы бөліне бастайды. Осы кезде бөлінген сутек газы бюреткаға жиналады да, су төмендегі ыдысқа ығыстырылады, осыған орай</w:t>
      </w:r>
      <w:r w:rsidR="005F3DB6"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бөлінген сутектің көлемін өлшеуге мүмкіншілік  болады. Сутектің көлемін жазып алып, қалыпты жағдайға келтіріп отырдық. </w:t>
      </w:r>
    </w:p>
    <w:p w14:paraId="7C3E6964" w14:textId="77777777" w:rsidR="008E4EE1" w:rsidRPr="00A866CD" w:rsidRDefault="008E4EE1" w:rsidP="008E4EE1">
      <w:pPr>
        <w:tabs>
          <w:tab w:val="num" w:pos="720"/>
        </w:tabs>
        <w:spacing w:line="240" w:lineRule="auto"/>
        <w:ind w:firstLine="567"/>
        <w:contextualSpacing/>
        <w:jc w:val="both"/>
        <w:rPr>
          <w:rFonts w:ascii="Times New Roman" w:hAnsi="Times New Roman" w:cs="Times New Roman"/>
          <w:sz w:val="28"/>
          <w:szCs w:val="28"/>
          <w:lang w:val="kk-KZ"/>
        </w:rPr>
      </w:pPr>
    </w:p>
    <w:p w14:paraId="5AC67170" w14:textId="10933141" w:rsidR="00E3057C" w:rsidRPr="00A866CD" w:rsidRDefault="00E3057C" w:rsidP="008E4EE1">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79D541FB" wp14:editId="290658CF">
            <wp:extent cx="1827474" cy="2834661"/>
            <wp:effectExtent l="0" t="0" r="1905" b="3810"/>
            <wp:docPr id="33" name="Рисунок 1" descr="устан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установка"/>
                    <pic:cNvPicPr>
                      <a:picLocks noChangeAspect="1"/>
                    </pic:cNvPicPr>
                  </pic:nvPicPr>
                  <pic:blipFill>
                    <a:blip r:embed="rId11">
                      <a:extLst>
                        <a:ext uri="{28A0092B-C50C-407E-A947-70E740481C1C}">
                          <a14:useLocalDpi xmlns:a14="http://schemas.microsoft.com/office/drawing/2010/main" val="0"/>
                        </a:ext>
                      </a:extLst>
                    </a:blip>
                    <a:srcRect r="3824" b="3603"/>
                    <a:stretch>
                      <a:fillRect/>
                    </a:stretch>
                  </pic:blipFill>
                  <pic:spPr bwMode="auto">
                    <a:xfrm>
                      <a:off x="0" y="0"/>
                      <a:ext cx="1835666" cy="2847367"/>
                    </a:xfrm>
                    <a:prstGeom prst="rect">
                      <a:avLst/>
                    </a:prstGeom>
                    <a:noFill/>
                    <a:ln>
                      <a:noFill/>
                    </a:ln>
                  </pic:spPr>
                </pic:pic>
              </a:graphicData>
            </a:graphic>
          </wp:inline>
        </w:drawing>
      </w:r>
    </w:p>
    <w:p w14:paraId="57836D2C" w14:textId="77777777" w:rsidR="00E3057C" w:rsidRPr="00A866CD" w:rsidRDefault="00E3057C" w:rsidP="004E5923">
      <w:pPr>
        <w:spacing w:line="240" w:lineRule="auto"/>
        <w:ind w:firstLine="709"/>
        <w:contextualSpacing/>
        <w:jc w:val="both"/>
        <w:rPr>
          <w:rFonts w:ascii="Times New Roman" w:hAnsi="Times New Roman" w:cs="Times New Roman"/>
          <w:sz w:val="28"/>
          <w:szCs w:val="28"/>
          <w:lang w:val="kk-KZ"/>
        </w:rPr>
      </w:pPr>
    </w:p>
    <w:p w14:paraId="5F36F51E" w14:textId="77777777" w:rsidR="002A060B" w:rsidRPr="00A866CD" w:rsidRDefault="008E4EE1" w:rsidP="002A060B">
      <w:pPr>
        <w:spacing w:line="240" w:lineRule="auto"/>
        <w:contextualSpacing/>
        <w:jc w:val="center"/>
        <w:rPr>
          <w:rFonts w:ascii="Times New Roman" w:hAnsi="Times New Roman" w:cs="Times New Roman"/>
          <w:sz w:val="28"/>
          <w:szCs w:val="28"/>
        </w:rPr>
      </w:pPr>
      <w:r w:rsidRPr="00A866CD">
        <w:rPr>
          <w:rFonts w:ascii="Times New Roman" w:hAnsi="Times New Roman" w:cs="Times New Roman"/>
          <w:sz w:val="28"/>
          <w:szCs w:val="28"/>
          <w:lang w:val="kk-KZ"/>
        </w:rPr>
        <w:t>С</w:t>
      </w:r>
      <w:r w:rsidR="00E241DF"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2.2 –</w:t>
      </w:r>
      <w:r w:rsidR="00E241DF" w:rsidRPr="00A866CD">
        <w:rPr>
          <w:rFonts w:ascii="Times New Roman" w:hAnsi="Times New Roman" w:cs="Times New Roman"/>
          <w:sz w:val="28"/>
          <w:szCs w:val="28"/>
          <w:lang w:val="kk-KZ"/>
        </w:rPr>
        <w:t xml:space="preserve"> </w:t>
      </w:r>
      <w:r w:rsidR="00E3057C" w:rsidRPr="00A866CD">
        <w:rPr>
          <w:rFonts w:ascii="Times New Roman" w:hAnsi="Times New Roman" w:cs="Times New Roman"/>
          <w:sz w:val="28"/>
          <w:szCs w:val="28"/>
          <w:lang w:val="kk-KZ"/>
        </w:rPr>
        <w:t>Лабораторияда сутек алу үшін жиналған қондырғы</w:t>
      </w:r>
    </w:p>
    <w:p w14:paraId="46E2BEE3" w14:textId="3E665A9B" w:rsidR="009A22F2" w:rsidRPr="00A866CD" w:rsidRDefault="002A060B" w:rsidP="002A060B">
      <w:pPr>
        <w:spacing w:line="240" w:lineRule="auto"/>
        <w:contextualSpacing/>
        <w:jc w:val="center"/>
        <w:rPr>
          <w:rFonts w:ascii="Times New Roman" w:hAnsi="Times New Roman" w:cs="Times New Roman"/>
          <w:sz w:val="28"/>
          <w:szCs w:val="28"/>
        </w:rPr>
      </w:pPr>
      <w:r w:rsidRPr="00A866CD">
        <w:rPr>
          <w:rFonts w:ascii="Times New Roman" w:hAnsi="Times New Roman" w:cs="Times New Roman"/>
          <w:sz w:val="28"/>
          <w:szCs w:val="28"/>
          <w:lang w:val="kk-KZ"/>
        </w:rPr>
        <w:t xml:space="preserve">1 </w:t>
      </w:r>
      <w:r w:rsidR="000E002B" w:rsidRPr="00A866CD">
        <w:rPr>
          <w:rFonts w:ascii="Times New Roman" w:hAnsi="Times New Roman" w:cs="Times New Roman"/>
          <w:sz w:val="28"/>
          <w:szCs w:val="28"/>
          <w:lang w:val="kk-KZ"/>
        </w:rPr>
        <w:t>–</w:t>
      </w:r>
      <w:r w:rsidR="00076B38" w:rsidRPr="00A866CD">
        <w:rPr>
          <w:rFonts w:ascii="Times New Roman" w:hAnsi="Times New Roman" w:cs="Times New Roman"/>
          <w:sz w:val="28"/>
          <w:szCs w:val="28"/>
          <w:lang w:val="kk-KZ"/>
        </w:rPr>
        <w:t xml:space="preserve"> </w:t>
      </w:r>
      <w:r w:rsidR="000E002B" w:rsidRPr="00A866CD">
        <w:rPr>
          <w:rFonts w:ascii="Times New Roman" w:hAnsi="Times New Roman" w:cs="Times New Roman"/>
          <w:sz w:val="28"/>
          <w:szCs w:val="28"/>
          <w:lang w:val="kk-KZ"/>
        </w:rPr>
        <w:t>су құ</w:t>
      </w:r>
      <w:r w:rsidR="00E33416" w:rsidRPr="00A866CD">
        <w:rPr>
          <w:rFonts w:ascii="Times New Roman" w:hAnsi="Times New Roman" w:cs="Times New Roman"/>
          <w:sz w:val="28"/>
          <w:szCs w:val="28"/>
          <w:lang w:val="kk-KZ"/>
        </w:rPr>
        <w:t>й</w:t>
      </w:r>
      <w:r w:rsidR="000E002B" w:rsidRPr="00A866CD">
        <w:rPr>
          <w:rFonts w:ascii="Times New Roman" w:hAnsi="Times New Roman" w:cs="Times New Roman"/>
          <w:sz w:val="28"/>
          <w:szCs w:val="28"/>
          <w:lang w:val="kk-KZ"/>
        </w:rPr>
        <w:t xml:space="preserve">ылған кең ыдыс; 2 </w:t>
      </w:r>
      <w:r w:rsidR="008E4EE1" w:rsidRPr="00A866CD">
        <w:rPr>
          <w:rFonts w:ascii="Times New Roman" w:hAnsi="Times New Roman" w:cs="Times New Roman"/>
          <w:sz w:val="28"/>
          <w:szCs w:val="28"/>
          <w:lang w:val="kk-KZ"/>
        </w:rPr>
        <w:t>– ш</w:t>
      </w:r>
      <w:r w:rsidR="00076B38" w:rsidRPr="00A866CD">
        <w:rPr>
          <w:rFonts w:ascii="Times New Roman" w:hAnsi="Times New Roman" w:cs="Times New Roman"/>
          <w:sz w:val="28"/>
          <w:szCs w:val="28"/>
          <w:lang w:val="kk-KZ"/>
        </w:rPr>
        <w:t>кала</w:t>
      </w:r>
      <w:r w:rsidR="000E002B" w:rsidRPr="00A866CD">
        <w:rPr>
          <w:rFonts w:ascii="Times New Roman" w:hAnsi="Times New Roman" w:cs="Times New Roman"/>
          <w:sz w:val="28"/>
          <w:szCs w:val="28"/>
          <w:lang w:val="kk-KZ"/>
        </w:rPr>
        <w:t xml:space="preserve">сы бар </w:t>
      </w:r>
      <w:r w:rsidR="00076B38" w:rsidRPr="00A866CD">
        <w:rPr>
          <w:rFonts w:ascii="Times New Roman" w:hAnsi="Times New Roman" w:cs="Times New Roman"/>
          <w:sz w:val="28"/>
          <w:szCs w:val="28"/>
          <w:lang w:val="kk-KZ"/>
        </w:rPr>
        <w:t>шыныдан жасалған бюретка</w:t>
      </w:r>
      <w:r w:rsidR="000E002B"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673C91" w:rsidRPr="00A866CD">
        <w:rPr>
          <w:rFonts w:ascii="Times New Roman" w:hAnsi="Times New Roman" w:cs="Times New Roman"/>
          <w:sz w:val="28"/>
          <w:szCs w:val="28"/>
          <w:lang w:val="kk-KZ"/>
        </w:rPr>
        <w:t xml:space="preserve">3 </w:t>
      </w:r>
      <w:r w:rsidR="008E4EE1" w:rsidRPr="00A866CD">
        <w:rPr>
          <w:rFonts w:ascii="Times New Roman" w:hAnsi="Times New Roman" w:cs="Times New Roman"/>
          <w:sz w:val="28"/>
          <w:szCs w:val="28"/>
          <w:lang w:val="kk-KZ"/>
        </w:rPr>
        <w:t>–</w:t>
      </w:r>
      <w:r w:rsidR="000E002B" w:rsidRPr="00A866CD">
        <w:rPr>
          <w:rFonts w:ascii="Times New Roman" w:hAnsi="Times New Roman" w:cs="Times New Roman"/>
          <w:sz w:val="28"/>
          <w:szCs w:val="28"/>
          <w:lang w:val="kk-KZ"/>
        </w:rPr>
        <w:t xml:space="preserve"> </w:t>
      </w:r>
      <w:r w:rsidR="00076B38" w:rsidRPr="00A866CD">
        <w:rPr>
          <w:rFonts w:ascii="Times New Roman" w:hAnsi="Times New Roman" w:cs="Times New Roman"/>
          <w:sz w:val="28"/>
          <w:szCs w:val="28"/>
          <w:lang w:val="kk-KZ"/>
        </w:rPr>
        <w:t xml:space="preserve">алюминий </w:t>
      </w:r>
      <w:r w:rsidR="000E002B" w:rsidRPr="00A866CD">
        <w:rPr>
          <w:rFonts w:ascii="Times New Roman" w:hAnsi="Times New Roman" w:cs="Times New Roman"/>
          <w:sz w:val="28"/>
          <w:szCs w:val="28"/>
          <w:lang w:val="kk-KZ"/>
        </w:rPr>
        <w:t>электроды (</w:t>
      </w:r>
      <w:r w:rsidR="00076B38" w:rsidRPr="00A866CD">
        <w:rPr>
          <w:rFonts w:ascii="Times New Roman" w:hAnsi="Times New Roman" w:cs="Times New Roman"/>
          <w:sz w:val="28"/>
          <w:szCs w:val="28"/>
          <w:lang w:val="kk-KZ"/>
        </w:rPr>
        <w:t>пластинасы</w:t>
      </w:r>
      <w:r w:rsidR="008E4EE1" w:rsidRPr="00A866CD">
        <w:rPr>
          <w:rFonts w:ascii="Times New Roman" w:hAnsi="Times New Roman" w:cs="Times New Roman"/>
          <w:sz w:val="28"/>
          <w:szCs w:val="28"/>
          <w:lang w:val="kk-KZ"/>
        </w:rPr>
        <w:t>)</w:t>
      </w:r>
    </w:p>
    <w:p w14:paraId="209C9DF7" w14:textId="5CA980EC" w:rsidR="00365891" w:rsidRPr="00A866CD" w:rsidRDefault="00673C91" w:rsidP="00B06EEF">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2848048C" w14:textId="450BECA0" w:rsidR="00624483" w:rsidRPr="00A866CD" w:rsidRDefault="00365891" w:rsidP="002A060B">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w:t>
      </w:r>
      <w:r w:rsidR="00146909" w:rsidRPr="00A866CD">
        <w:rPr>
          <w:rFonts w:ascii="Times New Roman" w:hAnsi="Times New Roman" w:cs="Times New Roman"/>
          <w:sz w:val="28"/>
          <w:szCs w:val="28"/>
          <w:lang w:val="kk-KZ"/>
        </w:rPr>
        <w:t>әжірибелер судан катализатор қатысында сутек бөліну процестерінің заңдылықтарын айқындау үшін жүргізілді.</w:t>
      </w:r>
      <w:r w:rsidRPr="00A866CD">
        <w:rPr>
          <w:rFonts w:ascii="Times New Roman" w:hAnsi="Times New Roman" w:cs="Times New Roman"/>
          <w:sz w:val="28"/>
          <w:szCs w:val="28"/>
          <w:lang w:val="kk-KZ"/>
        </w:rPr>
        <w:t xml:space="preserve"> Нәтижелердің қайталанғыштығын </w:t>
      </w:r>
      <w:r w:rsidRPr="00A866CD">
        <w:rPr>
          <w:rFonts w:ascii="Times New Roman" w:hAnsi="Times New Roman" w:cs="Times New Roman"/>
          <w:sz w:val="28"/>
          <w:szCs w:val="28"/>
          <w:lang w:val="kk-KZ"/>
        </w:rPr>
        <w:lastRenderedPageBreak/>
        <w:t xml:space="preserve">қамтамасыз ету мақсатында тәжірибелерді </w:t>
      </w:r>
      <w:r w:rsidR="00C92D59" w:rsidRPr="00A866CD">
        <w:rPr>
          <w:rFonts w:ascii="Times New Roman" w:hAnsi="Times New Roman" w:cs="Times New Roman"/>
          <w:sz w:val="28"/>
          <w:szCs w:val="28"/>
          <w:lang w:val="kk-KZ"/>
        </w:rPr>
        <w:t xml:space="preserve">бірнеше рет </w:t>
      </w:r>
      <w:r w:rsidRPr="00A866CD">
        <w:rPr>
          <w:rFonts w:ascii="Times New Roman" w:hAnsi="Times New Roman" w:cs="Times New Roman"/>
          <w:sz w:val="28"/>
          <w:szCs w:val="28"/>
          <w:lang w:val="kk-KZ"/>
        </w:rPr>
        <w:t>қайталадық.</w:t>
      </w:r>
      <w:r w:rsidR="00624483" w:rsidRPr="00A866CD">
        <w:rPr>
          <w:rFonts w:ascii="Times New Roman" w:hAnsi="Times New Roman" w:cs="Times New Roman"/>
          <w:sz w:val="28"/>
          <w:szCs w:val="28"/>
          <w:lang w:val="kk-KZ"/>
        </w:rPr>
        <w:t xml:space="preserve"> </w:t>
      </w:r>
      <w:r w:rsidR="002B04BA" w:rsidRPr="00A866CD">
        <w:rPr>
          <w:rFonts w:ascii="Times New Roman" w:hAnsi="Times New Roman" w:cs="Times New Roman"/>
          <w:sz w:val="28"/>
          <w:szCs w:val="28"/>
          <w:lang w:val="kk-KZ"/>
        </w:rPr>
        <w:t>Демек, с</w:t>
      </w:r>
      <w:r w:rsidR="00624483" w:rsidRPr="00A866CD">
        <w:rPr>
          <w:rFonts w:ascii="Times New Roman" w:hAnsi="Times New Roman" w:cs="Times New Roman"/>
          <w:sz w:val="28"/>
          <w:szCs w:val="28"/>
          <w:lang w:val="kk-KZ"/>
        </w:rPr>
        <w:t>уте</w:t>
      </w:r>
      <w:r w:rsidR="002B04BA" w:rsidRPr="00A866CD">
        <w:rPr>
          <w:rFonts w:ascii="Times New Roman" w:hAnsi="Times New Roman" w:cs="Times New Roman"/>
          <w:sz w:val="28"/>
          <w:szCs w:val="28"/>
          <w:lang w:val="kk-KZ"/>
        </w:rPr>
        <w:t>к</w:t>
      </w:r>
      <w:r w:rsidR="00624483" w:rsidRPr="00A866CD">
        <w:rPr>
          <w:rFonts w:ascii="Times New Roman" w:hAnsi="Times New Roman" w:cs="Times New Roman"/>
          <w:sz w:val="28"/>
          <w:szCs w:val="28"/>
          <w:lang w:val="kk-KZ"/>
        </w:rPr>
        <w:t xml:space="preserve"> бөліну жылдамдығын эксперименттік анықтау параллель өлшеулер әдісімен (n = 3) жүргізілді, бұл нәтижелердің сәйкестігін</w:t>
      </w:r>
      <w:r w:rsidR="00C92D59" w:rsidRPr="00A866CD">
        <w:rPr>
          <w:rFonts w:ascii="Times New Roman" w:hAnsi="Times New Roman" w:cs="Times New Roman"/>
          <w:sz w:val="28"/>
          <w:szCs w:val="28"/>
          <w:lang w:val="kk-KZ"/>
        </w:rPr>
        <w:t>, демек, бір-біріне жақындығы</w:t>
      </w:r>
      <w:r w:rsidR="00635121" w:rsidRPr="00A866CD">
        <w:rPr>
          <w:rFonts w:ascii="Times New Roman" w:hAnsi="Times New Roman" w:cs="Times New Roman"/>
          <w:sz w:val="28"/>
          <w:szCs w:val="28"/>
          <w:lang w:val="kk-KZ"/>
        </w:rPr>
        <w:t>н</w:t>
      </w:r>
      <w:r w:rsidR="00624483" w:rsidRPr="00A866CD">
        <w:rPr>
          <w:rFonts w:ascii="Times New Roman" w:hAnsi="Times New Roman" w:cs="Times New Roman"/>
          <w:sz w:val="28"/>
          <w:szCs w:val="28"/>
          <w:lang w:val="kk-KZ"/>
        </w:rPr>
        <w:t xml:space="preserve"> бағалауға мүмкіндік </w:t>
      </w:r>
      <w:r w:rsidR="00635121" w:rsidRPr="00A866CD">
        <w:rPr>
          <w:rFonts w:ascii="Times New Roman" w:hAnsi="Times New Roman" w:cs="Times New Roman"/>
          <w:sz w:val="28"/>
          <w:szCs w:val="28"/>
          <w:lang w:val="kk-KZ"/>
        </w:rPr>
        <w:t>жасады. Мысалы, бір тәжірибеде</w:t>
      </w:r>
      <w:r w:rsidR="00B03568" w:rsidRPr="00A866CD">
        <w:rPr>
          <w:rFonts w:ascii="Times New Roman" w:hAnsi="Times New Roman" w:cs="Times New Roman"/>
          <w:sz w:val="28"/>
          <w:szCs w:val="28"/>
          <w:lang w:val="kk-KZ"/>
        </w:rPr>
        <w:t xml:space="preserve"> сутек бөліну жылдамдығы </w:t>
      </w:r>
      <w:r w:rsidR="00635121" w:rsidRPr="00A866CD">
        <w:rPr>
          <w:rFonts w:ascii="Times New Roman" w:hAnsi="Times New Roman" w:cs="Times New Roman"/>
          <w:sz w:val="28"/>
          <w:szCs w:val="28"/>
          <w:lang w:val="kk-KZ"/>
        </w:rPr>
        <w:t xml:space="preserve"> </w:t>
      </w:r>
      <w:r w:rsidR="00624483" w:rsidRPr="00A866CD">
        <w:rPr>
          <w:rFonts w:ascii="Times New Roman" w:hAnsi="Times New Roman" w:cs="Times New Roman"/>
          <w:sz w:val="28"/>
          <w:szCs w:val="28"/>
          <w:lang w:val="kk-KZ"/>
        </w:rPr>
        <w:t>41,7; 41,6</w:t>
      </w:r>
      <w:r w:rsidR="00635121" w:rsidRPr="00A866CD">
        <w:rPr>
          <w:rFonts w:ascii="Times New Roman" w:hAnsi="Times New Roman" w:cs="Times New Roman"/>
          <w:sz w:val="28"/>
          <w:szCs w:val="28"/>
          <w:lang w:val="kk-KZ"/>
        </w:rPr>
        <w:t>;</w:t>
      </w:r>
      <w:r w:rsidR="00624483" w:rsidRPr="00A866CD">
        <w:rPr>
          <w:rFonts w:ascii="Times New Roman" w:hAnsi="Times New Roman" w:cs="Times New Roman"/>
          <w:sz w:val="28"/>
          <w:szCs w:val="28"/>
          <w:lang w:val="kk-KZ"/>
        </w:rPr>
        <w:t xml:space="preserve"> 41,8 мл/(сағ·см</w:t>
      </w:r>
      <w:r w:rsidR="00DD3D7C" w:rsidRPr="00A866CD">
        <w:rPr>
          <w:rFonts w:ascii="Times New Roman" w:hAnsi="Times New Roman" w:cs="Times New Roman"/>
          <w:sz w:val="28"/>
          <w:szCs w:val="28"/>
          <w:vertAlign w:val="superscript"/>
          <w:lang w:val="kk-KZ"/>
        </w:rPr>
        <w:t>2</w:t>
      </w:r>
      <w:r w:rsidR="00624483" w:rsidRPr="00A866CD">
        <w:rPr>
          <w:rFonts w:ascii="Times New Roman" w:hAnsi="Times New Roman" w:cs="Times New Roman"/>
          <w:sz w:val="28"/>
          <w:szCs w:val="28"/>
          <w:lang w:val="kk-KZ"/>
        </w:rPr>
        <w:t xml:space="preserve">) </w:t>
      </w:r>
      <w:r w:rsidR="00B03568" w:rsidRPr="00A866CD">
        <w:rPr>
          <w:rFonts w:ascii="Times New Roman" w:hAnsi="Times New Roman" w:cs="Times New Roman"/>
          <w:sz w:val="28"/>
          <w:szCs w:val="28"/>
          <w:lang w:val="kk-KZ"/>
        </w:rPr>
        <w:t xml:space="preserve">деген </w:t>
      </w:r>
      <w:r w:rsidR="00624483" w:rsidRPr="00A866CD">
        <w:rPr>
          <w:rFonts w:ascii="Times New Roman" w:hAnsi="Times New Roman" w:cs="Times New Roman"/>
          <w:sz w:val="28"/>
          <w:szCs w:val="28"/>
          <w:lang w:val="kk-KZ"/>
        </w:rPr>
        <w:t>мәндер</w:t>
      </w:r>
      <w:r w:rsidR="00B03568" w:rsidRPr="00A866CD">
        <w:rPr>
          <w:rFonts w:ascii="Times New Roman" w:hAnsi="Times New Roman" w:cs="Times New Roman"/>
          <w:sz w:val="28"/>
          <w:szCs w:val="28"/>
          <w:lang w:val="kk-KZ"/>
        </w:rPr>
        <w:t>ге ие болды. Б</w:t>
      </w:r>
      <w:r w:rsidR="00624483" w:rsidRPr="00A866CD">
        <w:rPr>
          <w:rFonts w:ascii="Times New Roman" w:hAnsi="Times New Roman" w:cs="Times New Roman"/>
          <w:sz w:val="28"/>
          <w:szCs w:val="28"/>
          <w:lang w:val="kk-KZ"/>
        </w:rPr>
        <w:t>ұл</w:t>
      </w:r>
      <w:r w:rsidR="00B03568" w:rsidRPr="00A866CD">
        <w:rPr>
          <w:rFonts w:ascii="Times New Roman" w:hAnsi="Times New Roman" w:cs="Times New Roman"/>
          <w:sz w:val="28"/>
          <w:szCs w:val="28"/>
          <w:lang w:val="kk-KZ"/>
        </w:rPr>
        <w:t xml:space="preserve"> мәндер </w:t>
      </w:r>
      <w:r w:rsidR="00624483" w:rsidRPr="00A866CD">
        <w:rPr>
          <w:rFonts w:ascii="Times New Roman" w:hAnsi="Times New Roman" w:cs="Times New Roman"/>
          <w:sz w:val="28"/>
          <w:szCs w:val="28"/>
          <w:lang w:val="kk-KZ"/>
        </w:rPr>
        <w:t xml:space="preserve">өлшеулердің жоғары қайталанғыштығын және </w:t>
      </w:r>
      <w:r w:rsidR="00507ADE" w:rsidRPr="00A866CD">
        <w:rPr>
          <w:rFonts w:ascii="Times New Roman" w:hAnsi="Times New Roman" w:cs="Times New Roman"/>
          <w:sz w:val="28"/>
          <w:szCs w:val="28"/>
          <w:lang w:val="kk-KZ"/>
        </w:rPr>
        <w:t xml:space="preserve">анық көрінетін </w:t>
      </w:r>
      <w:r w:rsidR="00624483" w:rsidRPr="00A866CD">
        <w:rPr>
          <w:rFonts w:ascii="Times New Roman" w:hAnsi="Times New Roman" w:cs="Times New Roman"/>
          <w:sz w:val="28"/>
          <w:szCs w:val="28"/>
          <w:lang w:val="kk-KZ"/>
        </w:rPr>
        <w:t>ауытқулардың жоқ</w:t>
      </w:r>
      <w:r w:rsidR="00507ADE" w:rsidRPr="00A866CD">
        <w:rPr>
          <w:rFonts w:ascii="Times New Roman" w:hAnsi="Times New Roman" w:cs="Times New Roman"/>
          <w:sz w:val="28"/>
          <w:szCs w:val="28"/>
          <w:lang w:val="kk-KZ"/>
        </w:rPr>
        <w:t xml:space="preserve"> екенін </w:t>
      </w:r>
      <w:r w:rsidR="00624483" w:rsidRPr="00A866CD">
        <w:rPr>
          <w:rFonts w:ascii="Times New Roman" w:hAnsi="Times New Roman" w:cs="Times New Roman"/>
          <w:sz w:val="28"/>
          <w:szCs w:val="28"/>
          <w:lang w:val="kk-KZ"/>
        </w:rPr>
        <w:t>көрсетеді. Суте</w:t>
      </w:r>
      <w:r w:rsidR="00507ADE" w:rsidRPr="00A866CD">
        <w:rPr>
          <w:rFonts w:ascii="Times New Roman" w:hAnsi="Times New Roman" w:cs="Times New Roman"/>
          <w:sz w:val="28"/>
          <w:szCs w:val="28"/>
          <w:lang w:val="kk-KZ"/>
        </w:rPr>
        <w:t>к</w:t>
      </w:r>
      <w:r w:rsidR="00624483" w:rsidRPr="00A866CD">
        <w:rPr>
          <w:rFonts w:ascii="Times New Roman" w:hAnsi="Times New Roman" w:cs="Times New Roman"/>
          <w:sz w:val="28"/>
          <w:szCs w:val="28"/>
          <w:lang w:val="kk-KZ"/>
        </w:rPr>
        <w:t xml:space="preserve"> бөліну жылдамдығының орташа мәні 41,7 мл/(сағ·см</w:t>
      </w:r>
      <w:r w:rsidR="00DD3D7C" w:rsidRPr="00A866CD">
        <w:rPr>
          <w:rFonts w:ascii="Times New Roman" w:hAnsi="Times New Roman" w:cs="Times New Roman"/>
          <w:sz w:val="28"/>
          <w:szCs w:val="28"/>
          <w:vertAlign w:val="superscript"/>
          <w:lang w:val="kk-KZ"/>
        </w:rPr>
        <w:t>2</w:t>
      </w:r>
      <w:r w:rsidR="00624483" w:rsidRPr="00A866CD">
        <w:rPr>
          <w:rFonts w:ascii="Times New Roman" w:hAnsi="Times New Roman" w:cs="Times New Roman"/>
          <w:sz w:val="28"/>
          <w:szCs w:val="28"/>
          <w:lang w:val="kk-KZ"/>
        </w:rPr>
        <w:t>) құрады. Эксперименттік деректерді өңдеу математикалық статистика әдістерін қолдану арқылы жүзеге асырылды. Стандарттық ауытқу 0,10 мл/(сағ·</w:t>
      </w:r>
      <w:r w:rsidR="00DD3D7C" w:rsidRPr="00A866CD">
        <w:rPr>
          <w:rFonts w:ascii="Times New Roman" w:hAnsi="Times New Roman" w:cs="Times New Roman"/>
          <w:sz w:val="28"/>
          <w:szCs w:val="28"/>
          <w:lang w:val="kk-KZ"/>
        </w:rPr>
        <w:t xml:space="preserve"> см</w:t>
      </w:r>
      <w:r w:rsidR="00DD3D7C" w:rsidRPr="00A866CD">
        <w:rPr>
          <w:rFonts w:ascii="Times New Roman" w:hAnsi="Times New Roman" w:cs="Times New Roman"/>
          <w:sz w:val="28"/>
          <w:szCs w:val="28"/>
          <w:vertAlign w:val="superscript"/>
          <w:lang w:val="kk-KZ"/>
        </w:rPr>
        <w:t>2</w:t>
      </w:r>
      <w:r w:rsidR="00624483" w:rsidRPr="00A866CD">
        <w:rPr>
          <w:rFonts w:ascii="Times New Roman" w:hAnsi="Times New Roman" w:cs="Times New Roman"/>
          <w:sz w:val="28"/>
          <w:szCs w:val="28"/>
          <w:lang w:val="kk-KZ"/>
        </w:rPr>
        <w:t xml:space="preserve">) болды, бұл дисперсияның төмен екенін және эксперименттік </w:t>
      </w:r>
      <w:r w:rsidR="00646862" w:rsidRPr="00A866CD">
        <w:rPr>
          <w:rFonts w:ascii="Times New Roman" w:hAnsi="Times New Roman" w:cs="Times New Roman"/>
          <w:sz w:val="28"/>
          <w:szCs w:val="28"/>
          <w:lang w:val="kk-KZ"/>
        </w:rPr>
        <w:t xml:space="preserve">жүйенің тұрақтылығын көрсетеді. </w:t>
      </w:r>
      <w:r w:rsidR="00624483" w:rsidRPr="00A866CD">
        <w:rPr>
          <w:rFonts w:ascii="Times New Roman" w:hAnsi="Times New Roman" w:cs="Times New Roman"/>
          <w:sz w:val="28"/>
          <w:szCs w:val="28"/>
          <w:lang w:val="kk-KZ"/>
        </w:rPr>
        <w:t>Орташа мәннің стандарттық қатесі 0,058 мл/(сағ·</w:t>
      </w:r>
      <w:r w:rsidR="00DD3D7C" w:rsidRPr="00A866CD">
        <w:rPr>
          <w:rFonts w:ascii="Times New Roman" w:hAnsi="Times New Roman" w:cs="Times New Roman"/>
          <w:sz w:val="28"/>
          <w:szCs w:val="28"/>
          <w:lang w:val="kk-KZ"/>
        </w:rPr>
        <w:t>см</w:t>
      </w:r>
      <w:r w:rsidR="00DD3D7C" w:rsidRPr="00A866CD">
        <w:rPr>
          <w:rFonts w:ascii="Times New Roman" w:hAnsi="Times New Roman" w:cs="Times New Roman"/>
          <w:sz w:val="28"/>
          <w:szCs w:val="28"/>
          <w:vertAlign w:val="superscript"/>
          <w:lang w:val="kk-KZ"/>
        </w:rPr>
        <w:t>2</w:t>
      </w:r>
      <w:r w:rsidR="00624483" w:rsidRPr="00A866CD">
        <w:rPr>
          <w:rFonts w:ascii="Times New Roman" w:hAnsi="Times New Roman" w:cs="Times New Roman"/>
          <w:sz w:val="28"/>
          <w:szCs w:val="28"/>
          <w:lang w:val="kk-KZ"/>
        </w:rPr>
        <w:t>) құрады.</w:t>
      </w:r>
      <w:r w:rsidR="00317D24" w:rsidRPr="00A866CD">
        <w:rPr>
          <w:rFonts w:ascii="Times New Roman" w:hAnsi="Times New Roman" w:cs="Times New Roman"/>
          <w:sz w:val="28"/>
          <w:szCs w:val="28"/>
          <w:lang w:val="kk-KZ"/>
        </w:rPr>
        <w:t xml:space="preserve"> </w:t>
      </w:r>
      <w:r w:rsidR="00624483" w:rsidRPr="00A866CD">
        <w:rPr>
          <w:rFonts w:ascii="Times New Roman" w:hAnsi="Times New Roman" w:cs="Times New Roman"/>
          <w:sz w:val="28"/>
          <w:szCs w:val="28"/>
          <w:lang w:val="kk-KZ"/>
        </w:rPr>
        <w:t>Сенімділік аралығы Стьюдент коэффициенті арқылы, сенімділік ықтималдығы P = 0,95 және еркіндік дәрежесі f = 2 (t = 4,303) кезінде есептелді. Өлшеулердің абсол</w:t>
      </w:r>
      <w:r w:rsidR="00DD3D7C" w:rsidRPr="00A866CD">
        <w:rPr>
          <w:rFonts w:ascii="Times New Roman" w:hAnsi="Times New Roman" w:cs="Times New Roman"/>
          <w:sz w:val="28"/>
          <w:szCs w:val="28"/>
          <w:lang w:val="kk-KZ"/>
        </w:rPr>
        <w:t>юттік қателігі ±0,25 мл/(сағ·см</w:t>
      </w:r>
      <w:r w:rsidR="00DD3D7C" w:rsidRPr="00A866CD">
        <w:rPr>
          <w:rFonts w:ascii="Times New Roman" w:hAnsi="Times New Roman" w:cs="Times New Roman"/>
          <w:sz w:val="28"/>
          <w:szCs w:val="28"/>
          <w:vertAlign w:val="superscript"/>
          <w:lang w:val="kk-KZ"/>
        </w:rPr>
        <w:t>2</w:t>
      </w:r>
      <w:r w:rsidR="00624483" w:rsidRPr="00A866CD">
        <w:rPr>
          <w:rFonts w:ascii="Times New Roman" w:hAnsi="Times New Roman" w:cs="Times New Roman"/>
          <w:sz w:val="28"/>
          <w:szCs w:val="28"/>
          <w:lang w:val="kk-KZ"/>
        </w:rPr>
        <w:t xml:space="preserve">) құрады, бұл шамамен 0,6% салыстырмалы қателікке сәйкес келеді. Сенімділік аралығының </w:t>
      </w:r>
      <w:r w:rsidR="00317D24" w:rsidRPr="00A866CD">
        <w:rPr>
          <w:rFonts w:ascii="Times New Roman" w:hAnsi="Times New Roman" w:cs="Times New Roman"/>
          <w:sz w:val="28"/>
          <w:szCs w:val="28"/>
          <w:lang w:val="kk-KZ"/>
        </w:rPr>
        <w:t xml:space="preserve">кең емес </w:t>
      </w:r>
      <w:r w:rsidR="00624483" w:rsidRPr="00A866CD">
        <w:rPr>
          <w:rFonts w:ascii="Times New Roman" w:hAnsi="Times New Roman" w:cs="Times New Roman"/>
          <w:sz w:val="28"/>
          <w:szCs w:val="28"/>
          <w:lang w:val="kk-KZ"/>
        </w:rPr>
        <w:t xml:space="preserve">болуы алынған нәтижелердің жоғары </w:t>
      </w:r>
      <w:r w:rsidR="00317D24" w:rsidRPr="00A866CD">
        <w:rPr>
          <w:rFonts w:ascii="Times New Roman" w:hAnsi="Times New Roman" w:cs="Times New Roman"/>
          <w:sz w:val="28"/>
          <w:szCs w:val="28"/>
          <w:lang w:val="kk-KZ"/>
        </w:rPr>
        <w:t xml:space="preserve">дәрежеде қайталанғыштығын </w:t>
      </w:r>
      <w:r w:rsidR="00624483" w:rsidRPr="00A866CD">
        <w:rPr>
          <w:rFonts w:ascii="Times New Roman" w:hAnsi="Times New Roman" w:cs="Times New Roman"/>
          <w:sz w:val="28"/>
          <w:szCs w:val="28"/>
          <w:lang w:val="kk-KZ"/>
        </w:rPr>
        <w:t>және қолданылған әдістеменің дұрыстығын көрсетеді.</w:t>
      </w:r>
      <w:r w:rsidR="00317D24" w:rsidRPr="00A866CD">
        <w:rPr>
          <w:rFonts w:ascii="Times New Roman" w:hAnsi="Times New Roman" w:cs="Times New Roman"/>
          <w:sz w:val="28"/>
          <w:szCs w:val="28"/>
          <w:lang w:val="kk-KZ"/>
        </w:rPr>
        <w:t xml:space="preserve"> </w:t>
      </w:r>
      <w:r w:rsidR="00461543" w:rsidRPr="00A866CD">
        <w:rPr>
          <w:rFonts w:ascii="Times New Roman" w:hAnsi="Times New Roman" w:cs="Times New Roman"/>
          <w:sz w:val="28"/>
          <w:szCs w:val="28"/>
          <w:lang w:val="kk-KZ"/>
        </w:rPr>
        <w:t xml:space="preserve">Демек, </w:t>
      </w:r>
      <w:r w:rsidR="00624483" w:rsidRPr="00A866CD">
        <w:rPr>
          <w:rFonts w:ascii="Times New Roman" w:hAnsi="Times New Roman" w:cs="Times New Roman"/>
          <w:sz w:val="28"/>
          <w:szCs w:val="28"/>
          <w:lang w:val="kk-KZ"/>
        </w:rPr>
        <w:t>суте</w:t>
      </w:r>
      <w:r w:rsidR="00461543" w:rsidRPr="00A866CD">
        <w:rPr>
          <w:rFonts w:ascii="Times New Roman" w:hAnsi="Times New Roman" w:cs="Times New Roman"/>
          <w:sz w:val="28"/>
          <w:szCs w:val="28"/>
          <w:lang w:val="kk-KZ"/>
        </w:rPr>
        <w:t>к</w:t>
      </w:r>
      <w:r w:rsidR="00624483" w:rsidRPr="00A866CD">
        <w:rPr>
          <w:rFonts w:ascii="Times New Roman" w:hAnsi="Times New Roman" w:cs="Times New Roman"/>
          <w:sz w:val="28"/>
          <w:szCs w:val="28"/>
          <w:lang w:val="kk-KZ"/>
        </w:rPr>
        <w:t xml:space="preserve"> бөліну жылд</w:t>
      </w:r>
      <w:r w:rsidR="00DD3D7C" w:rsidRPr="00A866CD">
        <w:rPr>
          <w:rFonts w:ascii="Times New Roman" w:hAnsi="Times New Roman" w:cs="Times New Roman"/>
          <w:sz w:val="28"/>
          <w:szCs w:val="28"/>
          <w:lang w:val="kk-KZ"/>
        </w:rPr>
        <w:t>амдығы (41,7 ± 0,25) мл/(сағ·см</w:t>
      </w:r>
      <w:r w:rsidR="00DD3D7C" w:rsidRPr="00A866CD">
        <w:rPr>
          <w:rFonts w:ascii="Times New Roman" w:hAnsi="Times New Roman" w:cs="Times New Roman"/>
          <w:sz w:val="28"/>
          <w:szCs w:val="28"/>
          <w:vertAlign w:val="superscript"/>
          <w:lang w:val="kk-KZ"/>
        </w:rPr>
        <w:t>2</w:t>
      </w:r>
      <w:r w:rsidR="00624483" w:rsidRPr="00A866CD">
        <w:rPr>
          <w:rFonts w:ascii="Times New Roman" w:hAnsi="Times New Roman" w:cs="Times New Roman"/>
          <w:sz w:val="28"/>
          <w:szCs w:val="28"/>
          <w:lang w:val="kk-KZ"/>
        </w:rPr>
        <w:t>) мәніне тең, сенімділік ықтималдығы P = 0,95. Алынған нәтижелер жоғары дәлдікпен, сәйкес</w:t>
      </w:r>
      <w:r w:rsidR="00945A20" w:rsidRPr="00A866CD">
        <w:rPr>
          <w:rFonts w:ascii="Times New Roman" w:hAnsi="Times New Roman" w:cs="Times New Roman"/>
          <w:sz w:val="28"/>
          <w:szCs w:val="28"/>
          <w:lang w:val="kk-KZ"/>
        </w:rPr>
        <w:t xml:space="preserve"> келумен, </w:t>
      </w:r>
      <w:r w:rsidR="00624483" w:rsidRPr="00A866CD">
        <w:rPr>
          <w:rFonts w:ascii="Times New Roman" w:hAnsi="Times New Roman" w:cs="Times New Roman"/>
          <w:sz w:val="28"/>
          <w:szCs w:val="28"/>
          <w:lang w:val="kk-KZ"/>
        </w:rPr>
        <w:t>қайта</w:t>
      </w:r>
      <w:r w:rsidR="00945A20" w:rsidRPr="00A866CD">
        <w:rPr>
          <w:rFonts w:ascii="Times New Roman" w:hAnsi="Times New Roman" w:cs="Times New Roman"/>
          <w:sz w:val="28"/>
          <w:szCs w:val="28"/>
          <w:lang w:val="kk-KZ"/>
        </w:rPr>
        <w:t xml:space="preserve">ланғыштықпен </w:t>
      </w:r>
      <w:r w:rsidR="00624483" w:rsidRPr="00A866CD">
        <w:rPr>
          <w:rFonts w:ascii="Times New Roman" w:hAnsi="Times New Roman" w:cs="Times New Roman"/>
          <w:sz w:val="28"/>
          <w:szCs w:val="28"/>
          <w:lang w:val="kk-KZ"/>
        </w:rPr>
        <w:t xml:space="preserve"> сипатталады, бұл эксперименттік тәсілдің сенімділігін дәлелдейді. Нәтижелерді өңдеу және интерпретациялау ГОСТ Р ИСО 5725-2002 және ISO 3534-1:2006 талаптарына сәйкес орындалды.</w:t>
      </w:r>
    </w:p>
    <w:p w14:paraId="57809364" w14:textId="4E7048A8" w:rsidR="0088149E" w:rsidRPr="00A866CD" w:rsidRDefault="0088149E" w:rsidP="0088149E">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Сутек көлемі</w:t>
      </w:r>
      <w:r w:rsidR="00475138" w:rsidRPr="00A866CD">
        <w:rPr>
          <w:rFonts w:ascii="Times New Roman" w:hAnsi="Times New Roman" w:cs="Times New Roman"/>
          <w:sz w:val="28"/>
          <w:szCs w:val="28"/>
          <w:lang w:val="kk-KZ"/>
        </w:rPr>
        <w:t>н</w:t>
      </w:r>
      <w:r w:rsidRPr="00A866CD">
        <w:rPr>
          <w:rFonts w:ascii="Times New Roman" w:hAnsi="Times New Roman" w:cs="Times New Roman"/>
          <w:sz w:val="28"/>
          <w:szCs w:val="28"/>
          <w:lang w:val="kk-KZ"/>
        </w:rPr>
        <w:t xml:space="preserve"> су үстінде калибрленген бюретка (ГОСТ 29251-91), арқылы өлше</w:t>
      </w:r>
      <w:r w:rsidR="00475138" w:rsidRPr="00A866CD">
        <w:rPr>
          <w:rFonts w:ascii="Times New Roman" w:hAnsi="Times New Roman" w:cs="Times New Roman"/>
          <w:sz w:val="28"/>
          <w:szCs w:val="28"/>
          <w:lang w:val="kk-KZ"/>
        </w:rPr>
        <w:t>дік</w:t>
      </w:r>
      <w:r w:rsidRPr="00A866CD">
        <w:rPr>
          <w:rFonts w:ascii="Times New Roman" w:hAnsi="Times New Roman" w:cs="Times New Roman"/>
          <w:sz w:val="28"/>
          <w:szCs w:val="28"/>
          <w:lang w:val="kk-KZ"/>
        </w:rPr>
        <w:t xml:space="preserve"> (бөлік құны 0</w:t>
      </w:r>
      <w:r w:rsidR="005B4045"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1 мл, бұл өлшеу дәлдігі  ±0,1 мл екенін көрсетеді. </w:t>
      </w:r>
      <w:r w:rsidR="00F17597" w:rsidRPr="00A866CD">
        <w:rPr>
          <w:rFonts w:ascii="Times New Roman" w:hAnsi="Times New Roman" w:cs="Times New Roman"/>
          <w:sz w:val="28"/>
          <w:szCs w:val="28"/>
          <w:lang w:val="kk-KZ"/>
        </w:rPr>
        <w:t xml:space="preserve"> </w:t>
      </w:r>
    </w:p>
    <w:p w14:paraId="1FD1B8D1" w14:textId="072326E7" w:rsidR="00995799" w:rsidRPr="00A866CD" w:rsidRDefault="00880916" w:rsidP="00995799">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Төңкерілген бюреткада сутек газы жинақталады</w:t>
      </w:r>
      <w:r w:rsidR="001B42CD" w:rsidRPr="00A866CD">
        <w:rPr>
          <w:rFonts w:ascii="Times New Roman" w:hAnsi="Times New Roman" w:cs="Times New Roman"/>
          <w:sz w:val="28"/>
          <w:szCs w:val="28"/>
          <w:lang w:val="kk-KZ"/>
        </w:rPr>
        <w:t xml:space="preserve">, бірақ ол оттекпен де аз мөлшерде араласуы мүмкін. </w:t>
      </w:r>
      <w:r w:rsidR="000F6848" w:rsidRPr="00A866CD">
        <w:rPr>
          <w:rFonts w:ascii="Times New Roman" w:hAnsi="Times New Roman" w:cs="Times New Roman"/>
          <w:sz w:val="28"/>
          <w:szCs w:val="28"/>
          <w:lang w:val="kk-KZ"/>
        </w:rPr>
        <w:t>Сутек пен оттек қопарылғыш қоспа түзе алады. Жоғарыдағы кран арқы</w:t>
      </w:r>
      <w:r w:rsidR="002E6029" w:rsidRPr="00A866CD">
        <w:rPr>
          <w:rFonts w:ascii="Times New Roman" w:hAnsi="Times New Roman" w:cs="Times New Roman"/>
          <w:sz w:val="28"/>
          <w:szCs w:val="28"/>
          <w:lang w:val="kk-KZ"/>
        </w:rPr>
        <w:t>л</w:t>
      </w:r>
      <w:r w:rsidR="000F6848" w:rsidRPr="00A866CD">
        <w:rPr>
          <w:rFonts w:ascii="Times New Roman" w:hAnsi="Times New Roman" w:cs="Times New Roman"/>
          <w:sz w:val="28"/>
          <w:szCs w:val="28"/>
          <w:lang w:val="kk-KZ"/>
        </w:rPr>
        <w:t xml:space="preserve">ы сутекті жағып көрсек, </w:t>
      </w:r>
      <w:r w:rsidR="00BF3614" w:rsidRPr="00A866CD">
        <w:rPr>
          <w:rFonts w:ascii="Times New Roman" w:hAnsi="Times New Roman" w:cs="Times New Roman"/>
          <w:sz w:val="28"/>
          <w:szCs w:val="28"/>
          <w:lang w:val="kk-KZ"/>
        </w:rPr>
        <w:t>шамалы дыбыс шығады</w:t>
      </w:r>
      <w:r w:rsidR="000E002B" w:rsidRPr="00A866CD">
        <w:rPr>
          <w:rFonts w:ascii="Times New Roman" w:hAnsi="Times New Roman" w:cs="Times New Roman"/>
          <w:sz w:val="28"/>
          <w:szCs w:val="28"/>
          <w:lang w:val="kk-KZ"/>
        </w:rPr>
        <w:t>. Г</w:t>
      </w:r>
      <w:r w:rsidR="00BF3614" w:rsidRPr="00A866CD">
        <w:rPr>
          <w:rFonts w:ascii="Times New Roman" w:hAnsi="Times New Roman" w:cs="Times New Roman"/>
          <w:sz w:val="28"/>
          <w:szCs w:val="28"/>
          <w:lang w:val="kk-KZ"/>
        </w:rPr>
        <w:t xml:space="preserve">аз қоспасында оттектің мөлшері </w:t>
      </w:r>
      <w:r w:rsidR="000E002B" w:rsidRPr="00A866CD">
        <w:rPr>
          <w:rFonts w:ascii="Times New Roman" w:hAnsi="Times New Roman" w:cs="Times New Roman"/>
          <w:sz w:val="28"/>
          <w:szCs w:val="28"/>
          <w:lang w:val="kk-KZ"/>
        </w:rPr>
        <w:t xml:space="preserve">неғұрлым </w:t>
      </w:r>
      <w:r w:rsidR="00BF3614" w:rsidRPr="00A866CD">
        <w:rPr>
          <w:rFonts w:ascii="Times New Roman" w:hAnsi="Times New Roman" w:cs="Times New Roman"/>
          <w:sz w:val="28"/>
          <w:szCs w:val="28"/>
          <w:lang w:val="kk-KZ"/>
        </w:rPr>
        <w:t>аз болса, со</w:t>
      </w:r>
      <w:r w:rsidR="00B1139C" w:rsidRPr="00A866CD">
        <w:rPr>
          <w:rFonts w:ascii="Times New Roman" w:hAnsi="Times New Roman" w:cs="Times New Roman"/>
          <w:sz w:val="28"/>
          <w:szCs w:val="28"/>
          <w:lang w:val="kk-KZ"/>
        </w:rPr>
        <w:t>ғ</w:t>
      </w:r>
      <w:r w:rsidR="00BF3614" w:rsidRPr="00A866CD">
        <w:rPr>
          <w:rFonts w:ascii="Times New Roman" w:hAnsi="Times New Roman" w:cs="Times New Roman"/>
          <w:sz w:val="28"/>
          <w:szCs w:val="28"/>
          <w:lang w:val="kk-KZ"/>
        </w:rPr>
        <w:t xml:space="preserve">ұрлым шығатын дыбыс ақырынырақ бола береді. </w:t>
      </w:r>
      <w:r w:rsidR="00B12A5B" w:rsidRPr="00A866CD">
        <w:rPr>
          <w:rFonts w:ascii="Times New Roman" w:hAnsi="Times New Roman" w:cs="Times New Roman"/>
          <w:sz w:val="28"/>
          <w:szCs w:val="28"/>
          <w:lang w:val="kk-KZ"/>
        </w:rPr>
        <w:t xml:space="preserve"> Ал бөлінеті</w:t>
      </w:r>
      <w:r w:rsidR="00A30438" w:rsidRPr="00A866CD">
        <w:rPr>
          <w:rFonts w:ascii="Times New Roman" w:hAnsi="Times New Roman" w:cs="Times New Roman"/>
          <w:sz w:val="28"/>
          <w:szCs w:val="28"/>
          <w:lang w:val="kk-KZ"/>
        </w:rPr>
        <w:t>н сутек таза болса, дыбыс өте тын</w:t>
      </w:r>
      <w:r w:rsidR="00B12A5B" w:rsidRPr="00A866CD">
        <w:rPr>
          <w:rFonts w:ascii="Times New Roman" w:hAnsi="Times New Roman" w:cs="Times New Roman"/>
          <w:sz w:val="28"/>
          <w:szCs w:val="28"/>
          <w:lang w:val="kk-KZ"/>
        </w:rPr>
        <w:t>ыш, аз ғана білінеді. Мұндай сутекті жағып, қолдануға болады</w:t>
      </w:r>
      <w:r w:rsidR="001C5B21" w:rsidRPr="00A866CD">
        <w:rPr>
          <w:rFonts w:ascii="Times New Roman" w:hAnsi="Times New Roman" w:cs="Times New Roman"/>
          <w:sz w:val="28"/>
          <w:szCs w:val="28"/>
          <w:lang w:val="kk-KZ"/>
        </w:rPr>
        <w:t xml:space="preserve"> </w:t>
      </w:r>
      <w:r w:rsidR="0091261C" w:rsidRPr="00A866CD">
        <w:rPr>
          <w:rFonts w:ascii="Times New Roman" w:hAnsi="Times New Roman" w:cs="Times New Roman"/>
          <w:sz w:val="28"/>
          <w:szCs w:val="28"/>
          <w:lang w:val="kk-KZ"/>
        </w:rPr>
        <w:t>[11</w:t>
      </w:r>
      <w:r w:rsidR="006D053B" w:rsidRPr="00A866CD">
        <w:rPr>
          <w:rFonts w:ascii="Times New Roman" w:hAnsi="Times New Roman" w:cs="Times New Roman"/>
          <w:sz w:val="28"/>
          <w:szCs w:val="28"/>
          <w:lang w:val="kk-KZ"/>
        </w:rPr>
        <w:t>4</w:t>
      </w:r>
      <w:r w:rsidR="0091261C" w:rsidRPr="00A866CD">
        <w:rPr>
          <w:rFonts w:ascii="Times New Roman" w:hAnsi="Times New Roman" w:cs="Times New Roman"/>
          <w:sz w:val="28"/>
          <w:szCs w:val="28"/>
          <w:lang w:val="kk-KZ"/>
        </w:rPr>
        <w:t>]</w:t>
      </w:r>
      <w:r w:rsidR="00B12A5B" w:rsidRPr="00A866CD">
        <w:rPr>
          <w:rFonts w:ascii="Times New Roman" w:hAnsi="Times New Roman" w:cs="Times New Roman"/>
          <w:sz w:val="28"/>
          <w:szCs w:val="28"/>
          <w:lang w:val="kk-KZ"/>
        </w:rPr>
        <w:t xml:space="preserve">. </w:t>
      </w:r>
    </w:p>
    <w:p w14:paraId="7FB090D9" w14:textId="29A59E31" w:rsidR="00995799" w:rsidRPr="00A866CD" w:rsidRDefault="00F42EA9" w:rsidP="00995799">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Айта кететін мәселе: лабораторияларда, өндіріс орындарында бөлінетін сутектің немесе басқа газдардың </w:t>
      </w:r>
      <w:r w:rsidR="001F7F9B" w:rsidRPr="00A866CD">
        <w:rPr>
          <w:rFonts w:ascii="Times New Roman" w:hAnsi="Times New Roman" w:cs="Times New Roman"/>
          <w:sz w:val="28"/>
          <w:szCs w:val="28"/>
          <w:lang w:val="kk-KZ"/>
        </w:rPr>
        <w:t xml:space="preserve">ластануы оларды алу әдістеріне байланысты. Осыған орай, тазалау әдістері де әртүрлі болып келеді. </w:t>
      </w:r>
      <w:r w:rsidR="00740EBD" w:rsidRPr="00A866CD">
        <w:rPr>
          <w:rFonts w:ascii="Times New Roman" w:hAnsi="Times New Roman" w:cs="Times New Roman"/>
          <w:sz w:val="28"/>
          <w:szCs w:val="28"/>
          <w:lang w:val="kk-KZ"/>
        </w:rPr>
        <w:t>Бұл мәселелерді қарастырған авторлар</w:t>
      </w:r>
      <w:r w:rsidR="00F033C7" w:rsidRPr="00A866CD">
        <w:rPr>
          <w:rFonts w:ascii="Times New Roman" w:hAnsi="Times New Roman" w:cs="Times New Roman"/>
          <w:sz w:val="28"/>
          <w:szCs w:val="28"/>
          <w:lang w:val="kk-KZ"/>
        </w:rPr>
        <w:t xml:space="preserve">дың </w:t>
      </w:r>
      <w:r w:rsidR="00740EBD" w:rsidRPr="00A866CD">
        <w:rPr>
          <w:rFonts w:ascii="Times New Roman" w:hAnsi="Times New Roman" w:cs="Times New Roman"/>
          <w:sz w:val="28"/>
          <w:szCs w:val="28"/>
          <w:lang w:val="kk-KZ"/>
        </w:rPr>
        <w:t xml:space="preserve"> </w:t>
      </w:r>
      <w:r w:rsidR="000E216B" w:rsidRPr="00A866CD">
        <w:rPr>
          <w:rFonts w:ascii="Times New Roman" w:hAnsi="Times New Roman" w:cs="Times New Roman"/>
          <w:sz w:val="28"/>
          <w:szCs w:val="28"/>
          <w:lang w:val="kk-KZ"/>
        </w:rPr>
        <w:t>[1</w:t>
      </w:r>
      <w:r w:rsidR="00A74C1E" w:rsidRPr="00A866CD">
        <w:rPr>
          <w:rFonts w:ascii="Times New Roman" w:hAnsi="Times New Roman" w:cs="Times New Roman"/>
          <w:sz w:val="28"/>
          <w:szCs w:val="28"/>
          <w:lang w:val="kk-KZ"/>
        </w:rPr>
        <w:t>1</w:t>
      </w:r>
      <w:r w:rsidR="006D053B" w:rsidRPr="00A866CD">
        <w:rPr>
          <w:rFonts w:ascii="Times New Roman" w:hAnsi="Times New Roman" w:cs="Times New Roman"/>
          <w:sz w:val="28"/>
          <w:szCs w:val="28"/>
          <w:lang w:val="kk-KZ"/>
        </w:rPr>
        <w:t>5</w:t>
      </w:r>
      <w:r w:rsidR="000E216B" w:rsidRPr="00A866CD">
        <w:rPr>
          <w:rFonts w:ascii="Times New Roman" w:hAnsi="Times New Roman" w:cs="Times New Roman"/>
          <w:sz w:val="28"/>
          <w:szCs w:val="28"/>
          <w:lang w:val="kk-KZ"/>
        </w:rPr>
        <w:t xml:space="preserve">, </w:t>
      </w:r>
      <w:r w:rsidR="00B007C9" w:rsidRPr="00A866CD">
        <w:rPr>
          <w:rFonts w:ascii="Times New Roman" w:hAnsi="Times New Roman" w:cs="Times New Roman"/>
          <w:sz w:val="28"/>
          <w:szCs w:val="28"/>
          <w:lang w:val="kk-KZ"/>
        </w:rPr>
        <w:t>11</w:t>
      </w:r>
      <w:r w:rsidR="006D053B" w:rsidRPr="00A866CD">
        <w:rPr>
          <w:rFonts w:ascii="Times New Roman" w:hAnsi="Times New Roman" w:cs="Times New Roman"/>
          <w:sz w:val="28"/>
          <w:szCs w:val="28"/>
          <w:lang w:val="kk-KZ"/>
        </w:rPr>
        <w:t>6</w:t>
      </w:r>
      <w:r w:rsidR="000E216B" w:rsidRPr="00A866CD">
        <w:rPr>
          <w:rFonts w:ascii="Times New Roman" w:hAnsi="Times New Roman" w:cs="Times New Roman"/>
          <w:sz w:val="28"/>
          <w:szCs w:val="28"/>
          <w:lang w:val="kk-KZ"/>
        </w:rPr>
        <w:t>]</w:t>
      </w:r>
      <w:r w:rsidR="00F033C7" w:rsidRPr="00A866CD">
        <w:rPr>
          <w:rFonts w:ascii="Times New Roman" w:hAnsi="Times New Roman" w:cs="Times New Roman"/>
          <w:sz w:val="28"/>
          <w:szCs w:val="28"/>
          <w:lang w:val="kk-KZ"/>
        </w:rPr>
        <w:t xml:space="preserve"> айтуынша, </w:t>
      </w:r>
      <w:r w:rsidR="009E08D5" w:rsidRPr="00A866CD">
        <w:rPr>
          <w:rFonts w:ascii="Times New Roman" w:hAnsi="Times New Roman" w:cs="Times New Roman"/>
          <w:sz w:val="28"/>
          <w:szCs w:val="28"/>
          <w:lang w:val="kk-KZ"/>
        </w:rPr>
        <w:t>сутек газын тазалауды</w:t>
      </w:r>
      <w:r w:rsidR="005D5773" w:rsidRPr="00A866CD">
        <w:rPr>
          <w:rFonts w:ascii="Times New Roman" w:hAnsi="Times New Roman" w:cs="Times New Roman"/>
          <w:sz w:val="28"/>
          <w:szCs w:val="28"/>
          <w:lang w:val="kk-KZ"/>
        </w:rPr>
        <w:t xml:space="preserve">, оның </w:t>
      </w:r>
      <w:r w:rsidR="00C72096" w:rsidRPr="00A866CD">
        <w:rPr>
          <w:rFonts w:ascii="Times New Roman" w:hAnsi="Times New Roman" w:cs="Times New Roman"/>
          <w:sz w:val="28"/>
          <w:szCs w:val="28"/>
          <w:lang w:val="kk-KZ"/>
        </w:rPr>
        <w:t xml:space="preserve">қолданылу саласына </w:t>
      </w:r>
      <w:r w:rsidR="003A69DF" w:rsidRPr="00A866CD">
        <w:rPr>
          <w:rFonts w:ascii="Times New Roman" w:hAnsi="Times New Roman" w:cs="Times New Roman"/>
          <w:sz w:val="28"/>
          <w:szCs w:val="28"/>
          <w:lang w:val="kk-KZ"/>
        </w:rPr>
        <w:t>қойылатын талаптарға байланысты</w:t>
      </w:r>
      <w:r w:rsidR="005D5773" w:rsidRPr="00A866CD">
        <w:rPr>
          <w:rFonts w:ascii="Times New Roman" w:hAnsi="Times New Roman" w:cs="Times New Roman"/>
          <w:sz w:val="28"/>
          <w:szCs w:val="28"/>
          <w:lang w:val="kk-KZ"/>
        </w:rPr>
        <w:t xml:space="preserve">, </w:t>
      </w:r>
      <w:r w:rsidR="009E08D5" w:rsidRPr="00A866CD">
        <w:rPr>
          <w:rFonts w:ascii="Times New Roman" w:hAnsi="Times New Roman" w:cs="Times New Roman"/>
          <w:sz w:val="28"/>
          <w:szCs w:val="28"/>
          <w:lang w:val="kk-KZ"/>
        </w:rPr>
        <w:t>бірнеше әдістер</w:t>
      </w:r>
      <w:r w:rsidR="005D5773" w:rsidRPr="00A866CD">
        <w:rPr>
          <w:rFonts w:ascii="Times New Roman" w:hAnsi="Times New Roman" w:cs="Times New Roman"/>
          <w:sz w:val="28"/>
          <w:szCs w:val="28"/>
          <w:lang w:val="kk-KZ"/>
        </w:rPr>
        <w:t xml:space="preserve">ді қолдана отырып, </w:t>
      </w:r>
      <w:r w:rsidR="00C72096" w:rsidRPr="00A866CD">
        <w:rPr>
          <w:rFonts w:ascii="Times New Roman" w:hAnsi="Times New Roman" w:cs="Times New Roman"/>
          <w:sz w:val="28"/>
          <w:szCs w:val="28"/>
          <w:lang w:val="kk-KZ"/>
        </w:rPr>
        <w:t>іске асыруға болады</w:t>
      </w:r>
      <w:r w:rsidR="005D5773" w:rsidRPr="00A866CD">
        <w:rPr>
          <w:rFonts w:ascii="Times New Roman" w:hAnsi="Times New Roman" w:cs="Times New Roman"/>
          <w:sz w:val="28"/>
          <w:szCs w:val="28"/>
          <w:lang w:val="kk-KZ"/>
        </w:rPr>
        <w:t xml:space="preserve">. Мысалы, </w:t>
      </w:r>
      <w:r w:rsidR="00C17B5B" w:rsidRPr="00A866CD">
        <w:rPr>
          <w:rFonts w:ascii="Times New Roman" w:hAnsi="Times New Roman" w:cs="Times New Roman"/>
          <w:sz w:val="28"/>
          <w:szCs w:val="28"/>
          <w:lang w:val="kk-KZ"/>
        </w:rPr>
        <w:t xml:space="preserve">жиірек кездесетін әдістерді қарастырсақ, </w:t>
      </w:r>
      <w:r w:rsidR="00B36527" w:rsidRPr="00A866CD">
        <w:rPr>
          <w:rFonts w:ascii="Times New Roman" w:hAnsi="Times New Roman" w:cs="Times New Roman"/>
          <w:sz w:val="28"/>
          <w:szCs w:val="28"/>
          <w:lang w:val="kk-KZ"/>
        </w:rPr>
        <w:t>қысымның әсерімен жүргізілетін адсорбция</w:t>
      </w:r>
      <w:r w:rsidR="0060069C" w:rsidRPr="00A866CD">
        <w:rPr>
          <w:rFonts w:ascii="Times New Roman" w:hAnsi="Times New Roman" w:cs="Times New Roman"/>
          <w:sz w:val="28"/>
          <w:szCs w:val="28"/>
          <w:lang w:val="kk-KZ"/>
        </w:rPr>
        <w:t xml:space="preserve">: бұл әдісте </w:t>
      </w:r>
      <w:r w:rsidR="007B4E3B" w:rsidRPr="00A866CD">
        <w:rPr>
          <w:rFonts w:ascii="Times New Roman" w:hAnsi="Times New Roman" w:cs="Times New Roman"/>
          <w:sz w:val="28"/>
          <w:szCs w:val="28"/>
          <w:lang w:val="kk-KZ"/>
        </w:rPr>
        <w:t>белгілі б</w:t>
      </w:r>
      <w:r w:rsidR="00C72096" w:rsidRPr="00A866CD">
        <w:rPr>
          <w:rFonts w:ascii="Times New Roman" w:hAnsi="Times New Roman" w:cs="Times New Roman"/>
          <w:sz w:val="28"/>
          <w:szCs w:val="28"/>
          <w:lang w:val="kk-KZ"/>
        </w:rPr>
        <w:t>і</w:t>
      </w:r>
      <w:r w:rsidR="007B4E3B" w:rsidRPr="00A866CD">
        <w:rPr>
          <w:rFonts w:ascii="Times New Roman" w:hAnsi="Times New Roman" w:cs="Times New Roman"/>
          <w:sz w:val="28"/>
          <w:szCs w:val="28"/>
          <w:lang w:val="kk-KZ"/>
        </w:rPr>
        <w:t>р ыдысқа таңдамалы түрде қоспаларды адсорбциялайтын зат салын</w:t>
      </w:r>
      <w:r w:rsidR="007B1616" w:rsidRPr="00A866CD">
        <w:rPr>
          <w:rFonts w:ascii="Times New Roman" w:hAnsi="Times New Roman" w:cs="Times New Roman"/>
          <w:sz w:val="28"/>
          <w:szCs w:val="28"/>
          <w:lang w:val="kk-KZ"/>
        </w:rPr>
        <w:t>а</w:t>
      </w:r>
      <w:r w:rsidR="007B4E3B" w:rsidRPr="00A866CD">
        <w:rPr>
          <w:rFonts w:ascii="Times New Roman" w:hAnsi="Times New Roman" w:cs="Times New Roman"/>
          <w:sz w:val="28"/>
          <w:szCs w:val="28"/>
          <w:lang w:val="kk-KZ"/>
        </w:rPr>
        <w:t>ды</w:t>
      </w:r>
      <w:r w:rsidR="007B1616" w:rsidRPr="00A866CD">
        <w:rPr>
          <w:rFonts w:ascii="Times New Roman" w:hAnsi="Times New Roman" w:cs="Times New Roman"/>
          <w:sz w:val="28"/>
          <w:szCs w:val="28"/>
          <w:lang w:val="kk-KZ"/>
        </w:rPr>
        <w:t>, әдетте</w:t>
      </w:r>
      <w:r w:rsidR="00C72096" w:rsidRPr="00A866CD">
        <w:rPr>
          <w:rFonts w:ascii="Times New Roman" w:hAnsi="Times New Roman" w:cs="Times New Roman"/>
          <w:sz w:val="28"/>
          <w:szCs w:val="28"/>
          <w:lang w:val="kk-KZ"/>
        </w:rPr>
        <w:t>,</w:t>
      </w:r>
      <w:r w:rsidR="007B1616" w:rsidRPr="00A866CD">
        <w:rPr>
          <w:rFonts w:ascii="Times New Roman" w:hAnsi="Times New Roman" w:cs="Times New Roman"/>
          <w:sz w:val="28"/>
          <w:szCs w:val="28"/>
          <w:lang w:val="kk-KZ"/>
        </w:rPr>
        <w:t xml:space="preserve"> бұл әдіспен сутек газы су буынан және </w:t>
      </w:r>
      <w:r w:rsidR="00AF2D6C" w:rsidRPr="00A866CD">
        <w:rPr>
          <w:rFonts w:ascii="Times New Roman" w:hAnsi="Times New Roman" w:cs="Times New Roman"/>
          <w:sz w:val="28"/>
          <w:szCs w:val="28"/>
          <w:lang w:val="kk-KZ"/>
        </w:rPr>
        <w:t xml:space="preserve">көміртек монооксидінен тазартылады. </w:t>
      </w:r>
      <w:r w:rsidR="00B142AC" w:rsidRPr="00A866CD">
        <w:rPr>
          <w:rFonts w:ascii="Times New Roman" w:hAnsi="Times New Roman" w:cs="Times New Roman"/>
          <w:sz w:val="28"/>
          <w:szCs w:val="28"/>
          <w:lang w:val="kk-KZ"/>
        </w:rPr>
        <w:t>Сонымен қатар, мембраналық әдіс, электрохимиялық әдістер</w:t>
      </w:r>
      <w:r w:rsidR="00EB0A2F" w:rsidRPr="00A866CD">
        <w:rPr>
          <w:rFonts w:ascii="Times New Roman" w:hAnsi="Times New Roman" w:cs="Times New Roman"/>
          <w:sz w:val="28"/>
          <w:szCs w:val="28"/>
          <w:lang w:val="kk-KZ"/>
        </w:rPr>
        <w:t xml:space="preserve">, </w:t>
      </w:r>
      <w:r w:rsidR="00EC2B85" w:rsidRPr="00A866CD">
        <w:rPr>
          <w:rFonts w:ascii="Times New Roman" w:hAnsi="Times New Roman" w:cs="Times New Roman"/>
          <w:sz w:val="28"/>
          <w:szCs w:val="28"/>
          <w:lang w:val="kk-KZ"/>
        </w:rPr>
        <w:t xml:space="preserve">дистилляция әдісі </w:t>
      </w:r>
      <w:r w:rsidR="00B142AC" w:rsidRPr="00A866CD">
        <w:rPr>
          <w:rFonts w:ascii="Times New Roman" w:hAnsi="Times New Roman" w:cs="Times New Roman"/>
          <w:sz w:val="28"/>
          <w:szCs w:val="28"/>
          <w:lang w:val="kk-KZ"/>
        </w:rPr>
        <w:t xml:space="preserve">де орын алады. </w:t>
      </w:r>
      <w:r w:rsidR="00EB0A2F" w:rsidRPr="00A866CD">
        <w:rPr>
          <w:rFonts w:ascii="Times New Roman" w:hAnsi="Times New Roman" w:cs="Times New Roman"/>
          <w:sz w:val="28"/>
          <w:szCs w:val="28"/>
          <w:lang w:val="kk-KZ"/>
        </w:rPr>
        <w:t>Бұл әдіс</w:t>
      </w:r>
      <w:r w:rsidR="00EC2B85" w:rsidRPr="00A866CD">
        <w:rPr>
          <w:rFonts w:ascii="Times New Roman" w:hAnsi="Times New Roman" w:cs="Times New Roman"/>
          <w:sz w:val="28"/>
          <w:szCs w:val="28"/>
          <w:lang w:val="kk-KZ"/>
        </w:rPr>
        <w:t>тер</w:t>
      </w:r>
      <w:r w:rsidR="00EB0A2F" w:rsidRPr="00A866CD">
        <w:rPr>
          <w:rFonts w:ascii="Times New Roman" w:hAnsi="Times New Roman" w:cs="Times New Roman"/>
          <w:sz w:val="28"/>
          <w:szCs w:val="28"/>
          <w:lang w:val="kk-KZ"/>
        </w:rPr>
        <w:t>, негізінен, өндірісте</w:t>
      </w:r>
      <w:r w:rsidR="00CA4CAA" w:rsidRPr="00A866CD">
        <w:rPr>
          <w:rFonts w:ascii="Times New Roman" w:hAnsi="Times New Roman" w:cs="Times New Roman"/>
          <w:sz w:val="28"/>
          <w:szCs w:val="28"/>
          <w:lang w:val="kk-KZ"/>
        </w:rPr>
        <w:t xml:space="preserve">, сутекті </w:t>
      </w:r>
      <w:r w:rsidR="003F13D2" w:rsidRPr="00A866CD">
        <w:rPr>
          <w:rFonts w:ascii="Times New Roman" w:hAnsi="Times New Roman" w:cs="Times New Roman"/>
          <w:sz w:val="28"/>
          <w:szCs w:val="28"/>
          <w:lang w:val="kk-KZ"/>
        </w:rPr>
        <w:t xml:space="preserve">табиғи газдардан алу кезінде </w:t>
      </w:r>
      <w:r w:rsidR="00EB0A2F" w:rsidRPr="00A866CD">
        <w:rPr>
          <w:rFonts w:ascii="Times New Roman" w:hAnsi="Times New Roman" w:cs="Times New Roman"/>
          <w:sz w:val="28"/>
          <w:szCs w:val="28"/>
          <w:lang w:val="kk-KZ"/>
        </w:rPr>
        <w:t xml:space="preserve"> пайдаланылады.</w:t>
      </w:r>
      <w:r w:rsidR="00EC2B85" w:rsidRPr="00A866CD">
        <w:rPr>
          <w:rFonts w:ascii="Times New Roman" w:hAnsi="Times New Roman" w:cs="Times New Roman"/>
          <w:sz w:val="28"/>
          <w:szCs w:val="28"/>
          <w:lang w:val="kk-KZ"/>
        </w:rPr>
        <w:t xml:space="preserve"> </w:t>
      </w:r>
    </w:p>
    <w:p w14:paraId="6ECD09A5" w14:textId="7783C8BA" w:rsidR="00995799" w:rsidRPr="00A866CD" w:rsidRDefault="00466652" w:rsidP="00995799">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Біз тәжірибелерімізде </w:t>
      </w:r>
      <w:r w:rsidR="00527F37" w:rsidRPr="00A866CD">
        <w:rPr>
          <w:rFonts w:ascii="Times New Roman" w:hAnsi="Times New Roman" w:cs="Times New Roman"/>
          <w:sz w:val="28"/>
          <w:szCs w:val="28"/>
          <w:lang w:val="kk-KZ"/>
        </w:rPr>
        <w:t xml:space="preserve">катализатор ретінде сынап </w:t>
      </w:r>
      <w:r w:rsidR="0063586C" w:rsidRPr="00A866CD">
        <w:rPr>
          <w:rFonts w:ascii="Times New Roman" w:hAnsi="Times New Roman" w:cs="Times New Roman"/>
          <w:sz w:val="28"/>
          <w:szCs w:val="28"/>
          <w:lang w:val="kk-KZ"/>
        </w:rPr>
        <w:t xml:space="preserve">(ІІ) нитратын </w:t>
      </w:r>
      <w:r w:rsidR="00527F37" w:rsidRPr="00A866CD">
        <w:rPr>
          <w:rFonts w:ascii="Times New Roman" w:hAnsi="Times New Roman" w:cs="Times New Roman"/>
          <w:sz w:val="28"/>
          <w:szCs w:val="28"/>
          <w:lang w:val="kk-KZ"/>
        </w:rPr>
        <w:t>қолданатын болғандықтан, бөлінетін сутек сынаппен ластануы мүмкін</w:t>
      </w:r>
      <w:r w:rsidR="00BD5008" w:rsidRPr="00A866CD">
        <w:rPr>
          <w:rFonts w:ascii="Times New Roman" w:hAnsi="Times New Roman" w:cs="Times New Roman"/>
          <w:sz w:val="28"/>
          <w:szCs w:val="28"/>
          <w:lang w:val="kk-KZ"/>
        </w:rPr>
        <w:t xml:space="preserve"> деп болжадық</w:t>
      </w:r>
      <w:r w:rsidR="00527F37" w:rsidRPr="00A866CD">
        <w:rPr>
          <w:rFonts w:ascii="Times New Roman" w:hAnsi="Times New Roman" w:cs="Times New Roman"/>
          <w:sz w:val="28"/>
          <w:szCs w:val="28"/>
          <w:lang w:val="kk-KZ"/>
        </w:rPr>
        <w:t xml:space="preserve">. </w:t>
      </w:r>
      <w:r w:rsidR="00527F37" w:rsidRPr="00A866CD">
        <w:rPr>
          <w:rFonts w:ascii="Times New Roman" w:hAnsi="Times New Roman" w:cs="Times New Roman"/>
          <w:sz w:val="28"/>
          <w:szCs w:val="28"/>
          <w:lang w:val="kk-KZ"/>
        </w:rPr>
        <w:lastRenderedPageBreak/>
        <w:t>Осыған байланысты, біз қандай өндірістерде сутек газы бөлін</w:t>
      </w:r>
      <w:r w:rsidR="001E242C" w:rsidRPr="00A866CD">
        <w:rPr>
          <w:rFonts w:ascii="Times New Roman" w:hAnsi="Times New Roman" w:cs="Times New Roman"/>
          <w:sz w:val="28"/>
          <w:szCs w:val="28"/>
          <w:lang w:val="kk-KZ"/>
        </w:rPr>
        <w:t xml:space="preserve">етіні </w:t>
      </w:r>
      <w:r w:rsidR="00527F37" w:rsidRPr="00A866CD">
        <w:rPr>
          <w:rFonts w:ascii="Times New Roman" w:hAnsi="Times New Roman" w:cs="Times New Roman"/>
          <w:sz w:val="28"/>
          <w:szCs w:val="28"/>
          <w:lang w:val="kk-KZ"/>
        </w:rPr>
        <w:t>жөнінде және оның</w:t>
      </w:r>
      <w:r w:rsidR="009A0743" w:rsidRPr="00A866CD">
        <w:rPr>
          <w:rFonts w:ascii="Times New Roman" w:hAnsi="Times New Roman" w:cs="Times New Roman"/>
          <w:sz w:val="28"/>
          <w:szCs w:val="28"/>
          <w:lang w:val="kk-KZ"/>
        </w:rPr>
        <w:t xml:space="preserve"> сынаппен ластануы жөнінде деректер</w:t>
      </w:r>
      <w:r w:rsidRPr="00A866CD">
        <w:rPr>
          <w:rFonts w:ascii="Times New Roman" w:hAnsi="Times New Roman" w:cs="Times New Roman"/>
          <w:sz w:val="28"/>
          <w:szCs w:val="28"/>
          <w:lang w:val="kk-KZ"/>
        </w:rPr>
        <w:t xml:space="preserve"> </w:t>
      </w:r>
      <w:r w:rsidR="009A0743" w:rsidRPr="00A866CD">
        <w:rPr>
          <w:rFonts w:ascii="Times New Roman" w:hAnsi="Times New Roman" w:cs="Times New Roman"/>
          <w:sz w:val="28"/>
          <w:szCs w:val="28"/>
          <w:lang w:val="kk-KZ"/>
        </w:rPr>
        <w:t xml:space="preserve">келтіруді ұйғардық. </w:t>
      </w:r>
      <w:r w:rsidR="00A6320C" w:rsidRPr="00A866CD">
        <w:rPr>
          <w:rFonts w:ascii="Times New Roman" w:hAnsi="Times New Roman" w:cs="Times New Roman"/>
          <w:sz w:val="28"/>
          <w:szCs w:val="28"/>
          <w:lang w:val="kk-KZ"/>
        </w:rPr>
        <w:t>Хлор және каустикалық сода өндіретін мекемелерде сутек газы бөлінеді. Ал бұл өнімдерді алу кезінде катод реті</w:t>
      </w:r>
      <w:r w:rsidR="008454A6" w:rsidRPr="00A866CD">
        <w:rPr>
          <w:rFonts w:ascii="Times New Roman" w:hAnsi="Times New Roman" w:cs="Times New Roman"/>
          <w:sz w:val="28"/>
          <w:szCs w:val="28"/>
          <w:lang w:val="kk-KZ"/>
        </w:rPr>
        <w:t>нде сынап пайдаланылатын</w:t>
      </w:r>
      <w:r w:rsidR="004760AC" w:rsidRPr="00A866CD">
        <w:rPr>
          <w:rFonts w:ascii="Times New Roman" w:hAnsi="Times New Roman" w:cs="Times New Roman"/>
          <w:sz w:val="28"/>
          <w:szCs w:val="28"/>
          <w:lang w:val="kk-KZ"/>
        </w:rPr>
        <w:t>ы</w:t>
      </w:r>
      <w:r w:rsidR="008454A6" w:rsidRPr="00A866CD">
        <w:rPr>
          <w:rFonts w:ascii="Times New Roman" w:hAnsi="Times New Roman" w:cs="Times New Roman"/>
          <w:sz w:val="28"/>
          <w:szCs w:val="28"/>
          <w:lang w:val="kk-KZ"/>
        </w:rPr>
        <w:t xml:space="preserve"> белгілі [1</w:t>
      </w:r>
      <w:r w:rsidR="001E242C" w:rsidRPr="00A866CD">
        <w:rPr>
          <w:rFonts w:ascii="Times New Roman" w:hAnsi="Times New Roman" w:cs="Times New Roman"/>
          <w:sz w:val="28"/>
          <w:szCs w:val="28"/>
          <w:lang w:val="kk-KZ"/>
        </w:rPr>
        <w:t>1</w:t>
      </w:r>
      <w:r w:rsidR="00E145A4" w:rsidRPr="00A866CD">
        <w:rPr>
          <w:rFonts w:ascii="Times New Roman" w:hAnsi="Times New Roman" w:cs="Times New Roman"/>
          <w:sz w:val="28"/>
          <w:szCs w:val="28"/>
          <w:lang w:val="kk-KZ"/>
        </w:rPr>
        <w:t>7</w:t>
      </w:r>
      <w:r w:rsidR="000B493E" w:rsidRPr="00A866CD">
        <w:rPr>
          <w:rFonts w:ascii="Times New Roman" w:hAnsi="Times New Roman" w:cs="Times New Roman"/>
          <w:sz w:val="28"/>
          <w:szCs w:val="28"/>
          <w:lang w:val="kk-KZ"/>
        </w:rPr>
        <w:t>-</w:t>
      </w:r>
      <w:r w:rsidR="00965401" w:rsidRPr="00A866CD">
        <w:rPr>
          <w:rFonts w:ascii="Times New Roman" w:hAnsi="Times New Roman" w:cs="Times New Roman"/>
          <w:sz w:val="28"/>
          <w:szCs w:val="28"/>
          <w:lang w:val="kk-KZ"/>
        </w:rPr>
        <w:t>1</w:t>
      </w:r>
      <w:r w:rsidR="007D2E51" w:rsidRPr="00A866CD">
        <w:rPr>
          <w:rFonts w:ascii="Times New Roman" w:hAnsi="Times New Roman" w:cs="Times New Roman"/>
          <w:sz w:val="28"/>
          <w:szCs w:val="28"/>
          <w:lang w:val="kk-KZ"/>
        </w:rPr>
        <w:t>20</w:t>
      </w:r>
      <w:r w:rsidR="008454A6" w:rsidRPr="00A866CD">
        <w:rPr>
          <w:rFonts w:ascii="Times New Roman" w:hAnsi="Times New Roman" w:cs="Times New Roman"/>
          <w:sz w:val="28"/>
          <w:szCs w:val="28"/>
          <w:lang w:val="kk-KZ"/>
        </w:rPr>
        <w:t xml:space="preserve">]. </w:t>
      </w:r>
      <w:r w:rsidR="003F07FE" w:rsidRPr="00A866CD">
        <w:rPr>
          <w:rFonts w:ascii="Times New Roman" w:hAnsi="Times New Roman" w:cs="Times New Roman"/>
          <w:sz w:val="28"/>
          <w:szCs w:val="28"/>
          <w:lang w:val="kk-KZ"/>
        </w:rPr>
        <w:t>Бұл өндір</w:t>
      </w:r>
      <w:r w:rsidR="004760AC" w:rsidRPr="00A866CD">
        <w:rPr>
          <w:rFonts w:ascii="Times New Roman" w:hAnsi="Times New Roman" w:cs="Times New Roman"/>
          <w:sz w:val="28"/>
          <w:szCs w:val="28"/>
          <w:lang w:val="kk-KZ"/>
        </w:rPr>
        <w:t>і</w:t>
      </w:r>
      <w:r w:rsidR="003F07FE" w:rsidRPr="00A866CD">
        <w:rPr>
          <w:rFonts w:ascii="Times New Roman" w:hAnsi="Times New Roman" w:cs="Times New Roman"/>
          <w:sz w:val="28"/>
          <w:szCs w:val="28"/>
          <w:lang w:val="kk-KZ"/>
        </w:rPr>
        <w:t>стерде бөлінетін сутек газы пайдаланылмайды, біра</w:t>
      </w:r>
      <w:r w:rsidR="00F0208B" w:rsidRPr="00A866CD">
        <w:rPr>
          <w:rFonts w:ascii="Times New Roman" w:hAnsi="Times New Roman" w:cs="Times New Roman"/>
          <w:sz w:val="28"/>
          <w:szCs w:val="28"/>
          <w:lang w:val="kk-KZ"/>
        </w:rPr>
        <w:t>қ оны шығарынд</w:t>
      </w:r>
      <w:r w:rsidR="00965401" w:rsidRPr="00A866CD">
        <w:rPr>
          <w:rFonts w:ascii="Times New Roman" w:hAnsi="Times New Roman" w:cs="Times New Roman"/>
          <w:sz w:val="28"/>
          <w:szCs w:val="28"/>
          <w:lang w:val="kk-KZ"/>
        </w:rPr>
        <w:t>ы</w:t>
      </w:r>
      <w:r w:rsidR="00F0208B" w:rsidRPr="00A866CD">
        <w:rPr>
          <w:rFonts w:ascii="Times New Roman" w:hAnsi="Times New Roman" w:cs="Times New Roman"/>
          <w:sz w:val="28"/>
          <w:szCs w:val="28"/>
          <w:lang w:val="kk-KZ"/>
        </w:rPr>
        <w:t xml:space="preserve"> газ ретінде атмосф</w:t>
      </w:r>
      <w:r w:rsidR="00BC344D" w:rsidRPr="00A866CD">
        <w:rPr>
          <w:rFonts w:ascii="Times New Roman" w:hAnsi="Times New Roman" w:cs="Times New Roman"/>
          <w:sz w:val="28"/>
          <w:szCs w:val="28"/>
          <w:lang w:val="kk-KZ"/>
        </w:rPr>
        <w:t>е</w:t>
      </w:r>
      <w:r w:rsidR="00F0208B" w:rsidRPr="00A866CD">
        <w:rPr>
          <w:rFonts w:ascii="Times New Roman" w:hAnsi="Times New Roman" w:cs="Times New Roman"/>
          <w:sz w:val="28"/>
          <w:szCs w:val="28"/>
          <w:lang w:val="kk-KZ"/>
        </w:rPr>
        <w:t xml:space="preserve">раға тастау мүмкіндігін іске асыру мақсатында, оны тазарту қажет. </w:t>
      </w:r>
      <w:r w:rsidR="00C57AF0" w:rsidRPr="00A866CD">
        <w:rPr>
          <w:rFonts w:ascii="Times New Roman" w:hAnsi="Times New Roman" w:cs="Times New Roman"/>
          <w:sz w:val="28"/>
          <w:szCs w:val="28"/>
          <w:lang w:val="kk-KZ"/>
        </w:rPr>
        <w:t>Шығарылатын сутек газының құрамында санитарлық талапта</w:t>
      </w:r>
      <w:r w:rsidR="00965401" w:rsidRPr="00A866CD">
        <w:rPr>
          <w:rFonts w:ascii="Times New Roman" w:hAnsi="Times New Roman" w:cs="Times New Roman"/>
          <w:sz w:val="28"/>
          <w:szCs w:val="28"/>
          <w:lang w:val="kk-KZ"/>
        </w:rPr>
        <w:t>р</w:t>
      </w:r>
      <w:r w:rsidR="00C57AF0" w:rsidRPr="00A866CD">
        <w:rPr>
          <w:rFonts w:ascii="Times New Roman" w:hAnsi="Times New Roman" w:cs="Times New Roman"/>
          <w:sz w:val="28"/>
          <w:szCs w:val="28"/>
          <w:lang w:val="kk-KZ"/>
        </w:rPr>
        <w:t xml:space="preserve"> бойынша, сынаптың концентрациясы </w:t>
      </w:r>
      <w:r w:rsidR="004652AD" w:rsidRPr="00A866CD">
        <w:rPr>
          <w:rFonts w:ascii="Times New Roman" w:hAnsi="Times New Roman" w:cs="Times New Roman"/>
          <w:sz w:val="28"/>
          <w:szCs w:val="28"/>
          <w:lang w:val="kk-KZ"/>
        </w:rPr>
        <w:t>0,01 мг/м</w:t>
      </w:r>
      <w:r w:rsidR="004F014F" w:rsidRPr="00A866CD">
        <w:rPr>
          <w:rFonts w:ascii="Times New Roman" w:hAnsi="Times New Roman" w:cs="Times New Roman"/>
          <w:sz w:val="28"/>
          <w:szCs w:val="28"/>
          <w:vertAlign w:val="superscript"/>
          <w:lang w:val="kk-KZ"/>
        </w:rPr>
        <w:t xml:space="preserve">3 </w:t>
      </w:r>
      <w:r w:rsidR="004F014F" w:rsidRPr="00A866CD">
        <w:rPr>
          <w:rFonts w:ascii="Times New Roman" w:hAnsi="Times New Roman" w:cs="Times New Roman"/>
          <w:sz w:val="28"/>
          <w:szCs w:val="28"/>
          <w:lang w:val="kk-KZ"/>
        </w:rPr>
        <w:t>мәнінен аспауы тиіс</w:t>
      </w:r>
      <w:r w:rsidR="00913F0E" w:rsidRPr="00A866CD">
        <w:rPr>
          <w:rFonts w:ascii="Times New Roman" w:hAnsi="Times New Roman" w:cs="Times New Roman"/>
          <w:sz w:val="28"/>
          <w:szCs w:val="28"/>
          <w:lang w:val="kk-KZ"/>
        </w:rPr>
        <w:t xml:space="preserve">. </w:t>
      </w:r>
    </w:p>
    <w:p w14:paraId="00CE596D" w14:textId="540D197B" w:rsidR="00995799" w:rsidRPr="00A866CD" w:rsidRDefault="00FB7BC7" w:rsidP="00995799">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Сонымен, өндірістерде сутек газын сынаптан тазарту мақсатында түрлі әдістер қолданылады. Мысалы, </w:t>
      </w:r>
      <w:r w:rsidR="00925E8F" w:rsidRPr="00A866CD">
        <w:rPr>
          <w:rFonts w:ascii="Times New Roman" w:hAnsi="Times New Roman" w:cs="Times New Roman"/>
          <w:sz w:val="28"/>
          <w:szCs w:val="28"/>
          <w:lang w:val="kk-KZ"/>
        </w:rPr>
        <w:t xml:space="preserve">NaOH-ты электролизбен алған кезде </w:t>
      </w:r>
      <w:r w:rsidR="00EF1B8C" w:rsidRPr="00A866CD">
        <w:rPr>
          <w:rFonts w:ascii="Times New Roman" w:hAnsi="Times New Roman" w:cs="Times New Roman"/>
          <w:sz w:val="28"/>
          <w:szCs w:val="28"/>
          <w:lang w:val="kk-KZ"/>
        </w:rPr>
        <w:t>бөлінетін сутек газы су</w:t>
      </w:r>
      <w:r w:rsidR="00917B17" w:rsidRPr="00A866CD">
        <w:rPr>
          <w:rFonts w:ascii="Times New Roman" w:hAnsi="Times New Roman" w:cs="Times New Roman"/>
          <w:sz w:val="28"/>
          <w:szCs w:val="28"/>
          <w:lang w:val="kk-KZ"/>
        </w:rPr>
        <w:t xml:space="preserve"> </w:t>
      </w:r>
      <w:r w:rsidR="000B2FE5" w:rsidRPr="00A866CD">
        <w:rPr>
          <w:rFonts w:ascii="Times New Roman" w:hAnsi="Times New Roman" w:cs="Times New Roman"/>
          <w:sz w:val="28"/>
          <w:szCs w:val="28"/>
          <w:lang w:val="kk-KZ"/>
        </w:rPr>
        <w:t xml:space="preserve">буымен </w:t>
      </w:r>
      <w:r w:rsidR="00EF1B8C" w:rsidRPr="00A866CD">
        <w:rPr>
          <w:rFonts w:ascii="Times New Roman" w:hAnsi="Times New Roman" w:cs="Times New Roman"/>
          <w:sz w:val="28"/>
          <w:szCs w:val="28"/>
          <w:lang w:val="kk-KZ"/>
        </w:rPr>
        <w:t xml:space="preserve">және сынаппен ластанады. Бұл кезде ең қарапайым әдіс ретінде </w:t>
      </w:r>
      <w:r w:rsidR="00920FEC" w:rsidRPr="00A866CD">
        <w:rPr>
          <w:rFonts w:ascii="Times New Roman" w:hAnsi="Times New Roman" w:cs="Times New Roman"/>
          <w:sz w:val="28"/>
          <w:szCs w:val="28"/>
          <w:lang w:val="kk-KZ"/>
        </w:rPr>
        <w:t xml:space="preserve">сутекті сатылап, суытады, сол кезде су буы және сынап конденсацияланып, процеске қайта оралады. </w:t>
      </w:r>
      <w:r w:rsidR="004F725B" w:rsidRPr="00A866CD">
        <w:rPr>
          <w:rFonts w:ascii="Times New Roman" w:hAnsi="Times New Roman" w:cs="Times New Roman"/>
          <w:sz w:val="28"/>
          <w:szCs w:val="28"/>
          <w:lang w:val="kk-KZ"/>
        </w:rPr>
        <w:t xml:space="preserve">Кейбір кезде қысым да пайдаланылады. </w:t>
      </w:r>
      <w:r w:rsidR="00032C34" w:rsidRPr="00A866CD">
        <w:rPr>
          <w:rFonts w:ascii="Times New Roman" w:hAnsi="Times New Roman" w:cs="Times New Roman"/>
          <w:sz w:val="28"/>
          <w:szCs w:val="28"/>
          <w:lang w:val="kk-KZ"/>
        </w:rPr>
        <w:t>Осы әдісті іске асыру кезінде сынаптың мөлшері 15 мг/</w:t>
      </w:r>
      <w:r w:rsidR="00155DB0" w:rsidRPr="00A866CD">
        <w:rPr>
          <w:rFonts w:ascii="Times New Roman" w:hAnsi="Times New Roman" w:cs="Times New Roman"/>
          <w:sz w:val="28"/>
          <w:szCs w:val="28"/>
          <w:lang w:val="kk-KZ"/>
        </w:rPr>
        <w:t>м</w:t>
      </w:r>
      <w:r w:rsidR="00155DB0" w:rsidRPr="00A866CD">
        <w:rPr>
          <w:rFonts w:ascii="Times New Roman" w:hAnsi="Times New Roman" w:cs="Times New Roman"/>
          <w:sz w:val="28"/>
          <w:szCs w:val="28"/>
          <w:vertAlign w:val="superscript"/>
          <w:lang w:val="kk-KZ"/>
        </w:rPr>
        <w:t>3</w:t>
      </w:r>
      <w:r w:rsidR="00155DB0" w:rsidRPr="00A866CD">
        <w:rPr>
          <w:rFonts w:ascii="Times New Roman" w:hAnsi="Times New Roman" w:cs="Times New Roman"/>
          <w:sz w:val="28"/>
          <w:szCs w:val="28"/>
          <w:lang w:val="kk-KZ"/>
        </w:rPr>
        <w:t xml:space="preserve">- ке жетеді. Содан кейін </w:t>
      </w:r>
      <w:r w:rsidR="001816DE" w:rsidRPr="00A866CD">
        <w:rPr>
          <w:rFonts w:ascii="Times New Roman" w:hAnsi="Times New Roman" w:cs="Times New Roman"/>
          <w:sz w:val="28"/>
          <w:szCs w:val="28"/>
          <w:lang w:val="kk-KZ"/>
        </w:rPr>
        <w:t xml:space="preserve">абсорбциялық немесе адсорбциялық әдістер қолданылады. </w:t>
      </w:r>
      <w:r w:rsidR="004B4DA3" w:rsidRPr="00A866CD">
        <w:rPr>
          <w:rFonts w:ascii="Times New Roman" w:hAnsi="Times New Roman" w:cs="Times New Roman"/>
          <w:sz w:val="28"/>
          <w:szCs w:val="28"/>
          <w:lang w:val="kk-KZ"/>
        </w:rPr>
        <w:t xml:space="preserve">Абсорбция әдісінде құрамында 250 </w:t>
      </w:r>
      <w:r w:rsidR="007E30B8" w:rsidRPr="00A866CD">
        <w:rPr>
          <w:rFonts w:ascii="Times New Roman" w:hAnsi="Times New Roman" w:cs="Times New Roman"/>
          <w:sz w:val="28"/>
          <w:szCs w:val="28"/>
          <w:lang w:val="kk-KZ"/>
        </w:rPr>
        <w:t xml:space="preserve">г/л NaCl  </w:t>
      </w:r>
      <w:r w:rsidR="00BB6B9A" w:rsidRPr="00A866CD">
        <w:rPr>
          <w:rFonts w:ascii="Times New Roman" w:hAnsi="Times New Roman" w:cs="Times New Roman"/>
          <w:sz w:val="28"/>
          <w:szCs w:val="28"/>
          <w:lang w:val="kk-KZ"/>
        </w:rPr>
        <w:t xml:space="preserve">және 0,6-0,9 г/л </w:t>
      </w:r>
      <w:r w:rsidR="007E30B8" w:rsidRPr="00A866CD">
        <w:rPr>
          <w:rFonts w:ascii="Times New Roman" w:hAnsi="Times New Roman" w:cs="Times New Roman"/>
          <w:sz w:val="28"/>
          <w:szCs w:val="28"/>
          <w:lang w:val="kk-KZ"/>
        </w:rPr>
        <w:t>Cl</w:t>
      </w:r>
      <w:r w:rsidR="007E30B8" w:rsidRPr="00A866CD">
        <w:rPr>
          <w:rFonts w:ascii="Times New Roman" w:hAnsi="Times New Roman" w:cs="Times New Roman"/>
          <w:sz w:val="28"/>
          <w:szCs w:val="28"/>
          <w:vertAlign w:val="subscript"/>
          <w:lang w:val="kk-KZ"/>
        </w:rPr>
        <w:t>2</w:t>
      </w:r>
      <w:r w:rsidR="004F014F" w:rsidRPr="00A866CD">
        <w:rPr>
          <w:rFonts w:ascii="Times New Roman" w:hAnsi="Times New Roman" w:cs="Times New Roman"/>
          <w:sz w:val="28"/>
          <w:szCs w:val="28"/>
          <w:lang w:val="kk-KZ"/>
        </w:rPr>
        <w:t xml:space="preserve"> </w:t>
      </w:r>
      <w:r w:rsidR="00BB6B9A" w:rsidRPr="00A866CD">
        <w:rPr>
          <w:rFonts w:ascii="Times New Roman" w:hAnsi="Times New Roman" w:cs="Times New Roman"/>
          <w:sz w:val="28"/>
          <w:szCs w:val="28"/>
          <w:lang w:val="kk-KZ"/>
        </w:rPr>
        <w:t>бар ерітінді пайдаланылады.</w:t>
      </w:r>
      <w:r w:rsidR="00FD1232" w:rsidRPr="00A866CD">
        <w:rPr>
          <w:rFonts w:ascii="Times New Roman" w:hAnsi="Times New Roman" w:cs="Times New Roman"/>
          <w:sz w:val="28"/>
          <w:szCs w:val="28"/>
          <w:lang w:val="kk-KZ"/>
        </w:rPr>
        <w:t xml:space="preserve"> рН мәнін 2-4 аум</w:t>
      </w:r>
      <w:r w:rsidR="00A04107" w:rsidRPr="00A866CD">
        <w:rPr>
          <w:rFonts w:ascii="Times New Roman" w:hAnsi="Times New Roman" w:cs="Times New Roman"/>
          <w:sz w:val="28"/>
          <w:szCs w:val="28"/>
          <w:lang w:val="kk-KZ"/>
        </w:rPr>
        <w:t>а</w:t>
      </w:r>
      <w:r w:rsidR="00FD1232" w:rsidRPr="00A866CD">
        <w:rPr>
          <w:rFonts w:ascii="Times New Roman" w:hAnsi="Times New Roman" w:cs="Times New Roman"/>
          <w:sz w:val="28"/>
          <w:szCs w:val="28"/>
          <w:lang w:val="kk-KZ"/>
        </w:rPr>
        <w:t>ғында ұстайды.</w:t>
      </w:r>
      <w:r w:rsidR="00C75C9E" w:rsidRPr="00A866CD">
        <w:rPr>
          <w:rFonts w:ascii="Times New Roman" w:hAnsi="Times New Roman" w:cs="Times New Roman"/>
          <w:sz w:val="28"/>
          <w:szCs w:val="28"/>
          <w:lang w:val="kk-KZ"/>
        </w:rPr>
        <w:t xml:space="preserve"> </w:t>
      </w:r>
      <w:r w:rsidR="00EE2AB3" w:rsidRPr="00A866CD">
        <w:rPr>
          <w:rFonts w:ascii="Times New Roman" w:hAnsi="Times New Roman" w:cs="Times New Roman"/>
          <w:sz w:val="28"/>
          <w:szCs w:val="28"/>
          <w:lang w:val="kk-KZ"/>
        </w:rPr>
        <w:t>Ал егер бөл</w:t>
      </w:r>
      <w:r w:rsidR="00F70502" w:rsidRPr="00A866CD">
        <w:rPr>
          <w:rFonts w:ascii="Times New Roman" w:hAnsi="Times New Roman" w:cs="Times New Roman"/>
          <w:sz w:val="28"/>
          <w:szCs w:val="28"/>
          <w:lang w:val="kk-KZ"/>
        </w:rPr>
        <w:t>і</w:t>
      </w:r>
      <w:r w:rsidR="00EE2AB3" w:rsidRPr="00A866CD">
        <w:rPr>
          <w:rFonts w:ascii="Times New Roman" w:hAnsi="Times New Roman" w:cs="Times New Roman"/>
          <w:sz w:val="28"/>
          <w:szCs w:val="28"/>
          <w:lang w:val="kk-KZ"/>
        </w:rPr>
        <w:t>нет</w:t>
      </w:r>
      <w:r w:rsidR="00F70502" w:rsidRPr="00A866CD">
        <w:rPr>
          <w:rFonts w:ascii="Times New Roman" w:hAnsi="Times New Roman" w:cs="Times New Roman"/>
          <w:sz w:val="28"/>
          <w:szCs w:val="28"/>
          <w:lang w:val="kk-KZ"/>
        </w:rPr>
        <w:t>і</w:t>
      </w:r>
      <w:r w:rsidR="00EE2AB3" w:rsidRPr="00A866CD">
        <w:rPr>
          <w:rFonts w:ascii="Times New Roman" w:hAnsi="Times New Roman" w:cs="Times New Roman"/>
          <w:sz w:val="28"/>
          <w:szCs w:val="28"/>
          <w:lang w:val="kk-KZ"/>
        </w:rPr>
        <w:t>н сутекті</w:t>
      </w:r>
      <w:r w:rsidR="002A1406" w:rsidRPr="00A866CD">
        <w:rPr>
          <w:rFonts w:ascii="Times New Roman" w:hAnsi="Times New Roman" w:cs="Times New Roman"/>
          <w:sz w:val="28"/>
          <w:szCs w:val="28"/>
          <w:lang w:val="kk-KZ"/>
        </w:rPr>
        <w:t>ң</w:t>
      </w:r>
      <w:r w:rsidR="00EE2AB3" w:rsidRPr="00A866CD">
        <w:rPr>
          <w:rFonts w:ascii="Times New Roman" w:hAnsi="Times New Roman" w:cs="Times New Roman"/>
          <w:sz w:val="28"/>
          <w:szCs w:val="28"/>
          <w:lang w:val="kk-KZ"/>
        </w:rPr>
        <w:t xml:space="preserve"> </w:t>
      </w:r>
      <w:r w:rsidR="00F70502" w:rsidRPr="00A866CD">
        <w:rPr>
          <w:rFonts w:ascii="Times New Roman" w:hAnsi="Times New Roman" w:cs="Times New Roman"/>
          <w:sz w:val="28"/>
          <w:szCs w:val="28"/>
          <w:lang w:val="kk-KZ"/>
        </w:rPr>
        <w:t xml:space="preserve"> құрамында </w:t>
      </w:r>
      <w:r w:rsidR="00505552" w:rsidRPr="00A866CD">
        <w:rPr>
          <w:rFonts w:ascii="Times New Roman" w:hAnsi="Times New Roman" w:cs="Times New Roman"/>
          <w:sz w:val="28"/>
          <w:szCs w:val="28"/>
          <w:lang w:val="kk-KZ"/>
        </w:rPr>
        <w:t xml:space="preserve">1-2 г/л калий перманганаты бар </w:t>
      </w:r>
      <w:r w:rsidR="00EE2AB3" w:rsidRPr="00A866CD">
        <w:rPr>
          <w:rFonts w:ascii="Times New Roman" w:hAnsi="Times New Roman" w:cs="Times New Roman"/>
          <w:sz w:val="28"/>
          <w:szCs w:val="28"/>
          <w:lang w:val="kk-KZ"/>
        </w:rPr>
        <w:t xml:space="preserve">20%-тік </w:t>
      </w:r>
      <w:r w:rsidR="00F70502" w:rsidRPr="00A866CD">
        <w:rPr>
          <w:rFonts w:ascii="Times New Roman" w:hAnsi="Times New Roman" w:cs="Times New Roman"/>
          <w:sz w:val="28"/>
          <w:szCs w:val="28"/>
          <w:lang w:val="kk-KZ"/>
        </w:rPr>
        <w:t xml:space="preserve">күкірт қышқылды ерітінді арқылы өткізсе, </w:t>
      </w:r>
      <w:r w:rsidR="00505552" w:rsidRPr="00A866CD">
        <w:rPr>
          <w:rFonts w:ascii="Times New Roman" w:hAnsi="Times New Roman" w:cs="Times New Roman"/>
          <w:sz w:val="28"/>
          <w:szCs w:val="28"/>
          <w:lang w:val="kk-KZ"/>
        </w:rPr>
        <w:t xml:space="preserve">сынаптың қалдық мөлшерін </w:t>
      </w:r>
      <w:r w:rsidR="00A9117F" w:rsidRPr="00A866CD">
        <w:rPr>
          <w:rFonts w:ascii="Times New Roman" w:hAnsi="Times New Roman" w:cs="Times New Roman"/>
          <w:sz w:val="28"/>
          <w:szCs w:val="28"/>
          <w:lang w:val="kk-KZ"/>
        </w:rPr>
        <w:t>0,001 мг/м</w:t>
      </w:r>
      <w:r w:rsidR="00A9117F" w:rsidRPr="00A866CD">
        <w:rPr>
          <w:rFonts w:ascii="Times New Roman" w:hAnsi="Times New Roman" w:cs="Times New Roman"/>
          <w:sz w:val="28"/>
          <w:szCs w:val="28"/>
          <w:vertAlign w:val="superscript"/>
          <w:lang w:val="kk-KZ"/>
        </w:rPr>
        <w:t>3</w:t>
      </w:r>
      <w:r w:rsidR="00505552" w:rsidRPr="00A866CD">
        <w:rPr>
          <w:rFonts w:ascii="Times New Roman" w:hAnsi="Times New Roman" w:cs="Times New Roman"/>
          <w:sz w:val="28"/>
          <w:szCs w:val="28"/>
          <w:lang w:val="kk-KZ"/>
        </w:rPr>
        <w:t xml:space="preserve"> </w:t>
      </w:r>
      <w:r w:rsidR="00A9117F" w:rsidRPr="00A866CD">
        <w:rPr>
          <w:rFonts w:ascii="Times New Roman" w:hAnsi="Times New Roman" w:cs="Times New Roman"/>
          <w:sz w:val="28"/>
          <w:szCs w:val="28"/>
          <w:lang w:val="kk-KZ"/>
        </w:rPr>
        <w:t>мәніне дейін жеткізуге болады деген мәліметтер бар [</w:t>
      </w:r>
      <w:r w:rsidR="00005664" w:rsidRPr="00A866CD">
        <w:rPr>
          <w:rFonts w:ascii="Times New Roman" w:hAnsi="Times New Roman" w:cs="Times New Roman"/>
          <w:sz w:val="28"/>
          <w:szCs w:val="28"/>
          <w:lang w:val="kk-KZ"/>
        </w:rPr>
        <w:t>1</w:t>
      </w:r>
      <w:r w:rsidR="007D2E51" w:rsidRPr="00A866CD">
        <w:rPr>
          <w:rFonts w:ascii="Times New Roman" w:hAnsi="Times New Roman" w:cs="Times New Roman"/>
          <w:sz w:val="28"/>
          <w:szCs w:val="28"/>
          <w:lang w:val="kk-KZ"/>
        </w:rPr>
        <w:t>21</w:t>
      </w:r>
      <w:r w:rsidR="00A9117F" w:rsidRPr="00A866CD">
        <w:rPr>
          <w:rFonts w:ascii="Times New Roman" w:hAnsi="Times New Roman" w:cs="Times New Roman"/>
          <w:sz w:val="28"/>
          <w:szCs w:val="28"/>
          <w:lang w:val="kk-KZ"/>
        </w:rPr>
        <w:t>]</w:t>
      </w:r>
      <w:r w:rsidR="00005664" w:rsidRPr="00A866CD">
        <w:rPr>
          <w:rFonts w:ascii="Times New Roman" w:hAnsi="Times New Roman" w:cs="Times New Roman"/>
          <w:sz w:val="28"/>
          <w:szCs w:val="28"/>
          <w:lang w:val="kk-KZ"/>
        </w:rPr>
        <w:t xml:space="preserve">. </w:t>
      </w:r>
    </w:p>
    <w:p w14:paraId="728707A6" w14:textId="6D16EFEF" w:rsidR="00633BBA" w:rsidRPr="00A866CD" w:rsidRDefault="00005664" w:rsidP="00995799">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Біз </w:t>
      </w:r>
      <w:r w:rsidR="00A04107" w:rsidRPr="00A866CD">
        <w:rPr>
          <w:rFonts w:ascii="Times New Roman" w:hAnsi="Times New Roman" w:cs="Times New Roman"/>
          <w:sz w:val="28"/>
          <w:szCs w:val="28"/>
          <w:lang w:val="kk-KZ"/>
        </w:rPr>
        <w:t xml:space="preserve">әдебиеттердегі </w:t>
      </w:r>
      <w:r w:rsidRPr="00A866CD">
        <w:rPr>
          <w:rFonts w:ascii="Times New Roman" w:hAnsi="Times New Roman" w:cs="Times New Roman"/>
          <w:sz w:val="28"/>
          <w:szCs w:val="28"/>
          <w:lang w:val="kk-KZ"/>
        </w:rPr>
        <w:t xml:space="preserve">осындай мәліметтерді пайдаланып, бірнеше тәжірибені Кипп </w:t>
      </w:r>
      <w:r w:rsidR="00E91E8D" w:rsidRPr="00A866CD">
        <w:rPr>
          <w:rFonts w:ascii="Times New Roman" w:hAnsi="Times New Roman" w:cs="Times New Roman"/>
          <w:sz w:val="28"/>
          <w:szCs w:val="28"/>
          <w:lang w:val="kk-KZ"/>
        </w:rPr>
        <w:t>а</w:t>
      </w:r>
      <w:r w:rsidRPr="00A866CD">
        <w:rPr>
          <w:rFonts w:ascii="Times New Roman" w:hAnsi="Times New Roman" w:cs="Times New Roman"/>
          <w:sz w:val="28"/>
          <w:szCs w:val="28"/>
          <w:lang w:val="kk-KZ"/>
        </w:rPr>
        <w:t>п</w:t>
      </w:r>
      <w:r w:rsidR="00A30438" w:rsidRPr="00A866CD">
        <w:rPr>
          <w:rFonts w:ascii="Times New Roman" w:hAnsi="Times New Roman" w:cs="Times New Roman"/>
          <w:sz w:val="28"/>
          <w:szCs w:val="28"/>
          <w:lang w:val="kk-KZ"/>
        </w:rPr>
        <w:t>п</w:t>
      </w:r>
      <w:r w:rsidRPr="00A866CD">
        <w:rPr>
          <w:rFonts w:ascii="Times New Roman" w:hAnsi="Times New Roman" w:cs="Times New Roman"/>
          <w:sz w:val="28"/>
          <w:szCs w:val="28"/>
          <w:lang w:val="kk-KZ"/>
        </w:rPr>
        <w:t>аратында жасадық</w:t>
      </w:r>
      <w:r w:rsidR="00F014B0" w:rsidRPr="00A866CD">
        <w:rPr>
          <w:rFonts w:ascii="Times New Roman" w:hAnsi="Times New Roman" w:cs="Times New Roman"/>
          <w:sz w:val="28"/>
          <w:szCs w:val="28"/>
          <w:lang w:val="kk-KZ"/>
        </w:rPr>
        <w:t>, сутек бөліну жолына қосымша ыдыс қойдық</w:t>
      </w:r>
      <w:r w:rsidR="002F6A59" w:rsidRPr="00A866CD">
        <w:rPr>
          <w:rFonts w:ascii="Times New Roman" w:hAnsi="Times New Roman" w:cs="Times New Roman"/>
          <w:sz w:val="28"/>
          <w:szCs w:val="28"/>
          <w:lang w:val="kk-KZ"/>
        </w:rPr>
        <w:t xml:space="preserve">, тәжірибеге қажет қондырғы </w:t>
      </w:r>
      <w:r w:rsidR="00486EF3" w:rsidRPr="00A866CD">
        <w:rPr>
          <w:rFonts w:ascii="Times New Roman" w:hAnsi="Times New Roman" w:cs="Times New Roman"/>
          <w:sz w:val="28"/>
          <w:szCs w:val="28"/>
          <w:lang w:val="kk-KZ"/>
        </w:rPr>
        <w:t>2.3-</w:t>
      </w:r>
      <w:r w:rsidR="002F6A59" w:rsidRPr="00A866CD">
        <w:rPr>
          <w:rFonts w:ascii="Times New Roman" w:hAnsi="Times New Roman" w:cs="Times New Roman"/>
          <w:sz w:val="28"/>
          <w:szCs w:val="28"/>
          <w:lang w:val="kk-KZ"/>
        </w:rPr>
        <w:t xml:space="preserve">суретте келтірілген. </w:t>
      </w:r>
      <w:r w:rsidR="00633BBA" w:rsidRPr="00A866CD">
        <w:rPr>
          <w:rFonts w:ascii="Times New Roman" w:hAnsi="Times New Roman" w:cs="Times New Roman"/>
          <w:sz w:val="28"/>
          <w:szCs w:val="28"/>
          <w:lang w:val="kk-KZ"/>
        </w:rPr>
        <w:t>Бұл суретте:</w:t>
      </w:r>
      <w:r w:rsidR="00B663EE" w:rsidRPr="00A866CD">
        <w:rPr>
          <w:rFonts w:ascii="Times New Roman" w:hAnsi="Times New Roman" w:cs="Times New Roman"/>
          <w:sz w:val="28"/>
          <w:szCs w:val="28"/>
          <w:lang w:val="kk-KZ"/>
        </w:rPr>
        <w:t xml:space="preserve"> </w:t>
      </w:r>
      <w:r w:rsidR="00633BBA" w:rsidRPr="00A866CD">
        <w:rPr>
          <w:rFonts w:ascii="Times New Roman" w:hAnsi="Times New Roman" w:cs="Times New Roman"/>
          <w:sz w:val="28"/>
          <w:szCs w:val="28"/>
          <w:lang w:val="kk-KZ"/>
        </w:rPr>
        <w:t>алюминий мен судың әрекеттесуін қамтамасыз</w:t>
      </w:r>
      <w:r w:rsidR="00B663EE" w:rsidRPr="00A866CD">
        <w:rPr>
          <w:rFonts w:ascii="Times New Roman" w:hAnsi="Times New Roman" w:cs="Times New Roman"/>
          <w:sz w:val="28"/>
          <w:szCs w:val="28"/>
          <w:lang w:val="kk-KZ"/>
        </w:rPr>
        <w:t xml:space="preserve"> етуге арналған Кипп аппараты; </w:t>
      </w:r>
      <w:r w:rsidR="00633BBA" w:rsidRPr="00A866CD">
        <w:rPr>
          <w:rFonts w:ascii="Times New Roman" w:hAnsi="Times New Roman" w:cs="Times New Roman"/>
          <w:sz w:val="28"/>
          <w:szCs w:val="28"/>
          <w:lang w:val="kk-KZ"/>
        </w:rPr>
        <w:t xml:space="preserve">тазартқыш ерітінді құйылған ыдыс; бөлінетін тазартылған сутекті жинау үшін қойылған, аударылған цилиндр. </w:t>
      </w:r>
    </w:p>
    <w:p w14:paraId="6FDED729" w14:textId="373B1FF6" w:rsidR="004E5923" w:rsidRPr="00A866CD" w:rsidRDefault="00617CDC" w:rsidP="0046665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43359207" wp14:editId="470F8C3F">
            <wp:extent cx="4545950" cy="2450919"/>
            <wp:effectExtent l="0" t="0" r="7620" b="6985"/>
            <wp:docPr id="1147719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3765" cy="2460524"/>
                    </a:xfrm>
                    <a:prstGeom prst="rect">
                      <a:avLst/>
                    </a:prstGeom>
                    <a:noFill/>
                    <a:ln>
                      <a:noFill/>
                    </a:ln>
                  </pic:spPr>
                </pic:pic>
              </a:graphicData>
            </a:graphic>
          </wp:inline>
        </w:drawing>
      </w:r>
    </w:p>
    <w:p w14:paraId="14D2EE68" w14:textId="77777777" w:rsidR="002F6A59" w:rsidRPr="00A866CD" w:rsidRDefault="002F6A59" w:rsidP="004E5923">
      <w:pPr>
        <w:spacing w:line="240" w:lineRule="auto"/>
        <w:ind w:firstLine="709"/>
        <w:contextualSpacing/>
        <w:jc w:val="both"/>
        <w:rPr>
          <w:rFonts w:ascii="Times New Roman" w:hAnsi="Times New Roman" w:cs="Times New Roman"/>
          <w:sz w:val="28"/>
          <w:szCs w:val="28"/>
          <w:lang w:val="kk-KZ"/>
        </w:rPr>
      </w:pPr>
    </w:p>
    <w:p w14:paraId="4B49E6E0" w14:textId="14C663FF" w:rsidR="002F6A59" w:rsidRPr="00A866CD" w:rsidRDefault="00431B95" w:rsidP="00861F7B">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E33416"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 xml:space="preserve">2.3 </w:t>
      </w:r>
      <w:r w:rsidR="00EA196C" w:rsidRPr="00A866CD">
        <w:rPr>
          <w:rFonts w:ascii="Times New Roman" w:hAnsi="Times New Roman" w:cs="Times New Roman"/>
          <w:sz w:val="28"/>
          <w:szCs w:val="28"/>
          <w:lang w:val="kk-KZ"/>
        </w:rPr>
        <w:t>–</w:t>
      </w:r>
      <w:r w:rsidR="00E33416" w:rsidRPr="00A866CD">
        <w:rPr>
          <w:rFonts w:ascii="Times New Roman" w:hAnsi="Times New Roman" w:cs="Times New Roman"/>
          <w:sz w:val="28"/>
          <w:szCs w:val="28"/>
          <w:lang w:val="kk-KZ"/>
        </w:rPr>
        <w:t xml:space="preserve"> </w:t>
      </w:r>
      <w:r w:rsidR="00EA196C" w:rsidRPr="00A866CD">
        <w:rPr>
          <w:rFonts w:ascii="Times New Roman" w:hAnsi="Times New Roman" w:cs="Times New Roman"/>
          <w:sz w:val="28"/>
          <w:szCs w:val="28"/>
          <w:lang w:val="kk-KZ"/>
        </w:rPr>
        <w:t xml:space="preserve">Сынап </w:t>
      </w:r>
      <w:r w:rsidR="00F801B8" w:rsidRPr="00A866CD">
        <w:rPr>
          <w:rFonts w:ascii="Times New Roman" w:hAnsi="Times New Roman" w:cs="Times New Roman"/>
          <w:sz w:val="28"/>
          <w:szCs w:val="28"/>
          <w:lang w:val="kk-KZ"/>
        </w:rPr>
        <w:t xml:space="preserve">(ІІ) </w:t>
      </w:r>
      <w:r w:rsidR="00EA196C" w:rsidRPr="00A866CD">
        <w:rPr>
          <w:rFonts w:ascii="Times New Roman" w:hAnsi="Times New Roman" w:cs="Times New Roman"/>
          <w:sz w:val="28"/>
          <w:szCs w:val="28"/>
          <w:lang w:val="kk-KZ"/>
        </w:rPr>
        <w:t xml:space="preserve">тұзы </w:t>
      </w:r>
      <w:r w:rsidR="00F801B8" w:rsidRPr="00A866CD">
        <w:rPr>
          <w:rFonts w:ascii="Times New Roman" w:hAnsi="Times New Roman" w:cs="Times New Roman"/>
          <w:sz w:val="28"/>
          <w:szCs w:val="28"/>
          <w:lang w:val="kk-KZ"/>
        </w:rPr>
        <w:t xml:space="preserve">(нитраты) </w:t>
      </w:r>
      <w:r w:rsidR="00EA196C" w:rsidRPr="00A866CD">
        <w:rPr>
          <w:rFonts w:ascii="Times New Roman" w:hAnsi="Times New Roman" w:cs="Times New Roman"/>
          <w:sz w:val="28"/>
          <w:szCs w:val="28"/>
          <w:lang w:val="kk-KZ"/>
        </w:rPr>
        <w:t>қатысында алюминийдің су</w:t>
      </w:r>
      <w:r w:rsidR="00277E1B" w:rsidRPr="00A866CD">
        <w:rPr>
          <w:rFonts w:ascii="Times New Roman" w:hAnsi="Times New Roman" w:cs="Times New Roman"/>
          <w:sz w:val="28"/>
          <w:szCs w:val="28"/>
          <w:lang w:val="kk-KZ"/>
        </w:rPr>
        <w:t xml:space="preserve">мен </w:t>
      </w:r>
      <w:r w:rsidR="00EA196C" w:rsidRPr="00A866CD">
        <w:rPr>
          <w:rFonts w:ascii="Times New Roman" w:hAnsi="Times New Roman" w:cs="Times New Roman"/>
          <w:sz w:val="28"/>
          <w:szCs w:val="28"/>
          <w:lang w:val="kk-KZ"/>
        </w:rPr>
        <w:t xml:space="preserve">әрекеттесуі кезінде </w:t>
      </w:r>
      <w:r w:rsidR="00277E1B" w:rsidRPr="00A866CD">
        <w:rPr>
          <w:rFonts w:ascii="Times New Roman" w:hAnsi="Times New Roman" w:cs="Times New Roman"/>
          <w:sz w:val="28"/>
          <w:szCs w:val="28"/>
          <w:lang w:val="kk-KZ"/>
        </w:rPr>
        <w:t>бөлінетін сутек газын тазартуға арнал</w:t>
      </w:r>
      <w:r w:rsidR="006C16E3" w:rsidRPr="00A866CD">
        <w:rPr>
          <w:rFonts w:ascii="Times New Roman" w:hAnsi="Times New Roman" w:cs="Times New Roman"/>
          <w:sz w:val="28"/>
          <w:szCs w:val="28"/>
          <w:lang w:val="kk-KZ"/>
        </w:rPr>
        <w:t>ғ</w:t>
      </w:r>
      <w:r w:rsidR="00277E1B" w:rsidRPr="00A866CD">
        <w:rPr>
          <w:rFonts w:ascii="Times New Roman" w:hAnsi="Times New Roman" w:cs="Times New Roman"/>
          <w:sz w:val="28"/>
          <w:szCs w:val="28"/>
          <w:lang w:val="kk-KZ"/>
        </w:rPr>
        <w:t xml:space="preserve">ан қондырғы. </w:t>
      </w:r>
      <w:r w:rsidR="00B90EBA" w:rsidRPr="00A866CD">
        <w:rPr>
          <w:rFonts w:ascii="Times New Roman" w:hAnsi="Times New Roman" w:cs="Times New Roman"/>
          <w:sz w:val="28"/>
          <w:szCs w:val="28"/>
          <w:lang w:val="kk-KZ"/>
        </w:rPr>
        <w:t xml:space="preserve">Мұнда: </w:t>
      </w:r>
      <w:r w:rsidR="00736E79" w:rsidRPr="00A866CD">
        <w:rPr>
          <w:rFonts w:ascii="Times New Roman" w:hAnsi="Times New Roman" w:cs="Times New Roman"/>
          <w:sz w:val="28"/>
          <w:szCs w:val="28"/>
          <w:lang w:val="kk-KZ"/>
        </w:rPr>
        <w:t xml:space="preserve">1 – </w:t>
      </w:r>
      <w:r w:rsidR="00B90EBA" w:rsidRPr="00A866CD">
        <w:rPr>
          <w:rFonts w:ascii="Times New Roman" w:hAnsi="Times New Roman" w:cs="Times New Roman"/>
          <w:sz w:val="28"/>
          <w:szCs w:val="28"/>
          <w:lang w:val="kk-KZ"/>
        </w:rPr>
        <w:t xml:space="preserve">алюминий мен судың әрекеттесуін қамтамасыз етуге арналған Кипп аппараты;  </w:t>
      </w:r>
      <w:r w:rsidR="005A243E" w:rsidRPr="00A866CD">
        <w:rPr>
          <w:rFonts w:ascii="Times New Roman" w:hAnsi="Times New Roman" w:cs="Times New Roman"/>
          <w:sz w:val="28"/>
          <w:szCs w:val="28"/>
          <w:lang w:val="kk-KZ"/>
        </w:rPr>
        <w:t>2</w:t>
      </w:r>
      <w:r w:rsidR="00861F7B" w:rsidRPr="00A866CD">
        <w:rPr>
          <w:rFonts w:ascii="Times New Roman" w:hAnsi="Times New Roman" w:cs="Times New Roman"/>
          <w:sz w:val="28"/>
          <w:szCs w:val="28"/>
          <w:lang w:val="kk-KZ"/>
        </w:rPr>
        <w:t xml:space="preserve"> –</w:t>
      </w:r>
      <w:r w:rsidR="005A243E" w:rsidRPr="00A866CD">
        <w:rPr>
          <w:rFonts w:ascii="Times New Roman" w:hAnsi="Times New Roman" w:cs="Times New Roman"/>
          <w:sz w:val="28"/>
          <w:szCs w:val="28"/>
          <w:lang w:val="kk-KZ"/>
        </w:rPr>
        <w:t xml:space="preserve"> тазартқыш ерітінді құйылған ыдыс; 3</w:t>
      </w:r>
      <w:r w:rsidR="00861F7B" w:rsidRPr="00A866CD">
        <w:rPr>
          <w:rFonts w:ascii="Times New Roman" w:hAnsi="Times New Roman" w:cs="Times New Roman"/>
          <w:sz w:val="28"/>
          <w:szCs w:val="28"/>
          <w:lang w:val="kk-KZ"/>
        </w:rPr>
        <w:t xml:space="preserve"> –</w:t>
      </w:r>
      <w:r w:rsidR="005A243E" w:rsidRPr="00A866CD">
        <w:rPr>
          <w:rFonts w:ascii="Times New Roman" w:hAnsi="Times New Roman" w:cs="Times New Roman"/>
          <w:sz w:val="28"/>
          <w:szCs w:val="28"/>
          <w:lang w:val="kk-KZ"/>
        </w:rPr>
        <w:t xml:space="preserve"> бөлінетін тазартылған сутекті жинау үшін қойылған</w:t>
      </w:r>
      <w:r w:rsidR="00995799" w:rsidRPr="00A866CD">
        <w:rPr>
          <w:rFonts w:ascii="Times New Roman" w:hAnsi="Times New Roman" w:cs="Times New Roman"/>
          <w:sz w:val="28"/>
          <w:szCs w:val="28"/>
          <w:lang w:val="kk-KZ"/>
        </w:rPr>
        <w:t>, аударылған цилиндр</w:t>
      </w:r>
    </w:p>
    <w:p w14:paraId="01743E67" w14:textId="758A2189" w:rsidR="00431B95" w:rsidRPr="00A866CD" w:rsidRDefault="00445A14" w:rsidP="00B06EE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Алдымен</w:t>
      </w:r>
      <w:r w:rsidR="0053610B" w:rsidRPr="00A866CD">
        <w:rPr>
          <w:rFonts w:ascii="Times New Roman" w:hAnsi="Times New Roman" w:cs="Times New Roman"/>
          <w:sz w:val="28"/>
          <w:szCs w:val="28"/>
          <w:lang w:val="kk-KZ"/>
        </w:rPr>
        <w:t xml:space="preserve"> Кипп аппаратынан бөлінетін сутекті </w:t>
      </w:r>
      <w:r w:rsidR="004D3F67" w:rsidRPr="00A866CD">
        <w:rPr>
          <w:rFonts w:ascii="Times New Roman" w:hAnsi="Times New Roman" w:cs="Times New Roman"/>
          <w:sz w:val="28"/>
          <w:szCs w:val="28"/>
          <w:lang w:val="kk-KZ"/>
        </w:rPr>
        <w:t xml:space="preserve">ұстау үшін, </w:t>
      </w:r>
      <w:r w:rsidR="0053610B" w:rsidRPr="00A866CD">
        <w:rPr>
          <w:rFonts w:ascii="Times New Roman" w:hAnsi="Times New Roman" w:cs="Times New Roman"/>
          <w:sz w:val="28"/>
          <w:szCs w:val="28"/>
          <w:lang w:val="kk-KZ"/>
        </w:rPr>
        <w:t>түтік</w:t>
      </w:r>
      <w:r w:rsidR="004D3F67" w:rsidRPr="00A866CD">
        <w:rPr>
          <w:rFonts w:ascii="Times New Roman" w:hAnsi="Times New Roman" w:cs="Times New Roman"/>
          <w:sz w:val="28"/>
          <w:szCs w:val="28"/>
          <w:lang w:val="kk-KZ"/>
        </w:rPr>
        <w:t>ті</w:t>
      </w:r>
      <w:r w:rsidR="003C2688" w:rsidRPr="00A866CD">
        <w:rPr>
          <w:rFonts w:ascii="Times New Roman" w:hAnsi="Times New Roman" w:cs="Times New Roman"/>
          <w:sz w:val="28"/>
          <w:szCs w:val="28"/>
          <w:lang w:val="kk-KZ"/>
        </w:rPr>
        <w:t xml:space="preserve"> су құйылған ыдысқа біраз жіберіп, ұстап тұрдық. Егер сынап </w:t>
      </w:r>
      <w:r w:rsidR="00033DFB" w:rsidRPr="00A866CD">
        <w:rPr>
          <w:rFonts w:ascii="Times New Roman" w:hAnsi="Times New Roman" w:cs="Times New Roman"/>
          <w:sz w:val="28"/>
          <w:szCs w:val="28"/>
          <w:lang w:val="kk-KZ"/>
        </w:rPr>
        <w:t xml:space="preserve">(ІІ) </w:t>
      </w:r>
      <w:r w:rsidR="003C2688" w:rsidRPr="00A866CD">
        <w:rPr>
          <w:rFonts w:ascii="Times New Roman" w:hAnsi="Times New Roman" w:cs="Times New Roman"/>
          <w:sz w:val="28"/>
          <w:szCs w:val="28"/>
          <w:lang w:val="kk-KZ"/>
        </w:rPr>
        <w:t>иондары газбен ілесіп</w:t>
      </w:r>
      <w:r w:rsidR="004D3F67" w:rsidRPr="00A866CD">
        <w:rPr>
          <w:rFonts w:ascii="Times New Roman" w:hAnsi="Times New Roman" w:cs="Times New Roman"/>
          <w:sz w:val="28"/>
          <w:szCs w:val="28"/>
          <w:lang w:val="kk-KZ"/>
        </w:rPr>
        <w:t>,</w:t>
      </w:r>
      <w:r w:rsidR="003C2688" w:rsidRPr="00A866CD">
        <w:rPr>
          <w:rFonts w:ascii="Times New Roman" w:hAnsi="Times New Roman" w:cs="Times New Roman"/>
          <w:sz w:val="28"/>
          <w:szCs w:val="28"/>
          <w:lang w:val="kk-KZ"/>
        </w:rPr>
        <w:t xml:space="preserve"> </w:t>
      </w:r>
      <w:r w:rsidR="0053610B" w:rsidRPr="00A866CD">
        <w:rPr>
          <w:rFonts w:ascii="Times New Roman" w:hAnsi="Times New Roman" w:cs="Times New Roman"/>
          <w:sz w:val="28"/>
          <w:szCs w:val="28"/>
          <w:lang w:val="kk-KZ"/>
        </w:rPr>
        <w:t xml:space="preserve"> </w:t>
      </w:r>
      <w:r w:rsidR="002F7720" w:rsidRPr="00A866CD">
        <w:rPr>
          <w:rFonts w:ascii="Times New Roman" w:hAnsi="Times New Roman" w:cs="Times New Roman"/>
          <w:sz w:val="28"/>
          <w:szCs w:val="28"/>
          <w:lang w:val="kk-KZ"/>
        </w:rPr>
        <w:t xml:space="preserve">суға өтетін болса, оны сапалық реакциялар жүргізіп, тексеруге болады. </w:t>
      </w:r>
      <w:r w:rsidR="003E0428" w:rsidRPr="00A866CD">
        <w:rPr>
          <w:rFonts w:ascii="Times New Roman" w:hAnsi="Times New Roman" w:cs="Times New Roman"/>
          <w:sz w:val="28"/>
          <w:szCs w:val="28"/>
          <w:lang w:val="kk-KZ"/>
        </w:rPr>
        <w:t xml:space="preserve">Біз жасаған тәжірибелерде қолданылған сынап </w:t>
      </w:r>
      <w:r w:rsidR="00356A42" w:rsidRPr="00A866CD">
        <w:rPr>
          <w:rFonts w:ascii="Times New Roman" w:hAnsi="Times New Roman" w:cs="Times New Roman"/>
          <w:sz w:val="28"/>
          <w:szCs w:val="28"/>
          <w:lang w:val="kk-KZ"/>
        </w:rPr>
        <w:t xml:space="preserve">(ІІ) нитратының </w:t>
      </w:r>
      <w:r w:rsidR="003E0428" w:rsidRPr="00A866CD">
        <w:rPr>
          <w:rFonts w:ascii="Times New Roman" w:hAnsi="Times New Roman" w:cs="Times New Roman"/>
          <w:sz w:val="28"/>
          <w:szCs w:val="28"/>
          <w:lang w:val="kk-KZ"/>
        </w:rPr>
        <w:t xml:space="preserve"> концентрациясы аса жоғары емес, тек кейбір тәжірибелерде 10 г/л болған. А</w:t>
      </w:r>
      <w:r w:rsidR="00486EF3" w:rsidRPr="00A866CD">
        <w:rPr>
          <w:rFonts w:ascii="Times New Roman" w:hAnsi="Times New Roman" w:cs="Times New Roman"/>
          <w:sz w:val="28"/>
          <w:szCs w:val="28"/>
          <w:lang w:val="kk-KZ"/>
        </w:rPr>
        <w:t>л негізгі тәжірибелерде 2</w:t>
      </w:r>
      <w:r w:rsidR="004D1CB8" w:rsidRPr="00A866CD">
        <w:rPr>
          <w:rFonts w:ascii="Times New Roman" w:hAnsi="Times New Roman" w:cs="Times New Roman"/>
          <w:sz w:val="28"/>
          <w:szCs w:val="28"/>
          <w:lang w:val="kk-KZ"/>
        </w:rPr>
        <w:t>,5</w:t>
      </w:r>
      <w:r w:rsidR="00486EF3" w:rsidRPr="00A866CD">
        <w:rPr>
          <w:rFonts w:ascii="Times New Roman" w:hAnsi="Times New Roman" w:cs="Times New Roman"/>
          <w:sz w:val="28"/>
          <w:szCs w:val="28"/>
          <w:lang w:val="kk-KZ"/>
        </w:rPr>
        <w:t xml:space="preserve"> г/л-</w:t>
      </w:r>
      <w:r w:rsidR="003E0428" w:rsidRPr="00A866CD">
        <w:rPr>
          <w:rFonts w:ascii="Times New Roman" w:hAnsi="Times New Roman" w:cs="Times New Roman"/>
          <w:sz w:val="28"/>
          <w:szCs w:val="28"/>
          <w:lang w:val="kk-KZ"/>
        </w:rPr>
        <w:t>ден асқан емес. Осы себептен болар, с</w:t>
      </w:r>
      <w:r w:rsidR="00631C21" w:rsidRPr="00A866CD">
        <w:rPr>
          <w:rFonts w:ascii="Times New Roman" w:hAnsi="Times New Roman" w:cs="Times New Roman"/>
          <w:sz w:val="28"/>
          <w:szCs w:val="28"/>
          <w:lang w:val="kk-KZ"/>
        </w:rPr>
        <w:t>апалық реакциялар газ ұстаған ерітіндіде сынап иондарының жоқ екенін көрсетті.</w:t>
      </w:r>
      <w:r w:rsidR="00736E79" w:rsidRPr="00A866CD">
        <w:rPr>
          <w:rFonts w:ascii="Times New Roman" w:hAnsi="Times New Roman" w:cs="Times New Roman"/>
          <w:sz w:val="28"/>
          <w:szCs w:val="28"/>
          <w:lang w:val="kk-KZ"/>
        </w:rPr>
        <w:t xml:space="preserve"> </w:t>
      </w:r>
      <w:r w:rsidR="004D3F67" w:rsidRPr="00A866CD">
        <w:rPr>
          <w:rFonts w:ascii="Times New Roman" w:hAnsi="Times New Roman" w:cs="Times New Roman"/>
          <w:sz w:val="28"/>
          <w:szCs w:val="28"/>
          <w:lang w:val="kk-KZ"/>
        </w:rPr>
        <w:t>А</w:t>
      </w:r>
      <w:r w:rsidR="007A4199" w:rsidRPr="00A866CD">
        <w:rPr>
          <w:rFonts w:ascii="Times New Roman" w:hAnsi="Times New Roman" w:cs="Times New Roman"/>
          <w:sz w:val="28"/>
          <w:szCs w:val="28"/>
          <w:lang w:val="kk-KZ"/>
        </w:rPr>
        <w:t>л сапалық реакция сынап иондары бар екенін көрсеткен жағдайд</w:t>
      </w:r>
      <w:r w:rsidR="001B5F56" w:rsidRPr="00A866CD">
        <w:rPr>
          <w:rFonts w:ascii="Times New Roman" w:hAnsi="Times New Roman" w:cs="Times New Roman"/>
          <w:sz w:val="28"/>
          <w:szCs w:val="28"/>
          <w:lang w:val="kk-KZ"/>
        </w:rPr>
        <w:t>а</w:t>
      </w:r>
      <w:r w:rsidR="007A4199" w:rsidRPr="00A866CD">
        <w:rPr>
          <w:rFonts w:ascii="Times New Roman" w:hAnsi="Times New Roman" w:cs="Times New Roman"/>
          <w:sz w:val="28"/>
          <w:szCs w:val="28"/>
          <w:lang w:val="kk-KZ"/>
        </w:rPr>
        <w:t xml:space="preserve">, оның мөлшерін сандық анализ әдістерінің </w:t>
      </w:r>
      <w:r w:rsidR="009243A2" w:rsidRPr="00A866CD">
        <w:rPr>
          <w:rFonts w:ascii="Times New Roman" w:hAnsi="Times New Roman" w:cs="Times New Roman"/>
          <w:sz w:val="28"/>
          <w:szCs w:val="28"/>
          <w:lang w:val="kk-KZ"/>
        </w:rPr>
        <w:t xml:space="preserve">бірімен анықтауға болады </w:t>
      </w:r>
      <w:r w:rsidR="0012719C" w:rsidRPr="00A866CD">
        <w:rPr>
          <w:rFonts w:ascii="Times New Roman" w:hAnsi="Times New Roman" w:cs="Times New Roman"/>
          <w:sz w:val="28"/>
          <w:szCs w:val="28"/>
          <w:lang w:val="kk-KZ"/>
        </w:rPr>
        <w:t>[</w:t>
      </w:r>
      <w:r w:rsidR="005B32DB" w:rsidRPr="00A866CD">
        <w:rPr>
          <w:rFonts w:ascii="Times New Roman" w:hAnsi="Times New Roman" w:cs="Times New Roman"/>
          <w:sz w:val="28"/>
          <w:szCs w:val="28"/>
          <w:lang w:val="kk-KZ"/>
        </w:rPr>
        <w:t>1</w:t>
      </w:r>
      <w:r w:rsidR="00562E45" w:rsidRPr="00A866CD">
        <w:rPr>
          <w:rFonts w:ascii="Times New Roman" w:hAnsi="Times New Roman" w:cs="Times New Roman"/>
          <w:sz w:val="28"/>
          <w:szCs w:val="28"/>
          <w:lang w:val="kk-KZ"/>
        </w:rPr>
        <w:t>2</w:t>
      </w:r>
      <w:r w:rsidR="008545FC" w:rsidRPr="00A866CD">
        <w:rPr>
          <w:rFonts w:ascii="Times New Roman" w:hAnsi="Times New Roman" w:cs="Times New Roman"/>
          <w:sz w:val="28"/>
          <w:szCs w:val="28"/>
          <w:lang w:val="kk-KZ"/>
        </w:rPr>
        <w:t>2</w:t>
      </w:r>
      <w:r w:rsidR="00D35689" w:rsidRPr="00A866CD">
        <w:rPr>
          <w:rFonts w:ascii="Times New Roman" w:hAnsi="Times New Roman" w:cs="Times New Roman"/>
          <w:sz w:val="28"/>
          <w:szCs w:val="28"/>
          <w:lang w:val="kk-KZ"/>
        </w:rPr>
        <w:t>]</w:t>
      </w:r>
      <w:r w:rsidR="003F1604" w:rsidRPr="00A866CD">
        <w:rPr>
          <w:rFonts w:ascii="Times New Roman" w:hAnsi="Times New Roman" w:cs="Times New Roman"/>
          <w:sz w:val="28"/>
          <w:szCs w:val="28"/>
          <w:lang w:val="kk-KZ"/>
        </w:rPr>
        <w:t>.</w:t>
      </w:r>
      <w:r w:rsidR="009448DE" w:rsidRPr="00A866CD">
        <w:rPr>
          <w:rFonts w:ascii="Times New Roman" w:hAnsi="Times New Roman" w:cs="Times New Roman"/>
          <w:sz w:val="28"/>
          <w:szCs w:val="28"/>
          <w:lang w:val="kk-KZ"/>
        </w:rPr>
        <w:t xml:space="preserve"> </w:t>
      </w:r>
      <w:r w:rsidR="00890A1E" w:rsidRPr="00A866CD">
        <w:rPr>
          <w:rFonts w:ascii="Times New Roman" w:hAnsi="Times New Roman" w:cs="Times New Roman"/>
          <w:sz w:val="28"/>
          <w:szCs w:val="28"/>
          <w:lang w:val="kk-KZ"/>
        </w:rPr>
        <w:t xml:space="preserve">                         </w:t>
      </w:r>
    </w:p>
    <w:p w14:paraId="7CB4EDD9" w14:textId="7095D307" w:rsidR="00431B95" w:rsidRPr="00A866CD" w:rsidRDefault="009243A2" w:rsidP="00431B9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Сынап иондарын ерітіндіде келесі реакциялар арқылы анықтауға болатынын да айта кетуді жөн көрдік</w:t>
      </w:r>
      <w:r w:rsidR="0070465D" w:rsidRPr="00A866CD">
        <w:rPr>
          <w:rFonts w:ascii="Times New Roman" w:hAnsi="Times New Roman" w:cs="Times New Roman"/>
          <w:sz w:val="28"/>
          <w:szCs w:val="28"/>
          <w:lang w:val="kk-KZ"/>
        </w:rPr>
        <w:t>.</w:t>
      </w:r>
      <w:r w:rsidR="009448DE" w:rsidRPr="00A866CD">
        <w:rPr>
          <w:rFonts w:ascii="Times New Roman" w:hAnsi="Times New Roman" w:cs="Times New Roman"/>
          <w:sz w:val="28"/>
          <w:szCs w:val="28"/>
          <w:lang w:val="kk-KZ"/>
        </w:rPr>
        <w:t xml:space="preserve"> </w:t>
      </w:r>
      <w:r w:rsidR="0070465D" w:rsidRPr="00A866CD">
        <w:rPr>
          <w:rFonts w:ascii="Times New Roman" w:hAnsi="Times New Roman" w:cs="Times New Roman"/>
          <w:sz w:val="28"/>
          <w:szCs w:val="28"/>
          <w:lang w:val="kk-KZ"/>
        </w:rPr>
        <w:t xml:space="preserve">Сынап </w:t>
      </w:r>
      <w:r w:rsidR="003D4985" w:rsidRPr="00A866CD">
        <w:rPr>
          <w:rFonts w:ascii="Times New Roman" w:hAnsi="Times New Roman" w:cs="Times New Roman"/>
          <w:sz w:val="28"/>
          <w:szCs w:val="28"/>
          <w:lang w:val="kk-KZ"/>
        </w:rPr>
        <w:t xml:space="preserve">(ІІ) </w:t>
      </w:r>
      <w:r w:rsidR="0070465D" w:rsidRPr="00A866CD">
        <w:rPr>
          <w:rFonts w:ascii="Times New Roman" w:hAnsi="Times New Roman" w:cs="Times New Roman"/>
          <w:sz w:val="28"/>
          <w:szCs w:val="28"/>
          <w:lang w:val="kk-KZ"/>
        </w:rPr>
        <w:t>иондары ерітіндіде бар болған кезде</w:t>
      </w:r>
      <w:r w:rsidR="00EF4730" w:rsidRPr="00A866CD">
        <w:rPr>
          <w:rFonts w:ascii="Times New Roman" w:hAnsi="Times New Roman" w:cs="Times New Roman"/>
          <w:sz w:val="28"/>
          <w:szCs w:val="28"/>
          <w:lang w:val="kk-KZ"/>
        </w:rPr>
        <w:t>,</w:t>
      </w:r>
      <w:r w:rsidR="0070465D" w:rsidRPr="00A866CD">
        <w:rPr>
          <w:rFonts w:ascii="Times New Roman" w:hAnsi="Times New Roman" w:cs="Times New Roman"/>
          <w:sz w:val="28"/>
          <w:szCs w:val="28"/>
          <w:lang w:val="kk-KZ"/>
        </w:rPr>
        <w:t xml:space="preserve"> олар </w:t>
      </w:r>
      <w:r w:rsidR="00572D3D" w:rsidRPr="00A866CD">
        <w:rPr>
          <w:rFonts w:ascii="Times New Roman" w:hAnsi="Times New Roman" w:cs="Times New Roman"/>
          <w:sz w:val="28"/>
          <w:szCs w:val="28"/>
          <w:lang w:val="kk-KZ"/>
        </w:rPr>
        <w:t>иодид-иондармен</w:t>
      </w:r>
      <w:r w:rsidR="003D4985" w:rsidRPr="00A866CD">
        <w:rPr>
          <w:rFonts w:ascii="Times New Roman" w:hAnsi="Times New Roman" w:cs="Times New Roman"/>
          <w:sz w:val="28"/>
          <w:szCs w:val="28"/>
          <w:lang w:val="kk-KZ"/>
        </w:rPr>
        <w:t xml:space="preserve"> әрекеттеседі (2.1</w:t>
      </w:r>
      <w:r w:rsidR="00BF4800" w:rsidRPr="00A866CD">
        <w:rPr>
          <w:rFonts w:ascii="Times New Roman" w:hAnsi="Times New Roman" w:cs="Times New Roman"/>
          <w:sz w:val="28"/>
          <w:szCs w:val="28"/>
          <w:lang w:val="kk-KZ"/>
        </w:rPr>
        <w:t>-</w:t>
      </w:r>
      <w:r w:rsidR="001B7F49" w:rsidRPr="00A866CD">
        <w:rPr>
          <w:rFonts w:ascii="Times New Roman" w:hAnsi="Times New Roman" w:cs="Times New Roman"/>
          <w:sz w:val="28"/>
          <w:szCs w:val="28"/>
          <w:lang w:val="kk-KZ"/>
        </w:rPr>
        <w:t>реакция)</w:t>
      </w:r>
      <w:r w:rsidR="003D4985" w:rsidRPr="00A866CD">
        <w:rPr>
          <w:rFonts w:ascii="Times New Roman" w:hAnsi="Times New Roman" w:cs="Times New Roman"/>
          <w:sz w:val="28"/>
          <w:szCs w:val="28"/>
          <w:lang w:val="kk-KZ"/>
        </w:rPr>
        <w:t xml:space="preserve">, </w:t>
      </w:r>
      <w:r w:rsidR="00882A1F" w:rsidRPr="00A866CD">
        <w:rPr>
          <w:rFonts w:ascii="Times New Roman" w:hAnsi="Times New Roman" w:cs="Times New Roman"/>
          <w:sz w:val="28"/>
          <w:szCs w:val="28"/>
          <w:lang w:val="kk-KZ"/>
        </w:rPr>
        <w:t xml:space="preserve">тұнба қына сары түске ие болады, </w:t>
      </w:r>
      <w:r w:rsidR="003D4985" w:rsidRPr="00A866CD">
        <w:rPr>
          <w:rFonts w:ascii="Times New Roman" w:hAnsi="Times New Roman" w:cs="Times New Roman"/>
          <w:sz w:val="28"/>
          <w:szCs w:val="28"/>
          <w:lang w:val="kk-KZ"/>
        </w:rPr>
        <w:t xml:space="preserve">ал </w:t>
      </w:r>
      <w:r w:rsidR="001B7F49" w:rsidRPr="00A866CD">
        <w:rPr>
          <w:rFonts w:ascii="Times New Roman" w:hAnsi="Times New Roman" w:cs="Times New Roman"/>
          <w:sz w:val="28"/>
          <w:szCs w:val="28"/>
          <w:lang w:val="kk-KZ"/>
        </w:rPr>
        <w:t xml:space="preserve">сынап (І) иондары болса, олар </w:t>
      </w:r>
      <w:r w:rsidR="0070465D" w:rsidRPr="00A866CD">
        <w:rPr>
          <w:rFonts w:ascii="Times New Roman" w:hAnsi="Times New Roman" w:cs="Times New Roman"/>
          <w:sz w:val="28"/>
          <w:szCs w:val="28"/>
          <w:lang w:val="kk-KZ"/>
        </w:rPr>
        <w:t>хромат-иондарымен әрекеттеседі, сол кезде күрең қызыл</w:t>
      </w:r>
      <w:r w:rsidR="00EF4730" w:rsidRPr="00A866CD">
        <w:rPr>
          <w:rFonts w:ascii="Times New Roman" w:hAnsi="Times New Roman" w:cs="Times New Roman"/>
          <w:sz w:val="28"/>
          <w:szCs w:val="28"/>
          <w:lang w:val="kk-KZ"/>
        </w:rPr>
        <w:t>,</w:t>
      </w:r>
      <w:r w:rsidR="0070465D" w:rsidRPr="00A866CD">
        <w:rPr>
          <w:rFonts w:ascii="Times New Roman" w:hAnsi="Times New Roman" w:cs="Times New Roman"/>
          <w:sz w:val="28"/>
          <w:szCs w:val="28"/>
          <w:lang w:val="kk-KZ"/>
        </w:rPr>
        <w:t xml:space="preserve"> кірпіш түстес тұнба түзіледі (2.</w:t>
      </w:r>
      <w:r w:rsidR="00277794" w:rsidRPr="00A866CD">
        <w:rPr>
          <w:rFonts w:ascii="Times New Roman" w:hAnsi="Times New Roman" w:cs="Times New Roman"/>
          <w:sz w:val="28"/>
          <w:szCs w:val="28"/>
          <w:lang w:val="kk-KZ"/>
        </w:rPr>
        <w:t>2</w:t>
      </w:r>
      <w:r w:rsidR="00431B95" w:rsidRPr="00A866CD">
        <w:rPr>
          <w:rFonts w:ascii="Times New Roman" w:hAnsi="Times New Roman" w:cs="Times New Roman"/>
          <w:sz w:val="28"/>
          <w:szCs w:val="28"/>
          <w:lang w:val="kk-KZ"/>
        </w:rPr>
        <w:t>-реакция</w:t>
      </w:r>
      <w:r w:rsidR="0070465D" w:rsidRPr="00A866CD">
        <w:rPr>
          <w:rFonts w:ascii="Times New Roman" w:hAnsi="Times New Roman" w:cs="Times New Roman"/>
          <w:sz w:val="28"/>
          <w:szCs w:val="28"/>
          <w:lang w:val="kk-KZ"/>
        </w:rPr>
        <w:t>) [</w:t>
      </w:r>
      <w:r w:rsidR="00410AA0" w:rsidRPr="00A866CD">
        <w:rPr>
          <w:rFonts w:ascii="Times New Roman" w:hAnsi="Times New Roman" w:cs="Times New Roman"/>
          <w:sz w:val="28"/>
          <w:szCs w:val="28"/>
          <w:lang w:val="kk-KZ"/>
        </w:rPr>
        <w:t>1</w:t>
      </w:r>
      <w:r w:rsidR="002257BA" w:rsidRPr="00A866CD">
        <w:rPr>
          <w:rFonts w:ascii="Times New Roman" w:hAnsi="Times New Roman" w:cs="Times New Roman"/>
          <w:sz w:val="28"/>
          <w:szCs w:val="28"/>
          <w:lang w:val="kk-KZ"/>
        </w:rPr>
        <w:t>2</w:t>
      </w:r>
      <w:r w:rsidR="008545FC" w:rsidRPr="00A866CD">
        <w:rPr>
          <w:rFonts w:ascii="Times New Roman" w:hAnsi="Times New Roman" w:cs="Times New Roman"/>
          <w:sz w:val="28"/>
          <w:szCs w:val="28"/>
          <w:lang w:val="kk-KZ"/>
        </w:rPr>
        <w:t>3</w:t>
      </w:r>
      <w:r w:rsidR="00431B95" w:rsidRPr="00A866CD">
        <w:rPr>
          <w:rFonts w:ascii="Times New Roman" w:hAnsi="Times New Roman" w:cs="Times New Roman"/>
          <w:sz w:val="28"/>
          <w:szCs w:val="28"/>
          <w:lang w:val="kk-KZ"/>
        </w:rPr>
        <w:t>].</w:t>
      </w:r>
    </w:p>
    <w:p w14:paraId="3FF8AD93" w14:textId="77777777" w:rsidR="00B473BC" w:rsidRPr="00A866CD" w:rsidRDefault="00B473BC" w:rsidP="00431B95">
      <w:pPr>
        <w:spacing w:line="240" w:lineRule="auto"/>
        <w:ind w:firstLine="567"/>
        <w:contextualSpacing/>
        <w:jc w:val="both"/>
        <w:rPr>
          <w:rFonts w:ascii="Times New Roman" w:hAnsi="Times New Roman" w:cs="Times New Roman"/>
          <w:sz w:val="28"/>
          <w:szCs w:val="28"/>
          <w:lang w:val="kk-KZ"/>
        </w:rPr>
      </w:pPr>
    </w:p>
    <w:p w14:paraId="67F017CE" w14:textId="622AE3F2" w:rsidR="00431B95" w:rsidRPr="00A866CD" w:rsidRDefault="00B473BC" w:rsidP="00431B9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887D4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Hg</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+2I</w:t>
      </w:r>
      <w:r w:rsidRPr="00A866CD">
        <w:rPr>
          <w:rFonts w:ascii="Times New Roman" w:hAnsi="Times New Roman" w:cs="Times New Roman"/>
          <w:sz w:val="28"/>
          <w:szCs w:val="28"/>
          <w:vertAlign w:val="superscript"/>
          <w:lang w:val="kk-KZ"/>
        </w:rPr>
        <w:t>−</w:t>
      </w:r>
      <w:r w:rsidRPr="00A866CD">
        <w:rPr>
          <w:rFonts w:ascii="Times New Roman" w:hAnsi="Times New Roman" w:cs="Times New Roman"/>
          <w:sz w:val="28"/>
          <w:szCs w:val="28"/>
          <w:lang w:val="kk-KZ"/>
        </w:rPr>
        <w:t>→HgI</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w:t>
      </w:r>
      <w:r w:rsidR="00277794" w:rsidRPr="00A866CD">
        <w:rPr>
          <w:rFonts w:ascii="Times New Roman" w:hAnsi="Times New Roman" w:cs="Times New Roman"/>
          <w:sz w:val="28"/>
          <w:szCs w:val="28"/>
          <w:lang w:val="kk-KZ"/>
        </w:rPr>
        <w:t xml:space="preserve">                             </w:t>
      </w:r>
      <w:r w:rsidR="00887D41" w:rsidRPr="00A866CD">
        <w:rPr>
          <w:rFonts w:ascii="Times New Roman" w:hAnsi="Times New Roman" w:cs="Times New Roman"/>
          <w:sz w:val="28"/>
          <w:szCs w:val="28"/>
          <w:lang w:val="kk-KZ"/>
        </w:rPr>
        <w:t xml:space="preserve"> </w:t>
      </w:r>
      <w:r w:rsidR="00277794" w:rsidRPr="00A866CD">
        <w:rPr>
          <w:rFonts w:ascii="Times New Roman" w:hAnsi="Times New Roman" w:cs="Times New Roman"/>
          <w:sz w:val="28"/>
          <w:szCs w:val="28"/>
          <w:lang w:val="kk-KZ"/>
        </w:rPr>
        <w:t xml:space="preserve">             (2.1)</w:t>
      </w:r>
    </w:p>
    <w:p w14:paraId="6070EBFE" w14:textId="0B02E649" w:rsidR="00486EF3" w:rsidRPr="00A866CD" w:rsidRDefault="008B7CB0" w:rsidP="008B7CB0">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CrO</m:t>
            </m:r>
          </m:e>
          <m:sub>
            <m:r>
              <w:rPr>
                <w:rFonts w:ascii="Cambria Math" w:hAnsi="Cambria Math" w:cs="Times New Roman"/>
                <w:sz w:val="28"/>
                <w:szCs w:val="28"/>
                <w:lang w:val="kk-KZ"/>
              </w:rPr>
              <m:t>4</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Hg</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CrO</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r w:rsidR="009448DE" w:rsidRPr="00A866CD">
        <w:rPr>
          <w:rFonts w:ascii="Times New Roman" w:hAnsi="Times New Roman" w:cs="Times New Roman"/>
          <w:sz w:val="28"/>
          <w:szCs w:val="28"/>
          <w:lang w:val="kk-KZ"/>
        </w:rPr>
        <w:t xml:space="preserve"> </w:t>
      </w:r>
      <w:r w:rsidR="002E4BEB" w:rsidRPr="00A866CD">
        <w:rPr>
          <w:rFonts w:ascii="Times New Roman" w:hAnsi="Times New Roman" w:cs="Times New Roman"/>
          <w:sz w:val="28"/>
          <w:szCs w:val="28"/>
          <w:lang w:val="kk-KZ"/>
        </w:rPr>
        <w:t xml:space="preserve">     </w:t>
      </w:r>
      <w:r w:rsidR="009448DE"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9448DE" w:rsidRPr="00A866CD">
        <w:rPr>
          <w:rFonts w:ascii="Times New Roman" w:hAnsi="Times New Roman" w:cs="Times New Roman"/>
          <w:sz w:val="28"/>
          <w:szCs w:val="28"/>
          <w:lang w:val="kk-KZ"/>
        </w:rPr>
        <w:t xml:space="preserve">      (2.</w:t>
      </w:r>
      <w:r w:rsidR="00277794" w:rsidRPr="00A866CD">
        <w:rPr>
          <w:rFonts w:ascii="Times New Roman" w:hAnsi="Times New Roman" w:cs="Times New Roman"/>
          <w:sz w:val="28"/>
          <w:szCs w:val="28"/>
          <w:lang w:val="kk-KZ"/>
        </w:rPr>
        <w:t>2</w:t>
      </w:r>
      <w:r w:rsidR="009448DE" w:rsidRPr="00A866CD">
        <w:rPr>
          <w:rFonts w:ascii="Times New Roman" w:hAnsi="Times New Roman" w:cs="Times New Roman"/>
          <w:sz w:val="28"/>
          <w:szCs w:val="28"/>
          <w:lang w:val="kk-KZ"/>
        </w:rPr>
        <w:t>)</w:t>
      </w:r>
    </w:p>
    <w:p w14:paraId="0F2602D6" w14:textId="77777777" w:rsidR="00486EF3" w:rsidRPr="00A866CD" w:rsidRDefault="00486EF3" w:rsidP="00486EF3">
      <w:pPr>
        <w:spacing w:line="240" w:lineRule="auto"/>
        <w:ind w:firstLine="567"/>
        <w:contextualSpacing/>
        <w:jc w:val="both"/>
        <w:rPr>
          <w:rFonts w:ascii="Times New Roman" w:hAnsi="Times New Roman" w:cs="Times New Roman"/>
          <w:sz w:val="28"/>
          <w:szCs w:val="28"/>
          <w:lang w:val="kk-KZ"/>
        </w:rPr>
      </w:pPr>
    </w:p>
    <w:p w14:paraId="38502A88" w14:textId="1CD36EEF" w:rsidR="00486EF3" w:rsidRPr="00A866CD" w:rsidRDefault="00776B79" w:rsidP="00486EF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Сынап (І) иондарын басқа да көптеген реакциялар арқылы анықтаға болады. </w:t>
      </w:r>
      <w:r w:rsidR="00E92808" w:rsidRPr="00A866CD">
        <w:rPr>
          <w:rFonts w:ascii="Times New Roman" w:hAnsi="Times New Roman" w:cs="Times New Roman"/>
          <w:sz w:val="28"/>
          <w:szCs w:val="28"/>
          <w:lang w:val="kk-KZ"/>
        </w:rPr>
        <w:t xml:space="preserve">Мысалы, </w:t>
      </w:r>
      <w:r w:rsidR="002E560E" w:rsidRPr="00A866CD">
        <w:rPr>
          <w:rFonts w:ascii="Times New Roman" w:hAnsi="Times New Roman" w:cs="Times New Roman"/>
          <w:sz w:val="28"/>
          <w:szCs w:val="28"/>
          <w:lang w:val="kk-KZ"/>
        </w:rPr>
        <w:t>сынап</w:t>
      </w:r>
      <w:r w:rsidR="00E92808" w:rsidRPr="00A866CD">
        <w:rPr>
          <w:rFonts w:ascii="Times New Roman" w:hAnsi="Times New Roman" w:cs="Times New Roman"/>
          <w:sz w:val="28"/>
          <w:szCs w:val="28"/>
          <w:lang w:val="kk-KZ"/>
        </w:rPr>
        <w:t xml:space="preserve"> (І) </w:t>
      </w:r>
      <w:r w:rsidR="002E560E" w:rsidRPr="00A866CD">
        <w:rPr>
          <w:rFonts w:ascii="Times New Roman" w:hAnsi="Times New Roman" w:cs="Times New Roman"/>
          <w:sz w:val="28"/>
          <w:szCs w:val="28"/>
          <w:lang w:val="kk-KZ"/>
        </w:rPr>
        <w:t xml:space="preserve"> иондарын с</w:t>
      </w:r>
      <w:r w:rsidR="009A0EB9" w:rsidRPr="00A866CD">
        <w:rPr>
          <w:rFonts w:ascii="Times New Roman" w:hAnsi="Times New Roman" w:cs="Times New Roman"/>
          <w:sz w:val="28"/>
          <w:szCs w:val="28"/>
          <w:lang w:val="kk-KZ"/>
        </w:rPr>
        <w:t>ілтілердің әсерімен</w:t>
      </w:r>
      <w:r w:rsidR="002E560E" w:rsidRPr="00A866CD">
        <w:rPr>
          <w:rFonts w:ascii="Times New Roman" w:hAnsi="Times New Roman" w:cs="Times New Roman"/>
          <w:sz w:val="28"/>
          <w:szCs w:val="28"/>
          <w:lang w:val="kk-KZ"/>
        </w:rPr>
        <w:t xml:space="preserve"> де анықтайды. </w:t>
      </w:r>
      <w:r w:rsidR="00F56B43" w:rsidRPr="00A866CD">
        <w:rPr>
          <w:rFonts w:ascii="Times New Roman" w:hAnsi="Times New Roman" w:cs="Times New Roman"/>
          <w:sz w:val="28"/>
          <w:szCs w:val="28"/>
          <w:lang w:val="kk-KZ"/>
        </w:rPr>
        <w:t>NаОН, КОН</w:t>
      </w:r>
      <w:r w:rsidR="009A0EB9" w:rsidRPr="00A866CD">
        <w:rPr>
          <w:rFonts w:ascii="Times New Roman" w:hAnsi="Times New Roman" w:cs="Times New Roman"/>
          <w:sz w:val="28"/>
          <w:szCs w:val="28"/>
          <w:lang w:val="kk-KZ"/>
        </w:rPr>
        <w:t xml:space="preserve"> ерітінділері</w:t>
      </w:r>
      <m:oMath>
        <m:sSubSup>
          <m:sSubSupPr>
            <m:ctrlPr>
              <w:rPr>
                <w:rFonts w:ascii="Cambria Math" w:hAnsi="Cambria Math" w:cs="Times New Roman"/>
                <w:i/>
                <w:sz w:val="28"/>
                <w:szCs w:val="28"/>
                <w:lang w:val="kk-KZ"/>
              </w:rPr>
            </m:ctrlPr>
          </m:sSubSupPr>
          <m:e>
            <m:r>
              <m:rPr>
                <m:sty m:val="p"/>
              </m:rPr>
              <w:rPr>
                <w:rFonts w:ascii="Cambria Math" w:hAnsi="Cambria Math" w:cs="Times New Roman"/>
                <w:sz w:val="28"/>
                <w:szCs w:val="28"/>
                <w:lang w:val="kk-KZ"/>
              </w:rPr>
              <m:t xml:space="preserve"> Нg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 xml:space="preserve"> </m:t>
        </m:r>
      </m:oMath>
      <w:r w:rsidR="009A0AA4" w:rsidRPr="00A866CD">
        <w:rPr>
          <w:rFonts w:ascii="Times New Roman" w:hAnsi="Times New Roman" w:cs="Times New Roman"/>
          <w:sz w:val="28"/>
          <w:szCs w:val="28"/>
          <w:lang w:val="kk-KZ"/>
        </w:rPr>
        <w:t>к</w:t>
      </w:r>
      <w:r w:rsidR="00B0793B" w:rsidRPr="00A866CD">
        <w:rPr>
          <w:rFonts w:ascii="Times New Roman" w:hAnsi="Times New Roman" w:cs="Times New Roman"/>
          <w:sz w:val="28"/>
          <w:szCs w:val="28"/>
          <w:lang w:val="kk-KZ"/>
        </w:rPr>
        <w:t>атионымен әрекеттескенде, сынап оксидіне тән</w:t>
      </w:r>
      <w:r w:rsidR="002E560E" w:rsidRPr="00A866CD">
        <w:rPr>
          <w:rFonts w:ascii="Times New Roman" w:hAnsi="Times New Roman" w:cs="Times New Roman"/>
          <w:sz w:val="28"/>
          <w:szCs w:val="28"/>
          <w:lang w:val="kk-KZ"/>
        </w:rPr>
        <w:t>,</w:t>
      </w:r>
      <w:r w:rsidR="00B0793B" w:rsidRPr="00A866CD">
        <w:rPr>
          <w:rFonts w:ascii="Times New Roman" w:hAnsi="Times New Roman" w:cs="Times New Roman"/>
          <w:sz w:val="28"/>
          <w:szCs w:val="28"/>
          <w:lang w:val="kk-KZ"/>
        </w:rPr>
        <w:t xml:space="preserve"> қара тұнба түзіледі</w:t>
      </w:r>
      <w:r w:rsidR="002E560E" w:rsidRPr="00A866CD">
        <w:rPr>
          <w:rFonts w:ascii="Times New Roman" w:hAnsi="Times New Roman" w:cs="Times New Roman"/>
          <w:sz w:val="28"/>
          <w:szCs w:val="28"/>
          <w:lang w:val="kk-KZ"/>
        </w:rPr>
        <w:t xml:space="preserve"> (2.</w:t>
      </w:r>
      <w:r w:rsidR="00E92808" w:rsidRPr="00A866CD">
        <w:rPr>
          <w:rFonts w:ascii="Times New Roman" w:hAnsi="Times New Roman" w:cs="Times New Roman"/>
          <w:sz w:val="28"/>
          <w:szCs w:val="28"/>
          <w:lang w:val="kk-KZ"/>
        </w:rPr>
        <w:t>3</w:t>
      </w:r>
      <w:r w:rsidR="00486EF3" w:rsidRPr="00A866CD">
        <w:rPr>
          <w:rFonts w:ascii="Times New Roman" w:hAnsi="Times New Roman" w:cs="Times New Roman"/>
          <w:sz w:val="28"/>
          <w:szCs w:val="28"/>
          <w:lang w:val="kk-KZ"/>
        </w:rPr>
        <w:t>-реакция</w:t>
      </w:r>
      <w:r w:rsidR="002E560E" w:rsidRPr="00A866CD">
        <w:rPr>
          <w:rFonts w:ascii="Times New Roman" w:hAnsi="Times New Roman" w:cs="Times New Roman"/>
          <w:sz w:val="28"/>
          <w:szCs w:val="28"/>
          <w:lang w:val="kk-KZ"/>
        </w:rPr>
        <w:t>)</w:t>
      </w:r>
      <w:r w:rsidR="0093174E" w:rsidRPr="00A866CD">
        <w:rPr>
          <w:rFonts w:ascii="Times New Roman" w:hAnsi="Times New Roman" w:cs="Times New Roman"/>
          <w:sz w:val="28"/>
          <w:szCs w:val="28"/>
          <w:lang w:val="kk-KZ"/>
        </w:rPr>
        <w:t xml:space="preserve">. </w:t>
      </w:r>
    </w:p>
    <w:p w14:paraId="47CA41E0" w14:textId="0D2AC025" w:rsidR="00486EF3" w:rsidRPr="00A866CD" w:rsidRDefault="00486EF3" w:rsidP="00486EF3">
      <w:pPr>
        <w:spacing w:line="240" w:lineRule="auto"/>
        <w:ind w:firstLine="567"/>
        <w:contextualSpacing/>
        <w:jc w:val="both"/>
        <w:rPr>
          <w:rFonts w:ascii="Times New Roman" w:hAnsi="Times New Roman" w:cs="Times New Roman"/>
          <w:sz w:val="28"/>
          <w:szCs w:val="28"/>
          <w:lang w:val="kk-KZ"/>
        </w:rPr>
      </w:pPr>
    </w:p>
    <w:p w14:paraId="5D6278C7" w14:textId="5B5D3FC8" w:rsidR="00486EF3" w:rsidRPr="00A866CD" w:rsidRDefault="008B7CB0" w:rsidP="008B7CB0">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+2OH</m:t>
            </m:r>
          </m:e>
          <m:sup>
            <m:r>
              <w:rPr>
                <w:rFonts w:ascii="Cambria Math" w:hAnsi="Cambria Math" w:cs="Times New Roman"/>
                <w:sz w:val="28"/>
                <w:szCs w:val="28"/>
                <w:lang w:val="kk-KZ"/>
              </w:rPr>
              <m:t>-</m:t>
            </m:r>
          </m:sup>
        </m:sSup>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Hg</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O+H</m:t>
            </m:r>
          </m:e>
          <m:sub>
            <m:r>
              <w:rPr>
                <w:rFonts w:ascii="Cambria Math" w:hAnsi="Cambria Math" w:cs="Times New Roman"/>
                <w:sz w:val="28"/>
                <w:szCs w:val="28"/>
                <w:lang w:val="kk-KZ"/>
              </w:rPr>
              <m:t>2</m:t>
            </m:r>
          </m:sub>
        </m:sSub>
        <m:r>
          <w:rPr>
            <w:rFonts w:ascii="Cambria Math" w:hAnsi="Cambria Math" w:cs="Times New Roman"/>
            <w:sz w:val="28"/>
            <w:szCs w:val="28"/>
            <w:lang w:val="kk-KZ"/>
          </w:rPr>
          <m:t>O</m:t>
        </m:r>
      </m:oMath>
      <w:r w:rsidR="005329B4" w:rsidRPr="00A866CD">
        <w:rPr>
          <w:rFonts w:ascii="Times New Roman" w:eastAsiaTheme="minorEastAsia" w:hAnsi="Times New Roman" w:cs="Times New Roman"/>
          <w:sz w:val="28"/>
          <w:szCs w:val="28"/>
          <w:lang w:val="kk-KZ"/>
        </w:rPr>
        <w:t xml:space="preserve"> </w:t>
      </w:r>
      <w:r w:rsidR="00D52504" w:rsidRPr="00A866CD">
        <w:rPr>
          <w:rFonts w:ascii="Times New Roman" w:hAnsi="Times New Roman" w:cs="Times New Roman"/>
          <w:sz w:val="28"/>
          <w:szCs w:val="28"/>
          <w:lang w:val="kk-KZ"/>
        </w:rPr>
        <w:t xml:space="preserve">  </w:t>
      </w:r>
      <w:r w:rsidR="0093174E"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93174E" w:rsidRPr="00A866CD">
        <w:rPr>
          <w:rFonts w:ascii="Times New Roman" w:hAnsi="Times New Roman" w:cs="Times New Roman"/>
          <w:sz w:val="28"/>
          <w:szCs w:val="28"/>
          <w:lang w:val="kk-KZ"/>
        </w:rPr>
        <w:t xml:space="preserve">    </w:t>
      </w:r>
      <w:r w:rsidR="00486EF3" w:rsidRPr="00A866CD">
        <w:rPr>
          <w:rFonts w:ascii="Times New Roman" w:hAnsi="Times New Roman" w:cs="Times New Roman"/>
          <w:sz w:val="28"/>
          <w:szCs w:val="28"/>
          <w:lang w:val="kk-KZ"/>
        </w:rPr>
        <w:t xml:space="preserve">    </w:t>
      </w:r>
      <w:r w:rsidR="002E12C8" w:rsidRPr="00A866CD">
        <w:rPr>
          <w:rFonts w:ascii="Times New Roman" w:hAnsi="Times New Roman" w:cs="Times New Roman"/>
          <w:sz w:val="28"/>
          <w:szCs w:val="28"/>
          <w:lang w:val="kk-KZ"/>
        </w:rPr>
        <w:t xml:space="preserve">    </w:t>
      </w:r>
      <w:r w:rsidR="00486EF3" w:rsidRPr="00A866CD">
        <w:rPr>
          <w:rFonts w:ascii="Times New Roman" w:hAnsi="Times New Roman" w:cs="Times New Roman"/>
          <w:sz w:val="28"/>
          <w:szCs w:val="28"/>
          <w:lang w:val="kk-KZ"/>
        </w:rPr>
        <w:t xml:space="preserve">     </w:t>
      </w:r>
      <w:r w:rsidR="0093174E" w:rsidRPr="00A866CD">
        <w:rPr>
          <w:rFonts w:ascii="Times New Roman" w:hAnsi="Times New Roman" w:cs="Times New Roman"/>
          <w:sz w:val="28"/>
          <w:szCs w:val="28"/>
          <w:lang w:val="kk-KZ"/>
        </w:rPr>
        <w:t xml:space="preserve"> (2.</w:t>
      </w:r>
      <w:r w:rsidR="00E92808" w:rsidRPr="00A866CD">
        <w:rPr>
          <w:rFonts w:ascii="Times New Roman" w:hAnsi="Times New Roman" w:cs="Times New Roman"/>
          <w:sz w:val="28"/>
          <w:szCs w:val="28"/>
          <w:lang w:val="kk-KZ"/>
        </w:rPr>
        <w:t>3</w:t>
      </w:r>
      <w:r w:rsidR="0093174E" w:rsidRPr="00A866CD">
        <w:rPr>
          <w:rFonts w:ascii="Times New Roman" w:hAnsi="Times New Roman" w:cs="Times New Roman"/>
          <w:sz w:val="28"/>
          <w:szCs w:val="28"/>
          <w:lang w:val="kk-KZ"/>
        </w:rPr>
        <w:t>)</w:t>
      </w:r>
    </w:p>
    <w:p w14:paraId="2364BB91" w14:textId="77777777" w:rsidR="00646862" w:rsidRPr="00A866CD" w:rsidRDefault="00646862" w:rsidP="008B7CB0">
      <w:pPr>
        <w:spacing w:line="240" w:lineRule="auto"/>
        <w:ind w:firstLine="567"/>
        <w:contextualSpacing/>
        <w:jc w:val="center"/>
        <w:rPr>
          <w:rFonts w:ascii="Times New Roman" w:hAnsi="Times New Roman" w:cs="Times New Roman"/>
          <w:sz w:val="28"/>
          <w:szCs w:val="28"/>
          <w:lang w:val="kk-KZ"/>
        </w:rPr>
      </w:pPr>
    </w:p>
    <w:p w14:paraId="640EF878" w14:textId="691318C3" w:rsidR="00507F9C" w:rsidRPr="00A866CD" w:rsidRDefault="00CA7847" w:rsidP="00507F9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Сынап (І)-</w:t>
      </w:r>
      <w:r w:rsidR="0045737F" w:rsidRPr="00A866CD">
        <w:rPr>
          <w:rFonts w:ascii="Times New Roman" w:hAnsi="Times New Roman" w:cs="Times New Roman"/>
          <w:sz w:val="28"/>
          <w:szCs w:val="28"/>
          <w:lang w:val="kk-KZ"/>
        </w:rPr>
        <w:t xml:space="preserve">ді металл күйіндегі мыспен </w:t>
      </w:r>
      <w:r w:rsidR="005C3A9C" w:rsidRPr="00A866CD">
        <w:rPr>
          <w:rFonts w:ascii="Times New Roman" w:hAnsi="Times New Roman" w:cs="Times New Roman"/>
          <w:sz w:val="28"/>
          <w:szCs w:val="28"/>
          <w:lang w:val="kk-KZ"/>
        </w:rPr>
        <w:t xml:space="preserve">тотықсыздандырып, </w:t>
      </w:r>
      <w:r w:rsidR="0045737F" w:rsidRPr="00A866CD">
        <w:rPr>
          <w:rFonts w:ascii="Times New Roman" w:hAnsi="Times New Roman" w:cs="Times New Roman"/>
          <w:sz w:val="28"/>
          <w:szCs w:val="28"/>
          <w:lang w:val="kk-KZ"/>
        </w:rPr>
        <w:t>анықтауға да болады</w:t>
      </w:r>
      <w:r w:rsidR="004367F9" w:rsidRPr="00A866CD">
        <w:rPr>
          <w:rFonts w:ascii="Times New Roman" w:hAnsi="Times New Roman" w:cs="Times New Roman"/>
          <w:sz w:val="28"/>
          <w:szCs w:val="28"/>
          <w:lang w:val="kk-KZ"/>
        </w:rPr>
        <w:t xml:space="preserve"> (2.</w:t>
      </w:r>
      <w:r w:rsidR="00E92808" w:rsidRPr="00A866CD">
        <w:rPr>
          <w:rFonts w:ascii="Times New Roman" w:hAnsi="Times New Roman" w:cs="Times New Roman"/>
          <w:sz w:val="28"/>
          <w:szCs w:val="28"/>
          <w:lang w:val="kk-KZ"/>
        </w:rPr>
        <w:t>4</w:t>
      </w:r>
      <w:r w:rsidR="00486EF3" w:rsidRPr="00A866CD">
        <w:rPr>
          <w:rFonts w:ascii="Times New Roman" w:hAnsi="Times New Roman" w:cs="Times New Roman"/>
          <w:sz w:val="28"/>
          <w:szCs w:val="28"/>
          <w:lang w:val="kk-KZ"/>
        </w:rPr>
        <w:t>-реакция</w:t>
      </w:r>
      <w:r w:rsidR="004367F9" w:rsidRPr="00A866CD">
        <w:rPr>
          <w:rFonts w:ascii="Times New Roman" w:hAnsi="Times New Roman" w:cs="Times New Roman"/>
          <w:sz w:val="28"/>
          <w:szCs w:val="28"/>
          <w:lang w:val="kk-KZ"/>
        </w:rPr>
        <w:t>)</w:t>
      </w:r>
      <w:r w:rsidR="0045737F" w:rsidRPr="00A866CD">
        <w:rPr>
          <w:rFonts w:ascii="Times New Roman" w:hAnsi="Times New Roman" w:cs="Times New Roman"/>
          <w:sz w:val="28"/>
          <w:szCs w:val="28"/>
          <w:lang w:val="kk-KZ"/>
        </w:rPr>
        <w:t>.</w:t>
      </w:r>
      <w:r w:rsidR="000D2608" w:rsidRPr="00A866CD">
        <w:rPr>
          <w:rFonts w:ascii="Times New Roman" w:hAnsi="Times New Roman" w:cs="Times New Roman"/>
          <w:sz w:val="28"/>
          <w:szCs w:val="28"/>
          <w:lang w:val="kk-KZ"/>
        </w:rPr>
        <w:t xml:space="preserve"> Тазартылған мыс пластинасына </w:t>
      </w:r>
      <w:r w:rsidR="003A36E9" w:rsidRPr="00A866CD">
        <w:rPr>
          <w:rFonts w:ascii="Times New Roman" w:hAnsi="Times New Roman" w:cs="Times New Roman"/>
          <w:sz w:val="28"/>
          <w:szCs w:val="28"/>
          <w:lang w:val="kk-KZ"/>
        </w:rPr>
        <w:t>сынап (</w:t>
      </w:r>
      <w:r w:rsidR="000D2608" w:rsidRPr="00A866CD">
        <w:rPr>
          <w:rFonts w:ascii="Times New Roman" w:hAnsi="Times New Roman" w:cs="Times New Roman"/>
          <w:sz w:val="28"/>
          <w:szCs w:val="28"/>
          <w:lang w:val="kk-KZ"/>
        </w:rPr>
        <w:t>I)</w:t>
      </w:r>
      <w:r w:rsidR="003A36E9" w:rsidRPr="00A866CD">
        <w:rPr>
          <w:rFonts w:ascii="Times New Roman" w:hAnsi="Times New Roman" w:cs="Times New Roman"/>
          <w:sz w:val="28"/>
          <w:szCs w:val="28"/>
          <w:lang w:val="kk-KZ"/>
        </w:rPr>
        <w:t xml:space="preserve"> нитратының бір тамшысын тамызады. Сол кезде </w:t>
      </w:r>
      <w:r w:rsidR="00157289" w:rsidRPr="00A866CD">
        <w:rPr>
          <w:rFonts w:ascii="Times New Roman" w:hAnsi="Times New Roman" w:cs="Times New Roman"/>
          <w:sz w:val="28"/>
          <w:szCs w:val="28"/>
          <w:lang w:val="kk-KZ"/>
        </w:rPr>
        <w:t>пластинада амальгамаға тән, сұр дақ пайда болады</w:t>
      </w:r>
      <w:r w:rsidR="00727101" w:rsidRPr="00A866CD">
        <w:rPr>
          <w:rFonts w:ascii="Times New Roman" w:hAnsi="Times New Roman" w:cs="Times New Roman"/>
          <w:sz w:val="28"/>
          <w:szCs w:val="28"/>
          <w:lang w:val="kk-KZ"/>
        </w:rPr>
        <w:t xml:space="preserve">. Бұл дақ ерітіндіні аластатып, бетті фильтр қағазымен сүрткеннен кейін </w:t>
      </w:r>
      <w:r w:rsidR="004367F9" w:rsidRPr="00A866CD">
        <w:rPr>
          <w:rFonts w:ascii="Times New Roman" w:hAnsi="Times New Roman" w:cs="Times New Roman"/>
          <w:sz w:val="28"/>
          <w:szCs w:val="28"/>
          <w:lang w:val="kk-KZ"/>
        </w:rPr>
        <w:t xml:space="preserve">жылтыр болады. </w:t>
      </w:r>
    </w:p>
    <w:p w14:paraId="34466409" w14:textId="3797202E" w:rsidR="00C87DB6" w:rsidRPr="00A866CD" w:rsidRDefault="00C87DB6" w:rsidP="00507F9C">
      <w:pPr>
        <w:spacing w:line="240" w:lineRule="auto"/>
        <w:ind w:firstLine="567"/>
        <w:contextualSpacing/>
        <w:jc w:val="both"/>
        <w:rPr>
          <w:rFonts w:ascii="Times New Roman" w:hAnsi="Times New Roman" w:cs="Times New Roman"/>
          <w:sz w:val="28"/>
          <w:szCs w:val="28"/>
          <w:lang w:val="kk-KZ"/>
        </w:rPr>
      </w:pPr>
    </w:p>
    <w:p w14:paraId="06312A0E" w14:textId="3BD0C45A" w:rsidR="00507F9C" w:rsidRPr="00A866CD" w:rsidRDefault="00D6136C" w:rsidP="00D6136C">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736219"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 xml:space="preserve"> </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+Cu→</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Cu</m:t>
            </m:r>
          </m:e>
          <m:sup>
            <m:r>
              <w:rPr>
                <w:rFonts w:ascii="Cambria Math" w:hAnsi="Cambria Math" w:cs="Times New Roman"/>
                <w:sz w:val="28"/>
                <w:szCs w:val="28"/>
                <w:lang w:val="kk-KZ"/>
              </w:rPr>
              <m:t>2+</m:t>
            </m:r>
          </m:sup>
        </m:sSup>
        <m:r>
          <w:rPr>
            <w:rFonts w:ascii="Cambria Math" w:hAnsi="Cambria Math" w:cs="Times New Roman"/>
            <w:sz w:val="28"/>
            <w:szCs w:val="28"/>
            <w:lang w:val="kk-KZ"/>
          </w:rPr>
          <m:t>+2Hg</m:t>
        </m:r>
      </m:oMath>
      <w:r w:rsidR="00C87DB6" w:rsidRPr="00A866CD">
        <w:rPr>
          <w:rFonts w:ascii="Times New Roman" w:eastAsiaTheme="minorEastAsia" w:hAnsi="Times New Roman" w:cs="Times New Roman"/>
          <w:sz w:val="28"/>
          <w:szCs w:val="28"/>
          <w:lang w:val="kk-KZ"/>
        </w:rPr>
        <w:t xml:space="preserve"> </w:t>
      </w:r>
      <w:r w:rsidR="00C87DB6" w:rsidRPr="00A866CD">
        <w:rPr>
          <w:rFonts w:ascii="Times New Roman" w:hAnsi="Times New Roman" w:cs="Times New Roman"/>
          <w:sz w:val="28"/>
          <w:szCs w:val="28"/>
        </w:rPr>
        <w:t xml:space="preserve">  </w:t>
      </w:r>
      <w:r w:rsidR="00507F9C" w:rsidRPr="00A866CD">
        <w:rPr>
          <w:rFonts w:ascii="Times New Roman" w:hAnsi="Times New Roman" w:cs="Times New Roman"/>
          <w:sz w:val="28"/>
          <w:szCs w:val="28"/>
          <w:lang w:val="kk-KZ"/>
        </w:rPr>
        <w:t xml:space="preserve">       </w:t>
      </w:r>
      <w:r w:rsidR="001C013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     </w:t>
      </w:r>
      <w:r w:rsidR="000F093B" w:rsidRPr="00A866CD">
        <w:rPr>
          <w:rFonts w:ascii="Times New Roman" w:hAnsi="Times New Roman" w:cs="Times New Roman"/>
          <w:sz w:val="28"/>
          <w:szCs w:val="28"/>
          <w:lang w:val="kk-KZ"/>
        </w:rPr>
        <w:t xml:space="preserve">  </w:t>
      </w:r>
      <w:r w:rsidR="00736219" w:rsidRPr="00A866CD">
        <w:rPr>
          <w:rFonts w:ascii="Times New Roman" w:hAnsi="Times New Roman" w:cs="Times New Roman"/>
          <w:sz w:val="28"/>
          <w:szCs w:val="28"/>
        </w:rPr>
        <w:t xml:space="preserve"> </w:t>
      </w:r>
      <w:r w:rsidRPr="00A866CD">
        <w:rPr>
          <w:rFonts w:ascii="Times New Roman" w:hAnsi="Times New Roman" w:cs="Times New Roman"/>
          <w:sz w:val="28"/>
          <w:szCs w:val="28"/>
        </w:rPr>
        <w:t xml:space="preserve">    </w:t>
      </w:r>
      <w:r w:rsidR="000F093B" w:rsidRPr="00A866CD">
        <w:rPr>
          <w:rFonts w:ascii="Times New Roman" w:hAnsi="Times New Roman" w:cs="Times New Roman"/>
          <w:sz w:val="28"/>
          <w:szCs w:val="28"/>
          <w:lang w:val="kk-KZ"/>
        </w:rPr>
        <w:t xml:space="preserve">      </w:t>
      </w:r>
      <w:r w:rsidR="001C0131" w:rsidRPr="00A866CD">
        <w:rPr>
          <w:rFonts w:ascii="Times New Roman" w:hAnsi="Times New Roman" w:cs="Times New Roman"/>
          <w:sz w:val="28"/>
          <w:szCs w:val="28"/>
          <w:lang w:val="kk-KZ"/>
        </w:rPr>
        <w:t xml:space="preserve">     (2.</w:t>
      </w:r>
      <w:r w:rsidR="00E92808" w:rsidRPr="00A866CD">
        <w:rPr>
          <w:rFonts w:ascii="Times New Roman" w:hAnsi="Times New Roman" w:cs="Times New Roman"/>
          <w:sz w:val="28"/>
          <w:szCs w:val="28"/>
          <w:lang w:val="kk-KZ"/>
        </w:rPr>
        <w:t>4</w:t>
      </w:r>
      <w:r w:rsidR="001C0131" w:rsidRPr="00A866CD">
        <w:rPr>
          <w:rFonts w:ascii="Times New Roman" w:hAnsi="Times New Roman" w:cs="Times New Roman"/>
          <w:sz w:val="28"/>
          <w:szCs w:val="28"/>
          <w:lang w:val="kk-KZ"/>
        </w:rPr>
        <w:t>)</w:t>
      </w:r>
    </w:p>
    <w:p w14:paraId="72FCDE21" w14:textId="77777777" w:rsidR="00507F9C" w:rsidRPr="00A866CD" w:rsidRDefault="00507F9C" w:rsidP="00507F9C">
      <w:pPr>
        <w:spacing w:line="240" w:lineRule="auto"/>
        <w:ind w:firstLine="567"/>
        <w:contextualSpacing/>
        <w:jc w:val="both"/>
        <w:rPr>
          <w:rFonts w:ascii="Times New Roman" w:hAnsi="Times New Roman" w:cs="Times New Roman"/>
          <w:sz w:val="28"/>
          <w:szCs w:val="28"/>
          <w:lang w:val="kk-KZ"/>
        </w:rPr>
      </w:pPr>
    </w:p>
    <w:p w14:paraId="0EF6BACB" w14:textId="17C2DA27" w:rsidR="00507F9C" w:rsidRPr="00A866CD" w:rsidRDefault="004367F9" w:rsidP="00507F9C">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Сынап </w:t>
      </w:r>
      <w:r w:rsidR="00E92808" w:rsidRPr="00A866CD">
        <w:rPr>
          <w:rFonts w:ascii="Times New Roman" w:hAnsi="Times New Roman" w:cs="Times New Roman"/>
          <w:sz w:val="28"/>
          <w:szCs w:val="28"/>
          <w:lang w:val="kk-KZ"/>
        </w:rPr>
        <w:t xml:space="preserve">(І) </w:t>
      </w:r>
      <w:r w:rsidRPr="00A866CD">
        <w:rPr>
          <w:rFonts w:ascii="Times New Roman" w:hAnsi="Times New Roman" w:cs="Times New Roman"/>
          <w:sz w:val="28"/>
          <w:szCs w:val="28"/>
          <w:lang w:val="kk-KZ"/>
        </w:rPr>
        <w:t>иондарын аммиакпен де анықтауға болады (</w:t>
      </w:r>
      <w:r w:rsidR="00507F9C" w:rsidRPr="00A866CD">
        <w:rPr>
          <w:rFonts w:ascii="Times New Roman" w:hAnsi="Times New Roman" w:cs="Times New Roman"/>
          <w:sz w:val="28"/>
          <w:szCs w:val="28"/>
          <w:lang w:val="kk-KZ"/>
        </w:rPr>
        <w:t>2.</w:t>
      </w:r>
      <w:r w:rsidR="00E92808" w:rsidRPr="00A866CD">
        <w:rPr>
          <w:rFonts w:ascii="Times New Roman" w:hAnsi="Times New Roman" w:cs="Times New Roman"/>
          <w:sz w:val="28"/>
          <w:szCs w:val="28"/>
          <w:lang w:val="kk-KZ"/>
        </w:rPr>
        <w:t>5</w:t>
      </w:r>
      <w:r w:rsidR="00507F9C"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реакция)</w:t>
      </w:r>
      <w:r w:rsidR="00ED0B4B"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p>
    <w:p w14:paraId="12FA62F9" w14:textId="7CA5749C" w:rsidR="00762EF1" w:rsidRPr="00A866CD" w:rsidRDefault="00762EF1" w:rsidP="00507F9C">
      <w:pPr>
        <w:spacing w:line="240" w:lineRule="auto"/>
        <w:ind w:firstLine="567"/>
        <w:contextualSpacing/>
        <w:jc w:val="both"/>
        <w:rPr>
          <w:rFonts w:ascii="Times New Roman" w:hAnsi="Times New Roman" w:cs="Times New Roman"/>
          <w:sz w:val="28"/>
          <w:szCs w:val="28"/>
          <w:lang w:val="kk-KZ"/>
        </w:rPr>
      </w:pPr>
    </w:p>
    <w:p w14:paraId="72776E18" w14:textId="5995DE92" w:rsidR="00762EF1" w:rsidRPr="00A866CD" w:rsidRDefault="00736219" w:rsidP="00736219">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NO</m:t>
            </m:r>
          </m:e>
          <m:sub>
            <m:r>
              <w:rPr>
                <w:rFonts w:ascii="Cambria Math" w:hAnsi="Cambria Math" w:cs="Times New Roman"/>
                <w:sz w:val="28"/>
                <w:szCs w:val="28"/>
                <w:lang w:val="kk-KZ"/>
              </w:rPr>
              <m:t>3</m:t>
            </m:r>
          </m:sub>
          <m:sup>
            <m:r>
              <w:rPr>
                <w:rFonts w:ascii="Cambria Math" w:hAnsi="Cambria Math" w:cs="Times New Roman"/>
                <w:sz w:val="28"/>
                <w:szCs w:val="28"/>
                <w:lang w:val="kk-KZ"/>
              </w:rPr>
              <m:t>-</m:t>
            </m:r>
          </m:sup>
        </m:sSub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+4NH</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O→[OHg</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NH</m:t>
            </m:r>
          </m:e>
          <m:sub>
            <m:r>
              <w:rPr>
                <w:rFonts w:ascii="Cambria Math" w:hAnsi="Cambria Math" w:cs="Times New Roman"/>
                <w:sz w:val="28"/>
                <w:szCs w:val="28"/>
                <w:lang w:val="kk-KZ"/>
              </w:rPr>
              <m:t>2</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e>
          <m:sup>
            <m:r>
              <w:rPr>
                <w:rFonts w:ascii="Cambria Math" w:hAnsi="Cambria Math" w:cs="Times New Roman"/>
                <w:sz w:val="28"/>
                <w:szCs w:val="28"/>
                <w:lang w:val="kk-KZ"/>
              </w:rPr>
              <m:t xml:space="preserve">  </m:t>
            </m:r>
          </m:sup>
        </m:sSup>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+2Hg+3NH</m:t>
            </m:r>
          </m:e>
          <m:sub>
            <m:r>
              <w:rPr>
                <w:rFonts w:ascii="Cambria Math" w:hAnsi="Cambria Math" w:cs="Times New Roman"/>
                <w:sz w:val="28"/>
                <w:szCs w:val="28"/>
                <w:lang w:val="kk-KZ"/>
              </w:rPr>
              <m:t>4</m:t>
            </m:r>
          </m:sub>
          <m:sup>
            <m:r>
              <w:rPr>
                <w:rFonts w:ascii="Cambria Math" w:hAnsi="Cambria Math" w:cs="Times New Roman"/>
                <w:sz w:val="28"/>
                <w:szCs w:val="28"/>
                <w:lang w:val="kk-KZ"/>
              </w:rPr>
              <m:t>+</m:t>
            </m:r>
          </m:sup>
        </m:sSubSup>
      </m:oMath>
      <w:r w:rsidR="00BB0F17"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BB0F17" w:rsidRPr="00A866CD">
        <w:rPr>
          <w:rFonts w:ascii="Times New Roman" w:eastAsiaTheme="minorEastAsia" w:hAnsi="Times New Roman" w:cs="Times New Roman"/>
          <w:sz w:val="28"/>
          <w:szCs w:val="28"/>
          <w:lang w:val="kk-KZ"/>
        </w:rPr>
        <w:t xml:space="preserve"> </w:t>
      </w:r>
      <w:r w:rsidR="00BB0F17" w:rsidRPr="00A866CD">
        <w:rPr>
          <w:rFonts w:ascii="Times New Roman" w:hAnsi="Times New Roman" w:cs="Times New Roman"/>
          <w:sz w:val="28"/>
          <w:szCs w:val="28"/>
          <w:lang w:val="kk-KZ"/>
        </w:rPr>
        <w:t>(2.</w:t>
      </w:r>
      <w:r w:rsidR="00E92808" w:rsidRPr="00A866CD">
        <w:rPr>
          <w:rFonts w:ascii="Times New Roman" w:hAnsi="Times New Roman" w:cs="Times New Roman"/>
          <w:sz w:val="28"/>
          <w:szCs w:val="28"/>
          <w:lang w:val="kk-KZ"/>
        </w:rPr>
        <w:t>5</w:t>
      </w:r>
      <w:r w:rsidR="00BB0F17" w:rsidRPr="00A866CD">
        <w:rPr>
          <w:rFonts w:ascii="Times New Roman" w:hAnsi="Times New Roman" w:cs="Times New Roman"/>
          <w:sz w:val="28"/>
          <w:szCs w:val="28"/>
          <w:lang w:val="kk-KZ"/>
        </w:rPr>
        <w:t>)</w:t>
      </w:r>
    </w:p>
    <w:p w14:paraId="5697EDD3" w14:textId="77777777" w:rsidR="00507F9C" w:rsidRPr="00A866CD" w:rsidRDefault="00507F9C" w:rsidP="00507F9C">
      <w:pPr>
        <w:spacing w:line="240" w:lineRule="auto"/>
        <w:ind w:firstLine="567"/>
        <w:contextualSpacing/>
        <w:jc w:val="both"/>
        <w:rPr>
          <w:rFonts w:ascii="Times New Roman" w:hAnsi="Times New Roman" w:cs="Times New Roman"/>
          <w:sz w:val="28"/>
          <w:szCs w:val="28"/>
          <w:lang w:val="kk-KZ"/>
        </w:rPr>
      </w:pPr>
    </w:p>
    <w:p w14:paraId="39D4059C" w14:textId="3D77B836" w:rsidR="00776F4F" w:rsidRPr="00A866CD" w:rsidRDefault="004367F9" w:rsidP="00776F4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Бұл реакцияда </w:t>
      </w:r>
      <w:r w:rsidR="00C22B86" w:rsidRPr="00A866CD">
        <w:rPr>
          <w:rFonts w:ascii="Times New Roman" w:hAnsi="Times New Roman" w:cs="Times New Roman"/>
          <w:sz w:val="28"/>
          <w:szCs w:val="28"/>
          <w:lang w:val="kk-KZ"/>
        </w:rPr>
        <w:t>(2.</w:t>
      </w:r>
      <w:r w:rsidR="00E92808" w:rsidRPr="00A866CD">
        <w:rPr>
          <w:rFonts w:ascii="Times New Roman" w:hAnsi="Times New Roman" w:cs="Times New Roman"/>
          <w:sz w:val="28"/>
          <w:szCs w:val="28"/>
          <w:lang w:val="kk-KZ"/>
        </w:rPr>
        <w:t>5</w:t>
      </w:r>
      <w:r w:rsidR="00C22B86"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сынап </w:t>
      </w:r>
      <w:r w:rsidR="00F655D0" w:rsidRPr="00A866CD">
        <w:rPr>
          <w:rFonts w:ascii="Times New Roman" w:hAnsi="Times New Roman" w:cs="Times New Roman"/>
          <w:sz w:val="28"/>
          <w:szCs w:val="28"/>
          <w:lang w:val="kk-KZ"/>
        </w:rPr>
        <w:t>(I)</w:t>
      </w:r>
      <w:r w:rsidRPr="00A866CD">
        <w:rPr>
          <w:rFonts w:ascii="Times New Roman" w:hAnsi="Times New Roman" w:cs="Times New Roman"/>
          <w:sz w:val="28"/>
          <w:szCs w:val="28"/>
          <w:lang w:val="kk-KZ"/>
        </w:rPr>
        <w:t xml:space="preserve"> нитраты аммиак ерітіндісімен </w:t>
      </w:r>
      <w:r w:rsidR="003C0D36" w:rsidRPr="00A866CD">
        <w:rPr>
          <w:rFonts w:ascii="Times New Roman" w:hAnsi="Times New Roman" w:cs="Times New Roman"/>
          <w:sz w:val="28"/>
          <w:szCs w:val="28"/>
          <w:lang w:val="kk-KZ"/>
        </w:rPr>
        <w:t xml:space="preserve">әрекеттеседі, нәтижесінде </w:t>
      </w:r>
      <w:r w:rsidR="00F17926" w:rsidRPr="00A866CD">
        <w:rPr>
          <w:rFonts w:ascii="Times New Roman" w:hAnsi="Times New Roman" w:cs="Times New Roman"/>
          <w:sz w:val="28"/>
          <w:szCs w:val="28"/>
          <w:lang w:val="kk-KZ"/>
        </w:rPr>
        <w:t>оксодимеркури</w:t>
      </w:r>
      <w:r w:rsidR="00F07677" w:rsidRPr="00A866CD">
        <w:rPr>
          <w:rFonts w:ascii="Times New Roman" w:hAnsi="Times New Roman" w:cs="Times New Roman"/>
          <w:sz w:val="28"/>
          <w:szCs w:val="28"/>
          <w:lang w:val="kk-KZ"/>
        </w:rPr>
        <w:t>й</w:t>
      </w:r>
      <w:r w:rsidR="00F17926" w:rsidRPr="00A866CD">
        <w:rPr>
          <w:rFonts w:ascii="Times New Roman" w:hAnsi="Times New Roman" w:cs="Times New Roman"/>
          <w:sz w:val="28"/>
          <w:szCs w:val="28"/>
          <w:lang w:val="kk-KZ"/>
        </w:rPr>
        <w:t>аминонитрат және металл күйіндегі сынаптың қоспасы болып табылатын</w:t>
      </w:r>
      <w:r w:rsidR="00F07677" w:rsidRPr="00A866CD">
        <w:rPr>
          <w:rFonts w:ascii="Times New Roman" w:hAnsi="Times New Roman" w:cs="Times New Roman"/>
          <w:sz w:val="28"/>
          <w:szCs w:val="28"/>
          <w:lang w:val="kk-KZ"/>
        </w:rPr>
        <w:t>,</w:t>
      </w:r>
      <w:r w:rsidR="00F17926" w:rsidRPr="00A866CD">
        <w:rPr>
          <w:rFonts w:ascii="Times New Roman" w:hAnsi="Times New Roman" w:cs="Times New Roman"/>
          <w:sz w:val="28"/>
          <w:szCs w:val="28"/>
          <w:lang w:val="kk-KZ"/>
        </w:rPr>
        <w:t xml:space="preserve"> </w:t>
      </w:r>
      <w:r w:rsidR="00DD6192" w:rsidRPr="00A866CD">
        <w:rPr>
          <w:rFonts w:ascii="Times New Roman" w:hAnsi="Times New Roman" w:cs="Times New Roman"/>
          <w:sz w:val="28"/>
          <w:szCs w:val="28"/>
          <w:lang w:val="kk-KZ"/>
        </w:rPr>
        <w:t xml:space="preserve">қара тұнба түзіледі. </w:t>
      </w:r>
    </w:p>
    <w:p w14:paraId="0AF58D51" w14:textId="77777777" w:rsidR="00776F4F" w:rsidRPr="00A866CD" w:rsidRDefault="00550E83" w:rsidP="00776F4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Бұл реакцияны жүргізу үшін </w:t>
      </w:r>
      <w:r w:rsidR="00CA314D" w:rsidRPr="00A866CD">
        <w:rPr>
          <w:rFonts w:ascii="Times New Roman" w:hAnsi="Times New Roman" w:cs="Times New Roman"/>
          <w:sz w:val="28"/>
          <w:szCs w:val="28"/>
          <w:lang w:val="kk-KZ"/>
        </w:rPr>
        <w:t>сынап (I) нитратына аммиактың 5 тамшысын қосады</w:t>
      </w:r>
      <w:r w:rsidR="00C031C5" w:rsidRPr="00A866CD">
        <w:rPr>
          <w:rFonts w:ascii="Times New Roman" w:hAnsi="Times New Roman" w:cs="Times New Roman"/>
          <w:sz w:val="28"/>
          <w:szCs w:val="28"/>
          <w:lang w:val="kk-KZ"/>
        </w:rPr>
        <w:t xml:space="preserve">. Қара тұнба түзіледі. </w:t>
      </w:r>
    </w:p>
    <w:p w14:paraId="0E05DE98" w14:textId="0596471F" w:rsidR="00776F4F" w:rsidRPr="00A866CD" w:rsidRDefault="00C031C5" w:rsidP="00776F4F">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Каломель түзілу реакциясы</w:t>
      </w:r>
      <w:r w:rsidR="002519D8" w:rsidRPr="00A866CD">
        <w:rPr>
          <w:rFonts w:ascii="Times New Roman" w:hAnsi="Times New Roman" w:cs="Times New Roman"/>
          <w:sz w:val="28"/>
          <w:szCs w:val="28"/>
          <w:lang w:val="kk-KZ"/>
        </w:rPr>
        <w:t>н</w:t>
      </w:r>
      <w:r w:rsidRPr="00A866CD">
        <w:rPr>
          <w:rFonts w:ascii="Times New Roman" w:hAnsi="Times New Roman" w:cs="Times New Roman"/>
          <w:sz w:val="28"/>
          <w:szCs w:val="28"/>
          <w:lang w:val="kk-KZ"/>
        </w:rPr>
        <w:t xml:space="preserve"> (</w:t>
      </w:r>
      <w:r w:rsidR="00AA7DD0" w:rsidRPr="00A866CD">
        <w:rPr>
          <w:rFonts w:ascii="Times New Roman" w:hAnsi="Times New Roman" w:cs="Times New Roman"/>
          <w:sz w:val="28"/>
          <w:szCs w:val="28"/>
          <w:lang w:val="kk-KZ"/>
        </w:rPr>
        <w:t>2.</w:t>
      </w:r>
      <w:r w:rsidR="006C4C46" w:rsidRPr="00A866CD">
        <w:rPr>
          <w:rFonts w:ascii="Times New Roman" w:hAnsi="Times New Roman" w:cs="Times New Roman"/>
          <w:sz w:val="28"/>
          <w:szCs w:val="28"/>
          <w:lang w:val="kk-KZ"/>
        </w:rPr>
        <w:t>6</w:t>
      </w:r>
      <w:r w:rsidR="00736E79" w:rsidRPr="00A866CD">
        <w:rPr>
          <w:rFonts w:ascii="Times New Roman" w:hAnsi="Times New Roman" w:cs="Times New Roman"/>
          <w:sz w:val="28"/>
          <w:szCs w:val="28"/>
          <w:lang w:val="kk-KZ"/>
        </w:rPr>
        <w:t>-реакция</w:t>
      </w:r>
      <w:r w:rsidR="00AA7DD0" w:rsidRPr="00A866CD">
        <w:rPr>
          <w:rFonts w:ascii="Times New Roman" w:hAnsi="Times New Roman" w:cs="Times New Roman"/>
          <w:sz w:val="28"/>
          <w:szCs w:val="28"/>
          <w:lang w:val="kk-KZ"/>
        </w:rPr>
        <w:t>)</w:t>
      </w:r>
      <w:r w:rsidR="002E12C8" w:rsidRPr="00A866CD">
        <w:rPr>
          <w:rFonts w:ascii="Times New Roman" w:hAnsi="Times New Roman" w:cs="Times New Roman"/>
          <w:sz w:val="28"/>
          <w:szCs w:val="28"/>
          <w:lang w:val="kk-KZ"/>
        </w:rPr>
        <w:t xml:space="preserve"> </w:t>
      </w:r>
      <w:r w:rsidR="002519D8" w:rsidRPr="00A866CD">
        <w:rPr>
          <w:rFonts w:ascii="Times New Roman" w:hAnsi="Times New Roman" w:cs="Times New Roman"/>
          <w:sz w:val="28"/>
          <w:szCs w:val="28"/>
          <w:lang w:val="kk-KZ"/>
        </w:rPr>
        <w:t>қарастырайық</w:t>
      </w:r>
      <w:r w:rsidR="00AA7DD0" w:rsidRPr="00A866CD">
        <w:rPr>
          <w:rFonts w:ascii="Times New Roman" w:hAnsi="Times New Roman" w:cs="Times New Roman"/>
          <w:sz w:val="28"/>
          <w:szCs w:val="28"/>
          <w:lang w:val="kk-KZ"/>
        </w:rPr>
        <w:t xml:space="preserve">. Еритін </w:t>
      </w:r>
      <w:r w:rsidR="0042622B" w:rsidRPr="00A866CD">
        <w:rPr>
          <w:rFonts w:ascii="Times New Roman" w:hAnsi="Times New Roman" w:cs="Times New Roman"/>
          <w:sz w:val="28"/>
          <w:szCs w:val="28"/>
          <w:lang w:val="kk-KZ"/>
        </w:rPr>
        <w:t>хлорид</w:t>
      </w:r>
      <w:r w:rsidR="00AA7DD0" w:rsidRPr="00A866CD">
        <w:rPr>
          <w:rFonts w:ascii="Times New Roman" w:hAnsi="Times New Roman" w:cs="Times New Roman"/>
          <w:sz w:val="28"/>
          <w:szCs w:val="28"/>
          <w:lang w:val="kk-KZ"/>
        </w:rPr>
        <w:t xml:space="preserve">тер сынап катионымен </w:t>
      </w:r>
      <m:oMath>
        <m:sSubSup>
          <m:sSubSupPr>
            <m:ctrlPr>
              <w:rPr>
                <w:rFonts w:ascii="Cambria Math" w:hAnsi="Cambria Math" w:cs="Times New Roman"/>
                <w:i/>
                <w:sz w:val="28"/>
                <w:szCs w:val="28"/>
                <w:lang w:val="kk-KZ"/>
              </w:rPr>
            </m:ctrlPr>
          </m:sSubSupPr>
          <m:e>
            <m:r>
              <m:rPr>
                <m:sty m:val="p"/>
              </m:rPr>
              <w:rPr>
                <w:rFonts w:ascii="Cambria Math" w:hAnsi="Cambria Math" w:cs="Times New Roman"/>
                <w:sz w:val="28"/>
                <w:szCs w:val="28"/>
                <w:lang w:val="kk-KZ"/>
              </w:rPr>
              <m:t>Нg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oMath>
      <w:r w:rsidR="00736E79" w:rsidRPr="00A866CD">
        <w:rPr>
          <w:rFonts w:ascii="Times New Roman" w:hAnsi="Times New Roman" w:cs="Times New Roman"/>
          <w:sz w:val="28"/>
          <w:szCs w:val="28"/>
          <w:lang w:val="kk-KZ"/>
        </w:rPr>
        <w:t xml:space="preserve"> </w:t>
      </w:r>
      <w:r w:rsidR="00AA7DD0" w:rsidRPr="00A866CD">
        <w:rPr>
          <w:rFonts w:ascii="Times New Roman" w:hAnsi="Times New Roman" w:cs="Times New Roman"/>
          <w:sz w:val="28"/>
          <w:szCs w:val="28"/>
          <w:lang w:val="kk-KZ"/>
        </w:rPr>
        <w:t xml:space="preserve">әрекеттесіп, </w:t>
      </w:r>
      <w:r w:rsidR="00936A8D" w:rsidRPr="00A866CD">
        <w:rPr>
          <w:rFonts w:ascii="Times New Roman" w:hAnsi="Times New Roman" w:cs="Times New Roman"/>
          <w:sz w:val="28"/>
          <w:szCs w:val="28"/>
          <w:lang w:val="kk-KZ"/>
        </w:rPr>
        <w:t xml:space="preserve">ақ тұнба түзеді </w:t>
      </w:r>
      <w:r w:rsidR="00776F4F" w:rsidRPr="00A866CD">
        <w:rPr>
          <w:rFonts w:ascii="Times New Roman" w:hAnsi="Times New Roman" w:cs="Times New Roman"/>
          <w:sz w:val="28"/>
          <w:szCs w:val="28"/>
          <w:lang w:val="kk-KZ"/>
        </w:rPr>
        <w:t>–</w:t>
      </w:r>
      <w:r w:rsidR="00936A8D" w:rsidRPr="00A866CD">
        <w:rPr>
          <w:rFonts w:ascii="Times New Roman" w:hAnsi="Times New Roman" w:cs="Times New Roman"/>
          <w:sz w:val="28"/>
          <w:szCs w:val="28"/>
          <w:lang w:val="kk-KZ"/>
        </w:rPr>
        <w:t xml:space="preserve"> к</w:t>
      </w:r>
      <w:r w:rsidR="0042622B" w:rsidRPr="00A866CD">
        <w:rPr>
          <w:rFonts w:ascii="Times New Roman" w:hAnsi="Times New Roman" w:cs="Times New Roman"/>
          <w:sz w:val="28"/>
          <w:szCs w:val="28"/>
          <w:lang w:val="kk-KZ"/>
        </w:rPr>
        <w:t>аломел</w:t>
      </w:r>
      <w:r w:rsidR="00936A8D" w:rsidRPr="00A866CD">
        <w:rPr>
          <w:rFonts w:ascii="Times New Roman" w:hAnsi="Times New Roman" w:cs="Times New Roman"/>
          <w:sz w:val="28"/>
          <w:szCs w:val="28"/>
          <w:lang w:val="kk-KZ"/>
        </w:rPr>
        <w:t>ь</w:t>
      </w:r>
      <w:r w:rsidR="0042622B" w:rsidRPr="00A866CD">
        <w:rPr>
          <w:rFonts w:ascii="Times New Roman" w:hAnsi="Times New Roman" w:cs="Times New Roman"/>
          <w:sz w:val="28"/>
          <w:szCs w:val="28"/>
          <w:lang w:val="kk-KZ"/>
        </w:rPr>
        <w:t xml:space="preserve"> Hg</w:t>
      </w:r>
      <w:r w:rsidR="0042622B" w:rsidRPr="00A866CD">
        <w:rPr>
          <w:rFonts w:ascii="Times New Roman" w:hAnsi="Times New Roman" w:cs="Times New Roman"/>
          <w:sz w:val="28"/>
          <w:szCs w:val="28"/>
          <w:vertAlign w:val="subscript"/>
          <w:lang w:val="kk-KZ"/>
        </w:rPr>
        <w:t>2</w:t>
      </w:r>
      <w:r w:rsidR="0042622B" w:rsidRPr="00A866CD">
        <w:rPr>
          <w:rFonts w:ascii="Times New Roman" w:hAnsi="Times New Roman" w:cs="Times New Roman"/>
          <w:sz w:val="28"/>
          <w:szCs w:val="28"/>
          <w:lang w:val="kk-KZ"/>
        </w:rPr>
        <w:t>Cl</w:t>
      </w:r>
      <w:r w:rsidR="0042622B" w:rsidRPr="00A866CD">
        <w:rPr>
          <w:rFonts w:ascii="Times New Roman" w:hAnsi="Times New Roman" w:cs="Times New Roman"/>
          <w:sz w:val="28"/>
          <w:szCs w:val="28"/>
          <w:vertAlign w:val="subscript"/>
          <w:lang w:val="kk-KZ"/>
        </w:rPr>
        <w:t>2</w:t>
      </w:r>
      <w:r w:rsidR="0042622B" w:rsidRPr="00A866CD">
        <w:rPr>
          <w:rFonts w:ascii="Times New Roman" w:hAnsi="Times New Roman" w:cs="Times New Roman"/>
          <w:sz w:val="28"/>
          <w:szCs w:val="28"/>
          <w:lang w:val="kk-KZ"/>
        </w:rPr>
        <w:t xml:space="preserve">. </w:t>
      </w:r>
      <w:r w:rsidR="00936A8D" w:rsidRPr="00A866CD">
        <w:rPr>
          <w:rFonts w:ascii="Times New Roman" w:hAnsi="Times New Roman" w:cs="Times New Roman"/>
          <w:sz w:val="28"/>
          <w:szCs w:val="28"/>
          <w:lang w:val="kk-KZ"/>
        </w:rPr>
        <w:t>Б</w:t>
      </w:r>
      <w:r w:rsidR="00F07677" w:rsidRPr="00A866CD">
        <w:rPr>
          <w:rFonts w:ascii="Times New Roman" w:hAnsi="Times New Roman" w:cs="Times New Roman"/>
          <w:sz w:val="28"/>
          <w:szCs w:val="28"/>
          <w:lang w:val="kk-KZ"/>
        </w:rPr>
        <w:t>ұ</w:t>
      </w:r>
      <w:r w:rsidR="00936A8D" w:rsidRPr="00A866CD">
        <w:rPr>
          <w:rFonts w:ascii="Times New Roman" w:hAnsi="Times New Roman" w:cs="Times New Roman"/>
          <w:sz w:val="28"/>
          <w:szCs w:val="28"/>
          <w:lang w:val="kk-KZ"/>
        </w:rPr>
        <w:t xml:space="preserve">л </w:t>
      </w:r>
      <w:r w:rsidR="00936A8D" w:rsidRPr="00A866CD">
        <w:rPr>
          <w:rFonts w:ascii="Times New Roman" w:hAnsi="Times New Roman" w:cs="Times New Roman"/>
          <w:sz w:val="28"/>
          <w:szCs w:val="28"/>
          <w:lang w:val="kk-KZ"/>
        </w:rPr>
        <w:lastRenderedPageBreak/>
        <w:t xml:space="preserve">тұнба </w:t>
      </w:r>
      <w:r w:rsidR="00D568C3" w:rsidRPr="00A866CD">
        <w:rPr>
          <w:rFonts w:ascii="Times New Roman" w:hAnsi="Times New Roman" w:cs="Times New Roman"/>
          <w:sz w:val="28"/>
          <w:szCs w:val="28"/>
          <w:lang w:val="kk-KZ"/>
        </w:rPr>
        <w:t xml:space="preserve">сұйытылған азот қышқылында ерімейді, бірақ концентрленген азот қышқылында және патша сұйығында </w:t>
      </w:r>
      <w:r w:rsidR="00CF5686" w:rsidRPr="00A866CD">
        <w:rPr>
          <w:rFonts w:ascii="Times New Roman" w:hAnsi="Times New Roman" w:cs="Times New Roman"/>
          <w:sz w:val="28"/>
          <w:szCs w:val="28"/>
          <w:lang w:val="kk-KZ"/>
        </w:rPr>
        <w:t>ериді</w:t>
      </w:r>
      <w:r w:rsidR="0042622B" w:rsidRPr="00A866CD">
        <w:rPr>
          <w:rFonts w:ascii="Times New Roman" w:hAnsi="Times New Roman" w:cs="Times New Roman"/>
          <w:sz w:val="28"/>
          <w:szCs w:val="28"/>
          <w:lang w:val="kk-KZ"/>
        </w:rPr>
        <w:t>:</w:t>
      </w:r>
    </w:p>
    <w:p w14:paraId="0FA3A22D" w14:textId="7B201A2A" w:rsidR="006A4C45" w:rsidRPr="00A866CD" w:rsidRDefault="006A4C45" w:rsidP="00776F4F">
      <w:pPr>
        <w:spacing w:line="240" w:lineRule="auto"/>
        <w:ind w:firstLine="567"/>
        <w:contextualSpacing/>
        <w:jc w:val="both"/>
        <w:rPr>
          <w:rFonts w:ascii="Times New Roman" w:hAnsi="Times New Roman" w:cs="Times New Roman"/>
          <w:sz w:val="28"/>
          <w:szCs w:val="28"/>
          <w:lang w:val="kk-KZ"/>
        </w:rPr>
      </w:pPr>
    </w:p>
    <w:p w14:paraId="49536C3A" w14:textId="4FAA3575" w:rsidR="00776F4F" w:rsidRPr="00A866CD" w:rsidRDefault="002B484E" w:rsidP="002B484E">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3Hg</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+8HNO</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→3HgCl</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3Hg(NO</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+2NO+4H</m:t>
            </m:r>
          </m:e>
          <m:sub>
            <m:r>
              <w:rPr>
                <w:rFonts w:ascii="Cambria Math" w:hAnsi="Cambria Math" w:cs="Times New Roman"/>
                <w:sz w:val="28"/>
                <w:szCs w:val="28"/>
                <w:lang w:val="kk-KZ"/>
              </w:rPr>
              <m:t>2</m:t>
            </m:r>
          </m:sub>
        </m:sSub>
        <m:r>
          <w:rPr>
            <w:rFonts w:ascii="Cambria Math" w:hAnsi="Cambria Math" w:cs="Times New Roman"/>
            <w:sz w:val="28"/>
            <w:szCs w:val="28"/>
            <w:lang w:val="kk-KZ"/>
          </w:rPr>
          <m:t>O</m:t>
        </m:r>
      </m:oMath>
      <w:r w:rsidR="008D5AC9" w:rsidRPr="00A866CD">
        <w:rPr>
          <w:rFonts w:ascii="Times New Roman" w:eastAsiaTheme="minorEastAsia" w:hAnsi="Times New Roman" w:cs="Times New Roman"/>
          <w:sz w:val="28"/>
          <w:szCs w:val="28"/>
          <w:lang w:val="kk-KZ"/>
        </w:rPr>
        <w:t xml:space="preserve"> </w:t>
      </w:r>
      <w:r w:rsidR="008D5AC9"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8D5AC9" w:rsidRPr="00A866CD">
        <w:rPr>
          <w:rFonts w:ascii="Times New Roman" w:hAnsi="Times New Roman" w:cs="Times New Roman"/>
          <w:sz w:val="28"/>
          <w:szCs w:val="28"/>
          <w:lang w:val="kk-KZ"/>
        </w:rPr>
        <w:t xml:space="preserve">  </w:t>
      </w:r>
      <w:r w:rsidR="00CF5686" w:rsidRPr="00A866CD">
        <w:rPr>
          <w:rFonts w:ascii="Times New Roman" w:hAnsi="Times New Roman" w:cs="Times New Roman"/>
          <w:sz w:val="28"/>
          <w:szCs w:val="28"/>
          <w:lang w:val="kk-KZ"/>
        </w:rPr>
        <w:t xml:space="preserve"> (2.</w:t>
      </w:r>
      <w:r w:rsidR="006C4C46" w:rsidRPr="00A866CD">
        <w:rPr>
          <w:rFonts w:ascii="Times New Roman" w:hAnsi="Times New Roman" w:cs="Times New Roman"/>
          <w:sz w:val="28"/>
          <w:szCs w:val="28"/>
          <w:lang w:val="kk-KZ"/>
        </w:rPr>
        <w:t>6</w:t>
      </w:r>
      <w:r w:rsidR="00CF5686" w:rsidRPr="00A866CD">
        <w:rPr>
          <w:rFonts w:ascii="Times New Roman" w:hAnsi="Times New Roman" w:cs="Times New Roman"/>
          <w:sz w:val="28"/>
          <w:szCs w:val="28"/>
          <w:lang w:val="kk-KZ"/>
        </w:rPr>
        <w:t>)</w:t>
      </w:r>
    </w:p>
    <w:p w14:paraId="4847C324" w14:textId="77777777" w:rsidR="00776F4F" w:rsidRPr="00A866CD" w:rsidRDefault="00776F4F" w:rsidP="00776F4F">
      <w:pPr>
        <w:spacing w:line="240" w:lineRule="auto"/>
        <w:ind w:firstLine="567"/>
        <w:contextualSpacing/>
        <w:jc w:val="both"/>
        <w:rPr>
          <w:rFonts w:ascii="Times New Roman" w:hAnsi="Times New Roman" w:cs="Times New Roman"/>
          <w:sz w:val="28"/>
          <w:szCs w:val="28"/>
          <w:lang w:val="kk-KZ"/>
        </w:rPr>
      </w:pPr>
    </w:p>
    <w:p w14:paraId="68485D1C" w14:textId="36A84D55" w:rsidR="00ED0B4B" w:rsidRPr="00A866CD" w:rsidRDefault="00EC09A5" w:rsidP="00ED0B4B">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Жарықта бұл тұнба</w:t>
      </w:r>
      <w:r w:rsidR="00EA45B6"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қараяды, сол кезде </w:t>
      </w:r>
      <w:r w:rsidR="00D65514" w:rsidRPr="00A866CD">
        <w:rPr>
          <w:rFonts w:ascii="Times New Roman" w:hAnsi="Times New Roman" w:cs="Times New Roman"/>
          <w:sz w:val="28"/>
          <w:szCs w:val="28"/>
          <w:lang w:val="kk-KZ"/>
        </w:rPr>
        <w:t>майда дисперсті металл күйіндегі сынап түзіледі</w:t>
      </w:r>
      <w:r w:rsidR="007102CE" w:rsidRPr="00A866CD">
        <w:rPr>
          <w:rFonts w:ascii="Times New Roman" w:hAnsi="Times New Roman" w:cs="Times New Roman"/>
          <w:sz w:val="28"/>
          <w:szCs w:val="28"/>
          <w:lang w:val="kk-KZ"/>
        </w:rPr>
        <w:t xml:space="preserve"> </w:t>
      </w:r>
      <w:r w:rsidR="00596887" w:rsidRPr="00A866CD">
        <w:rPr>
          <w:rFonts w:ascii="Times New Roman" w:hAnsi="Times New Roman" w:cs="Times New Roman"/>
          <w:sz w:val="28"/>
          <w:szCs w:val="28"/>
          <w:lang w:val="kk-KZ"/>
        </w:rPr>
        <w:t>(2.</w:t>
      </w:r>
      <w:r w:rsidR="006C4C46" w:rsidRPr="00A866CD">
        <w:rPr>
          <w:rFonts w:ascii="Times New Roman" w:hAnsi="Times New Roman" w:cs="Times New Roman"/>
          <w:sz w:val="28"/>
          <w:szCs w:val="28"/>
          <w:lang w:val="kk-KZ"/>
        </w:rPr>
        <w:t>7</w:t>
      </w:r>
      <w:r w:rsidR="000038E0" w:rsidRPr="00A866CD">
        <w:rPr>
          <w:rFonts w:ascii="Times New Roman" w:hAnsi="Times New Roman" w:cs="Times New Roman"/>
          <w:sz w:val="28"/>
          <w:szCs w:val="28"/>
          <w:lang w:val="kk-KZ"/>
        </w:rPr>
        <w:t>-реакция</w:t>
      </w:r>
      <w:r w:rsidR="00596887" w:rsidRPr="00A866CD">
        <w:rPr>
          <w:rFonts w:ascii="Times New Roman" w:hAnsi="Times New Roman" w:cs="Times New Roman"/>
          <w:sz w:val="28"/>
          <w:szCs w:val="28"/>
          <w:lang w:val="kk-KZ"/>
        </w:rPr>
        <w:t>).</w:t>
      </w:r>
    </w:p>
    <w:p w14:paraId="6B503370" w14:textId="77777777" w:rsidR="00ED0B4B" w:rsidRPr="00A866CD" w:rsidRDefault="00ED0B4B" w:rsidP="00ED0B4B">
      <w:pPr>
        <w:spacing w:line="240" w:lineRule="auto"/>
        <w:ind w:firstLine="567"/>
        <w:contextualSpacing/>
        <w:jc w:val="both"/>
        <w:rPr>
          <w:rFonts w:ascii="Times New Roman" w:hAnsi="Times New Roman" w:cs="Times New Roman"/>
          <w:sz w:val="28"/>
          <w:szCs w:val="28"/>
          <w:lang w:val="kk-KZ"/>
        </w:rPr>
      </w:pPr>
    </w:p>
    <w:p w14:paraId="7B974DCC" w14:textId="43F31AE0" w:rsidR="007E340F" w:rsidRPr="00A866CD" w:rsidRDefault="00D07467" w:rsidP="00D07467">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3C45AC"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Hg</m:t>
            </m:r>
          </m:e>
          <m:sub>
            <m:r>
              <w:rPr>
                <w:rFonts w:ascii="Cambria Math" w:hAnsi="Cambria Math" w:cs="Times New Roman"/>
                <w:sz w:val="28"/>
                <w:szCs w:val="28"/>
                <w:lang w:val="kk-KZ"/>
              </w:rPr>
              <m:t>2</m:t>
            </m:r>
          </m:sub>
        </m:sSub>
        <m:r>
          <w:rPr>
            <w:rFonts w:ascii="Cambria Math" w:hAnsi="Cambria Math" w:cs="Times New Roman"/>
            <w:sz w:val="28"/>
            <w:szCs w:val="28"/>
            <w:lang w:val="kk-KZ"/>
          </w:rPr>
          <m:t>C</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HgCl</m:t>
            </m:r>
          </m:e>
          <m:sub>
            <m:r>
              <w:rPr>
                <w:rFonts w:ascii="Cambria Math" w:hAnsi="Cambria Math" w:cs="Times New Roman"/>
                <w:sz w:val="28"/>
                <w:szCs w:val="28"/>
                <w:lang w:val="kk-KZ"/>
              </w:rPr>
              <m:t>2</m:t>
            </m:r>
          </m:sub>
        </m:sSub>
        <m:r>
          <w:rPr>
            <w:rFonts w:ascii="Cambria Math" w:hAnsi="Cambria Math" w:cs="Times New Roman"/>
            <w:sz w:val="28"/>
            <w:szCs w:val="28"/>
            <w:lang w:val="kk-KZ"/>
          </w:rPr>
          <m:t>+Hg</m:t>
        </m:r>
      </m:oMath>
      <w:r w:rsidR="007157DD" w:rsidRPr="00A866CD">
        <w:rPr>
          <w:rFonts w:ascii="Times New Roman" w:eastAsiaTheme="minorEastAsia" w:hAnsi="Times New Roman" w:cs="Times New Roman"/>
          <w:sz w:val="28"/>
          <w:szCs w:val="28"/>
          <w:lang w:val="kk-KZ"/>
        </w:rPr>
        <w:t xml:space="preserve"> </w:t>
      </w:r>
      <w:r w:rsidR="007157DD"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7157DD"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887D41" w:rsidRPr="00A866CD">
        <w:rPr>
          <w:rFonts w:ascii="Times New Roman" w:hAnsi="Times New Roman" w:cs="Times New Roman"/>
          <w:sz w:val="28"/>
          <w:szCs w:val="28"/>
          <w:lang w:val="kk-KZ"/>
        </w:rPr>
        <w:t xml:space="preserve"> </w:t>
      </w:r>
      <w:r w:rsidR="007157DD" w:rsidRPr="00A866CD">
        <w:rPr>
          <w:rFonts w:ascii="Times New Roman" w:hAnsi="Times New Roman" w:cs="Times New Roman"/>
          <w:sz w:val="28"/>
          <w:szCs w:val="28"/>
          <w:lang w:val="kk-KZ"/>
        </w:rPr>
        <w:t xml:space="preserve">         </w:t>
      </w:r>
      <w:r w:rsidR="00596887" w:rsidRPr="00A866CD">
        <w:rPr>
          <w:rFonts w:ascii="Times New Roman" w:hAnsi="Times New Roman" w:cs="Times New Roman"/>
          <w:sz w:val="28"/>
          <w:szCs w:val="28"/>
          <w:lang w:val="kk-KZ"/>
        </w:rPr>
        <w:t xml:space="preserve"> (2.</w:t>
      </w:r>
      <w:r w:rsidR="006C4C46" w:rsidRPr="00A866CD">
        <w:rPr>
          <w:rFonts w:ascii="Times New Roman" w:hAnsi="Times New Roman" w:cs="Times New Roman"/>
          <w:sz w:val="28"/>
          <w:szCs w:val="28"/>
          <w:lang w:val="kk-KZ"/>
        </w:rPr>
        <w:t>7</w:t>
      </w:r>
      <w:r w:rsidR="00596887" w:rsidRPr="00A866CD">
        <w:rPr>
          <w:rFonts w:ascii="Times New Roman" w:hAnsi="Times New Roman" w:cs="Times New Roman"/>
          <w:sz w:val="28"/>
          <w:szCs w:val="28"/>
          <w:lang w:val="kk-KZ"/>
        </w:rPr>
        <w:t>)</w:t>
      </w:r>
    </w:p>
    <w:p w14:paraId="12CB0643" w14:textId="77777777" w:rsidR="007E340F" w:rsidRPr="00A866CD" w:rsidRDefault="007E340F" w:rsidP="007E340F">
      <w:pPr>
        <w:spacing w:line="240" w:lineRule="auto"/>
        <w:ind w:firstLine="567"/>
        <w:contextualSpacing/>
        <w:jc w:val="both"/>
        <w:rPr>
          <w:rFonts w:ascii="Times New Roman" w:hAnsi="Times New Roman" w:cs="Times New Roman"/>
          <w:sz w:val="28"/>
          <w:szCs w:val="28"/>
          <w:lang w:val="kk-KZ"/>
        </w:rPr>
      </w:pPr>
    </w:p>
    <w:p w14:paraId="6C10EE6F" w14:textId="43896987" w:rsidR="003B08A1" w:rsidRPr="00A866CD" w:rsidRDefault="00C40514" w:rsidP="003B08A1">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Каломель қосылысы аммиак ерітіндісімен де әрекеттес</w:t>
      </w:r>
      <w:r w:rsidR="0033153B" w:rsidRPr="00A866CD">
        <w:rPr>
          <w:rFonts w:ascii="Times New Roman" w:hAnsi="Times New Roman" w:cs="Times New Roman"/>
          <w:sz w:val="28"/>
          <w:szCs w:val="28"/>
          <w:lang w:val="kk-KZ"/>
        </w:rPr>
        <w:t xml:space="preserve">іп, қарайған тұнба түзеді, бұл кезде сынаптың (II) </w:t>
      </w:r>
      <w:r w:rsidR="0042622B" w:rsidRPr="00A866CD">
        <w:rPr>
          <w:rFonts w:ascii="Times New Roman" w:hAnsi="Times New Roman" w:cs="Times New Roman"/>
          <w:sz w:val="28"/>
          <w:szCs w:val="28"/>
          <w:lang w:val="kk-KZ"/>
        </w:rPr>
        <w:t>аминохлорид</w:t>
      </w:r>
      <w:r w:rsidR="0033153B" w:rsidRPr="00A866CD">
        <w:rPr>
          <w:rFonts w:ascii="Times New Roman" w:hAnsi="Times New Roman" w:cs="Times New Roman"/>
          <w:sz w:val="28"/>
          <w:szCs w:val="28"/>
          <w:lang w:val="kk-KZ"/>
        </w:rPr>
        <w:t>і түзіледі</w:t>
      </w:r>
      <w:r w:rsidR="003F1D0C" w:rsidRPr="00A866CD">
        <w:rPr>
          <w:rFonts w:ascii="Times New Roman" w:hAnsi="Times New Roman" w:cs="Times New Roman"/>
          <w:sz w:val="28"/>
          <w:szCs w:val="28"/>
          <w:lang w:val="kk-KZ"/>
        </w:rPr>
        <w:t xml:space="preserve"> (</w:t>
      </w:r>
      <w:r w:rsidR="007E340F" w:rsidRPr="00A866CD">
        <w:rPr>
          <w:rFonts w:ascii="Times New Roman" w:hAnsi="Times New Roman" w:cs="Times New Roman"/>
          <w:sz w:val="28"/>
          <w:szCs w:val="28"/>
          <w:lang w:val="kk-KZ"/>
        </w:rPr>
        <w:t>2.</w:t>
      </w:r>
      <w:r w:rsidR="008B0D6A" w:rsidRPr="00A866CD">
        <w:rPr>
          <w:rFonts w:ascii="Times New Roman" w:hAnsi="Times New Roman" w:cs="Times New Roman"/>
          <w:sz w:val="28"/>
          <w:szCs w:val="28"/>
          <w:lang w:val="kk-KZ"/>
        </w:rPr>
        <w:t>8</w:t>
      </w:r>
      <w:r w:rsidR="007E340F" w:rsidRPr="00A866CD">
        <w:rPr>
          <w:rFonts w:ascii="Times New Roman" w:hAnsi="Times New Roman" w:cs="Times New Roman"/>
          <w:sz w:val="28"/>
          <w:szCs w:val="28"/>
          <w:lang w:val="kk-KZ"/>
        </w:rPr>
        <w:t>-</w:t>
      </w:r>
      <w:r w:rsidR="003F1D0C" w:rsidRPr="00A866CD">
        <w:rPr>
          <w:rFonts w:ascii="Times New Roman" w:hAnsi="Times New Roman" w:cs="Times New Roman"/>
          <w:sz w:val="28"/>
          <w:szCs w:val="28"/>
          <w:lang w:val="kk-KZ"/>
        </w:rPr>
        <w:t xml:space="preserve">реакция). </w:t>
      </w:r>
    </w:p>
    <w:p w14:paraId="37DCC787" w14:textId="77777777" w:rsidR="003B08A1" w:rsidRPr="00A866CD" w:rsidRDefault="003B08A1" w:rsidP="003B08A1">
      <w:pPr>
        <w:spacing w:line="240" w:lineRule="auto"/>
        <w:ind w:firstLine="567"/>
        <w:contextualSpacing/>
        <w:jc w:val="both"/>
        <w:rPr>
          <w:rFonts w:ascii="Times New Roman" w:hAnsi="Times New Roman" w:cs="Times New Roman"/>
          <w:sz w:val="28"/>
          <w:szCs w:val="28"/>
          <w:lang w:val="kk-KZ"/>
        </w:rPr>
      </w:pPr>
    </w:p>
    <w:p w14:paraId="0D9F2FEC" w14:textId="2EB04EFE" w:rsidR="004B3352" w:rsidRPr="00A866CD" w:rsidRDefault="00C51759" w:rsidP="00C51759">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Hg</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Cl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+2NH</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→NH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HgCl↓+Hg↓+NH</m:t>
            </m:r>
          </m:e>
          <m:sub>
            <m:r>
              <w:rPr>
                <w:rFonts w:ascii="Cambria Math" w:hAnsi="Cambria Math" w:cs="Times New Roman"/>
                <w:sz w:val="28"/>
                <w:szCs w:val="28"/>
                <w:lang w:val="kk-KZ"/>
              </w:rPr>
              <m:t>4</m:t>
            </m:r>
          </m:sub>
        </m:sSub>
        <m:r>
          <w:rPr>
            <w:rFonts w:ascii="Cambria Math" w:hAnsi="Cambria Math" w:cs="Times New Roman"/>
            <w:sz w:val="28"/>
            <w:szCs w:val="28"/>
            <w:lang w:val="kk-KZ"/>
          </w:rPr>
          <m:t>Cl</m:t>
        </m:r>
      </m:oMath>
      <w:r w:rsidR="005B7309" w:rsidRPr="00A866CD">
        <w:rPr>
          <w:rFonts w:ascii="Times New Roman" w:eastAsiaTheme="minorEastAsia" w:hAnsi="Times New Roman" w:cs="Times New Roman"/>
          <w:sz w:val="28"/>
          <w:szCs w:val="28"/>
          <w:lang w:val="kk-KZ"/>
        </w:rPr>
        <w:t xml:space="preserve"> </w:t>
      </w:r>
      <w:r w:rsidR="005B7309"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5B7309"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5B7309" w:rsidRPr="00A866CD">
        <w:rPr>
          <w:rFonts w:ascii="Times New Roman" w:hAnsi="Times New Roman" w:cs="Times New Roman"/>
          <w:sz w:val="28"/>
          <w:szCs w:val="28"/>
          <w:lang w:val="kk-KZ"/>
        </w:rPr>
        <w:t xml:space="preserve"> </w:t>
      </w:r>
      <w:r w:rsidR="007102CE" w:rsidRPr="00A866CD">
        <w:rPr>
          <w:rFonts w:ascii="Times New Roman" w:hAnsi="Times New Roman" w:cs="Times New Roman"/>
          <w:sz w:val="28"/>
          <w:szCs w:val="28"/>
          <w:lang w:val="kk-KZ"/>
        </w:rPr>
        <w:t xml:space="preserve"> (2.</w:t>
      </w:r>
      <w:r w:rsidR="008B0D6A" w:rsidRPr="00A866CD">
        <w:rPr>
          <w:rFonts w:ascii="Times New Roman" w:hAnsi="Times New Roman" w:cs="Times New Roman"/>
          <w:sz w:val="28"/>
          <w:szCs w:val="28"/>
          <w:lang w:val="kk-KZ"/>
        </w:rPr>
        <w:t>8</w:t>
      </w:r>
      <w:r w:rsidR="007102CE" w:rsidRPr="00A866CD">
        <w:rPr>
          <w:rFonts w:ascii="Times New Roman" w:hAnsi="Times New Roman" w:cs="Times New Roman"/>
          <w:sz w:val="28"/>
          <w:szCs w:val="28"/>
          <w:lang w:val="kk-KZ"/>
        </w:rPr>
        <w:t>)</w:t>
      </w:r>
    </w:p>
    <w:p w14:paraId="6A1B9E99" w14:textId="77777777" w:rsidR="004B3352" w:rsidRPr="00A866CD" w:rsidRDefault="004B3352" w:rsidP="004B3352">
      <w:pPr>
        <w:spacing w:line="240" w:lineRule="auto"/>
        <w:ind w:firstLine="567"/>
        <w:contextualSpacing/>
        <w:jc w:val="both"/>
        <w:rPr>
          <w:rFonts w:ascii="Times New Roman" w:hAnsi="Times New Roman" w:cs="Times New Roman"/>
          <w:sz w:val="28"/>
          <w:szCs w:val="28"/>
          <w:lang w:val="kk-KZ"/>
        </w:rPr>
      </w:pPr>
    </w:p>
    <w:p w14:paraId="0501A0FB" w14:textId="08B73AF2" w:rsidR="004B3352" w:rsidRPr="00A866CD" w:rsidRDefault="003F1D0C" w:rsidP="004B3352">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Осындай бірқатар сапалық реакциялар жүргізу барыс</w:t>
      </w:r>
      <w:r w:rsidR="00C22B86" w:rsidRPr="00A866CD">
        <w:rPr>
          <w:rFonts w:ascii="Times New Roman" w:hAnsi="Times New Roman" w:cs="Times New Roman"/>
          <w:sz w:val="28"/>
          <w:szCs w:val="28"/>
          <w:lang w:val="kk-KZ"/>
        </w:rPr>
        <w:t>ы</w:t>
      </w:r>
      <w:r w:rsidRPr="00A866CD">
        <w:rPr>
          <w:rFonts w:ascii="Times New Roman" w:hAnsi="Times New Roman" w:cs="Times New Roman"/>
          <w:sz w:val="28"/>
          <w:szCs w:val="28"/>
          <w:lang w:val="kk-KZ"/>
        </w:rPr>
        <w:t>нда</w:t>
      </w:r>
      <w:r w:rsidR="00C22B86"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біздің т</w:t>
      </w:r>
      <w:r w:rsidR="006D5B32" w:rsidRPr="00A866CD">
        <w:rPr>
          <w:rFonts w:ascii="Times New Roman" w:hAnsi="Times New Roman" w:cs="Times New Roman"/>
          <w:sz w:val="28"/>
          <w:szCs w:val="28"/>
          <w:lang w:val="kk-KZ"/>
        </w:rPr>
        <w:t>әжірибелер жағ</w:t>
      </w:r>
      <w:r w:rsidR="007102CE" w:rsidRPr="00A866CD">
        <w:rPr>
          <w:rFonts w:ascii="Times New Roman" w:hAnsi="Times New Roman" w:cs="Times New Roman"/>
          <w:sz w:val="28"/>
          <w:szCs w:val="28"/>
          <w:lang w:val="kk-KZ"/>
        </w:rPr>
        <w:t>д</w:t>
      </w:r>
      <w:r w:rsidR="006D5B32" w:rsidRPr="00A866CD">
        <w:rPr>
          <w:rFonts w:ascii="Times New Roman" w:hAnsi="Times New Roman" w:cs="Times New Roman"/>
          <w:sz w:val="28"/>
          <w:szCs w:val="28"/>
          <w:lang w:val="kk-KZ"/>
        </w:rPr>
        <w:t>айларында бөлінетін сутек газы сынап иондарымен ластанбағаны көрсетілд</w:t>
      </w:r>
      <w:r w:rsidR="007102CE" w:rsidRPr="00A866CD">
        <w:rPr>
          <w:rFonts w:ascii="Times New Roman" w:hAnsi="Times New Roman" w:cs="Times New Roman"/>
          <w:sz w:val="28"/>
          <w:szCs w:val="28"/>
          <w:lang w:val="kk-KZ"/>
        </w:rPr>
        <w:t>і</w:t>
      </w:r>
      <w:r w:rsidR="006D5B32" w:rsidRPr="00A866CD">
        <w:rPr>
          <w:rFonts w:ascii="Times New Roman" w:hAnsi="Times New Roman" w:cs="Times New Roman"/>
          <w:sz w:val="28"/>
          <w:szCs w:val="28"/>
          <w:lang w:val="kk-KZ"/>
        </w:rPr>
        <w:t xml:space="preserve">. </w:t>
      </w:r>
    </w:p>
    <w:p w14:paraId="3A98F159" w14:textId="3D5C15B5" w:rsidR="004B3352" w:rsidRPr="00A866CD" w:rsidRDefault="00731903" w:rsidP="004B3352">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Судан сутек алу ба</w:t>
      </w:r>
      <w:r w:rsidR="00736E79" w:rsidRPr="00A866CD">
        <w:rPr>
          <w:rFonts w:ascii="Times New Roman" w:hAnsi="Times New Roman" w:cs="Times New Roman"/>
          <w:sz w:val="28"/>
          <w:szCs w:val="28"/>
          <w:lang w:val="kk-KZ"/>
        </w:rPr>
        <w:t>р</w:t>
      </w:r>
      <w:r w:rsidRPr="00A866CD">
        <w:rPr>
          <w:rFonts w:ascii="Times New Roman" w:hAnsi="Times New Roman" w:cs="Times New Roman"/>
          <w:sz w:val="28"/>
          <w:szCs w:val="28"/>
          <w:lang w:val="kk-KZ"/>
        </w:rPr>
        <w:t>ысында реакциялық ортаның рН мәнін өлшеу жүргізілді</w:t>
      </w:r>
      <w:r w:rsidR="009101BC" w:rsidRPr="00A866CD">
        <w:rPr>
          <w:rFonts w:ascii="Times New Roman" w:hAnsi="Times New Roman" w:cs="Times New Roman"/>
          <w:sz w:val="28"/>
          <w:szCs w:val="28"/>
          <w:lang w:val="kk-KZ"/>
        </w:rPr>
        <w:t>. Бұл мәнді өлшеу әдеттегі рН-метр құралымен</w:t>
      </w:r>
      <w:r w:rsidR="00575ECD" w:rsidRPr="00A866CD">
        <w:rPr>
          <w:rFonts w:ascii="Times New Roman" w:hAnsi="Times New Roman" w:cs="Times New Roman"/>
          <w:sz w:val="28"/>
          <w:szCs w:val="28"/>
          <w:lang w:val="kk-KZ"/>
        </w:rPr>
        <w:t xml:space="preserve"> (</w:t>
      </w:r>
      <w:r w:rsidR="00591F33" w:rsidRPr="00A866CD">
        <w:rPr>
          <w:rFonts w:ascii="Times New Roman" w:hAnsi="Times New Roman" w:cs="Times New Roman"/>
          <w:sz w:val="28"/>
          <w:szCs w:val="28"/>
          <w:lang w:val="kk-KZ"/>
        </w:rPr>
        <w:t>ИТАН</w:t>
      </w:r>
      <w:r w:rsidR="00E950BA" w:rsidRPr="00A866CD">
        <w:rPr>
          <w:rFonts w:ascii="Times New Roman" w:hAnsi="Times New Roman" w:cs="Times New Roman"/>
          <w:sz w:val="28"/>
          <w:szCs w:val="28"/>
          <w:lang w:val="kk-KZ"/>
        </w:rPr>
        <w:t xml:space="preserve"> -рН-метр/иономер</w:t>
      </w:r>
      <w:r w:rsidR="00BC36F7" w:rsidRPr="00A866CD">
        <w:rPr>
          <w:rFonts w:ascii="Times New Roman" w:hAnsi="Times New Roman" w:cs="Times New Roman"/>
          <w:sz w:val="28"/>
          <w:szCs w:val="28"/>
          <w:lang w:val="kk-KZ"/>
        </w:rPr>
        <w:t>, ООО НПП Томьаналит, Ресей</w:t>
      </w:r>
      <w:r w:rsidR="00866F01" w:rsidRPr="00A866CD">
        <w:rPr>
          <w:rFonts w:ascii="Times New Roman" w:hAnsi="Times New Roman" w:cs="Times New Roman"/>
          <w:sz w:val="28"/>
          <w:szCs w:val="28"/>
          <w:lang w:val="kk-KZ"/>
        </w:rPr>
        <w:t>, Томск қ.)</w:t>
      </w:r>
      <w:r w:rsidR="00E950BA" w:rsidRPr="00A866CD">
        <w:rPr>
          <w:rFonts w:ascii="Times New Roman" w:hAnsi="Times New Roman" w:cs="Times New Roman"/>
          <w:sz w:val="28"/>
          <w:szCs w:val="28"/>
          <w:lang w:val="kk-KZ"/>
        </w:rPr>
        <w:t xml:space="preserve"> </w:t>
      </w:r>
      <w:r w:rsidR="009101BC" w:rsidRPr="00A866CD">
        <w:rPr>
          <w:rFonts w:ascii="Times New Roman" w:hAnsi="Times New Roman" w:cs="Times New Roman"/>
          <w:sz w:val="28"/>
          <w:szCs w:val="28"/>
          <w:lang w:val="kk-KZ"/>
        </w:rPr>
        <w:t>іске асырылды.</w:t>
      </w:r>
      <w:r w:rsidR="00866F01" w:rsidRPr="00A866CD">
        <w:rPr>
          <w:rFonts w:ascii="Times New Roman" w:hAnsi="Times New Roman" w:cs="Times New Roman"/>
          <w:sz w:val="28"/>
          <w:szCs w:val="28"/>
          <w:lang w:val="kk-KZ"/>
        </w:rPr>
        <w:t xml:space="preserve"> </w:t>
      </w:r>
      <w:r w:rsidR="004C4403" w:rsidRPr="00A866CD">
        <w:rPr>
          <w:rFonts w:ascii="Times New Roman" w:hAnsi="Times New Roman" w:cs="Times New Roman"/>
          <w:sz w:val="28"/>
          <w:szCs w:val="28"/>
          <w:lang w:val="kk-KZ"/>
        </w:rPr>
        <w:t>Реакция соңында түзілген тұнба</w:t>
      </w:r>
      <w:r w:rsidR="00FE31FF" w:rsidRPr="00A866CD">
        <w:rPr>
          <w:rFonts w:ascii="Times New Roman" w:hAnsi="Times New Roman" w:cs="Times New Roman"/>
          <w:sz w:val="28"/>
          <w:szCs w:val="28"/>
          <w:lang w:val="kk-KZ"/>
        </w:rPr>
        <w:t xml:space="preserve">ны </w:t>
      </w:r>
      <w:r w:rsidR="004C4403" w:rsidRPr="00A866CD">
        <w:rPr>
          <w:rFonts w:ascii="Times New Roman" w:hAnsi="Times New Roman" w:cs="Times New Roman"/>
          <w:sz w:val="28"/>
          <w:szCs w:val="28"/>
          <w:lang w:val="kk-KZ"/>
        </w:rPr>
        <w:t>ерітіндіден с</w:t>
      </w:r>
      <w:r w:rsidR="00FE31FF" w:rsidRPr="00A866CD">
        <w:rPr>
          <w:rFonts w:ascii="Times New Roman" w:hAnsi="Times New Roman" w:cs="Times New Roman"/>
          <w:sz w:val="28"/>
          <w:szCs w:val="28"/>
          <w:lang w:val="kk-KZ"/>
        </w:rPr>
        <w:t xml:space="preserve">үзіп, </w:t>
      </w:r>
      <w:r w:rsidR="00E83551" w:rsidRPr="00A866CD">
        <w:rPr>
          <w:rFonts w:ascii="Times New Roman" w:hAnsi="Times New Roman" w:cs="Times New Roman"/>
          <w:sz w:val="28"/>
          <w:szCs w:val="28"/>
          <w:lang w:val="kk-KZ"/>
        </w:rPr>
        <w:t>вакуумдық насос</w:t>
      </w:r>
      <w:r w:rsidR="00333488" w:rsidRPr="00A866CD">
        <w:rPr>
          <w:rFonts w:ascii="Times New Roman" w:hAnsi="Times New Roman" w:cs="Times New Roman"/>
          <w:sz w:val="28"/>
          <w:szCs w:val="28"/>
          <w:lang w:val="kk-KZ"/>
        </w:rPr>
        <w:t>тың</w:t>
      </w:r>
      <w:r w:rsidR="00E83551" w:rsidRPr="00A866CD">
        <w:rPr>
          <w:rFonts w:ascii="Times New Roman" w:hAnsi="Times New Roman" w:cs="Times New Roman"/>
          <w:sz w:val="28"/>
          <w:szCs w:val="28"/>
          <w:lang w:val="kk-KZ"/>
        </w:rPr>
        <w:t xml:space="preserve"> (</w:t>
      </w:r>
      <w:r w:rsidR="00C22AEB" w:rsidRPr="00A866CD">
        <w:rPr>
          <w:rFonts w:ascii="Times New Roman" w:hAnsi="Times New Roman" w:cs="Times New Roman"/>
          <w:sz w:val="28"/>
          <w:szCs w:val="28"/>
          <w:lang w:val="kk-KZ"/>
        </w:rPr>
        <w:t>Насос вакуум</w:t>
      </w:r>
      <w:r w:rsidR="006F5B60" w:rsidRPr="00A866CD">
        <w:rPr>
          <w:rFonts w:ascii="Times New Roman" w:hAnsi="Times New Roman" w:cs="Times New Roman"/>
          <w:sz w:val="28"/>
          <w:szCs w:val="28"/>
          <w:lang w:val="kk-KZ"/>
        </w:rPr>
        <w:t>ды</w:t>
      </w:r>
      <w:r w:rsidR="00C22AEB" w:rsidRPr="00A866CD">
        <w:rPr>
          <w:rFonts w:ascii="Times New Roman" w:hAnsi="Times New Roman" w:cs="Times New Roman"/>
          <w:sz w:val="28"/>
          <w:szCs w:val="28"/>
          <w:lang w:val="kk-KZ"/>
        </w:rPr>
        <w:t xml:space="preserve"> ма</w:t>
      </w:r>
      <w:r w:rsidR="006F5B60" w:rsidRPr="00A866CD">
        <w:rPr>
          <w:rFonts w:ascii="Times New Roman" w:hAnsi="Times New Roman" w:cs="Times New Roman"/>
          <w:sz w:val="28"/>
          <w:szCs w:val="28"/>
          <w:lang w:val="kk-KZ"/>
        </w:rPr>
        <w:t>йлы</w:t>
      </w:r>
      <w:r w:rsidR="00C22AEB" w:rsidRPr="00A866CD">
        <w:rPr>
          <w:rFonts w:ascii="Times New Roman" w:hAnsi="Times New Roman" w:cs="Times New Roman"/>
          <w:sz w:val="28"/>
          <w:szCs w:val="28"/>
          <w:lang w:val="kk-KZ"/>
        </w:rPr>
        <w:t xml:space="preserve">, тип </w:t>
      </w:r>
      <w:r w:rsidR="00C47A79" w:rsidRPr="00A866CD">
        <w:rPr>
          <w:rFonts w:ascii="Times New Roman" w:hAnsi="Times New Roman" w:cs="Times New Roman"/>
          <w:sz w:val="28"/>
          <w:szCs w:val="28"/>
          <w:lang w:val="kk-KZ"/>
        </w:rPr>
        <w:t>T</w:t>
      </w:r>
      <w:r w:rsidR="00C22AEB" w:rsidRPr="00A866CD">
        <w:rPr>
          <w:rFonts w:ascii="Times New Roman" w:hAnsi="Times New Roman" w:cs="Times New Roman"/>
          <w:sz w:val="28"/>
          <w:szCs w:val="28"/>
          <w:lang w:val="kk-KZ"/>
        </w:rPr>
        <w:t>W-2A</w:t>
      </w:r>
      <w:r w:rsidR="00CC4A46" w:rsidRPr="00A866CD">
        <w:rPr>
          <w:rFonts w:ascii="Times New Roman" w:hAnsi="Times New Roman" w:cs="Times New Roman"/>
          <w:sz w:val="28"/>
          <w:szCs w:val="28"/>
          <w:lang w:val="kk-KZ"/>
        </w:rPr>
        <w:t>)</w:t>
      </w:r>
      <w:r w:rsidR="00C22AEB" w:rsidRPr="00A866CD">
        <w:rPr>
          <w:rFonts w:ascii="Times New Roman" w:hAnsi="Times New Roman" w:cs="Times New Roman"/>
          <w:sz w:val="28"/>
          <w:szCs w:val="28"/>
          <w:lang w:val="kk-KZ"/>
        </w:rPr>
        <w:t xml:space="preserve"> </w:t>
      </w:r>
      <w:r w:rsidR="00E83551" w:rsidRPr="00A866CD">
        <w:rPr>
          <w:rFonts w:ascii="Times New Roman" w:hAnsi="Times New Roman" w:cs="Times New Roman"/>
          <w:sz w:val="28"/>
          <w:szCs w:val="28"/>
          <w:lang w:val="kk-KZ"/>
        </w:rPr>
        <w:t xml:space="preserve">көмегімен </w:t>
      </w:r>
      <w:r w:rsidR="00FE31FF" w:rsidRPr="00A866CD">
        <w:rPr>
          <w:rFonts w:ascii="Times New Roman" w:hAnsi="Times New Roman" w:cs="Times New Roman"/>
          <w:sz w:val="28"/>
          <w:szCs w:val="28"/>
          <w:lang w:val="kk-KZ"/>
        </w:rPr>
        <w:t xml:space="preserve">бөліп алып, жуып, кептірдік. </w:t>
      </w:r>
    </w:p>
    <w:p w14:paraId="5BF25645" w14:textId="77777777" w:rsidR="006F5B60" w:rsidRPr="00A866CD" w:rsidRDefault="006F5B60" w:rsidP="004B3352">
      <w:pPr>
        <w:spacing w:line="240" w:lineRule="auto"/>
        <w:ind w:firstLine="567"/>
        <w:contextualSpacing/>
        <w:jc w:val="both"/>
        <w:rPr>
          <w:rFonts w:ascii="Times New Roman" w:hAnsi="Times New Roman" w:cs="Times New Roman"/>
          <w:sz w:val="28"/>
          <w:szCs w:val="28"/>
          <w:lang w:val="kk-KZ"/>
        </w:rPr>
      </w:pPr>
    </w:p>
    <w:p w14:paraId="17A087A9" w14:textId="77777777" w:rsidR="004B3352" w:rsidRPr="00A866CD" w:rsidRDefault="007D6637" w:rsidP="004B3352">
      <w:pPr>
        <w:spacing w:line="240" w:lineRule="auto"/>
        <w:ind w:firstLine="567"/>
        <w:contextualSpacing/>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t>2.</w:t>
      </w:r>
      <w:r w:rsidR="00991A02" w:rsidRPr="00A866CD">
        <w:rPr>
          <w:rFonts w:ascii="Times New Roman" w:hAnsi="Times New Roman" w:cs="Times New Roman"/>
          <w:b/>
          <w:sz w:val="28"/>
          <w:szCs w:val="28"/>
          <w:lang w:val="kk-KZ"/>
        </w:rPr>
        <w:t>2</w:t>
      </w:r>
      <w:r w:rsidRPr="00A866CD">
        <w:rPr>
          <w:rFonts w:ascii="Times New Roman" w:hAnsi="Times New Roman" w:cs="Times New Roman"/>
          <w:b/>
          <w:sz w:val="28"/>
          <w:szCs w:val="28"/>
          <w:lang w:val="kk-KZ"/>
        </w:rPr>
        <w:t xml:space="preserve"> </w:t>
      </w:r>
      <w:r w:rsidR="00991A02" w:rsidRPr="00A866CD">
        <w:rPr>
          <w:rFonts w:ascii="Times New Roman" w:hAnsi="Times New Roman" w:cs="Times New Roman"/>
          <w:b/>
          <w:sz w:val="28"/>
          <w:szCs w:val="28"/>
          <w:lang w:val="kk-KZ"/>
        </w:rPr>
        <w:t xml:space="preserve"> Судан сутек алу үшін деполяризаторлар пайдалану</w:t>
      </w:r>
    </w:p>
    <w:p w14:paraId="25B0C3FC" w14:textId="786B6AAC" w:rsidR="00A01EFF" w:rsidRPr="00A866CD" w:rsidRDefault="00C95035" w:rsidP="004B3352">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Судан сутек алу барысында алюминиймен бірге деполяризаторлар ретінде графит жән</w:t>
      </w:r>
      <w:r w:rsidR="00E3285C" w:rsidRPr="00A866CD">
        <w:rPr>
          <w:rFonts w:ascii="Times New Roman" w:hAnsi="Times New Roman" w:cs="Times New Roman"/>
          <w:sz w:val="28"/>
          <w:szCs w:val="28"/>
          <w:lang w:val="kk-KZ"/>
        </w:rPr>
        <w:t>е тағы басқа электродтар пайдала</w:t>
      </w:r>
      <w:r w:rsidRPr="00A866CD">
        <w:rPr>
          <w:rFonts w:ascii="Times New Roman" w:hAnsi="Times New Roman" w:cs="Times New Roman"/>
          <w:sz w:val="28"/>
          <w:szCs w:val="28"/>
          <w:lang w:val="kk-KZ"/>
        </w:rPr>
        <w:t>нылды. Графиттің маркасы ЭГ, тығыздығы 1,55 г/см</w:t>
      </w:r>
      <w:r w:rsidRPr="00A866CD">
        <w:rPr>
          <w:rFonts w:ascii="Times New Roman" w:hAnsi="Times New Roman" w:cs="Times New Roman"/>
          <w:sz w:val="28"/>
          <w:szCs w:val="28"/>
          <w:vertAlign w:val="superscript"/>
          <w:lang w:val="kk-KZ"/>
        </w:rPr>
        <w:t>3</w:t>
      </w:r>
      <w:r w:rsidRPr="00A866CD">
        <w:rPr>
          <w:rFonts w:ascii="Times New Roman" w:hAnsi="Times New Roman" w:cs="Times New Roman"/>
          <w:sz w:val="28"/>
          <w:szCs w:val="28"/>
          <w:lang w:val="kk-KZ"/>
        </w:rPr>
        <w:t xml:space="preserve">, беріктігі </w:t>
      </w:r>
      <w:r w:rsidR="001D5549" w:rsidRPr="00A866CD">
        <w:rPr>
          <w:rFonts w:ascii="Times New Roman" w:hAnsi="Times New Roman" w:cs="Times New Roman"/>
          <w:sz w:val="28"/>
          <w:szCs w:val="28"/>
          <w:lang w:val="kk-KZ"/>
        </w:rPr>
        <w:t>5,9 мПа, күлділігі 0,5%; никель-</w:t>
      </w:r>
      <w:r w:rsidRPr="00A866CD">
        <w:rPr>
          <w:rFonts w:ascii="Times New Roman" w:hAnsi="Times New Roman" w:cs="Times New Roman"/>
          <w:sz w:val="28"/>
          <w:szCs w:val="28"/>
          <w:lang w:val="kk-KZ"/>
        </w:rPr>
        <w:t>Н</w:t>
      </w:r>
      <w:r w:rsidR="001D5549" w:rsidRPr="00A866CD">
        <w:rPr>
          <w:rFonts w:ascii="Times New Roman" w:hAnsi="Times New Roman" w:cs="Times New Roman"/>
          <w:sz w:val="28"/>
          <w:szCs w:val="28"/>
          <w:lang w:val="kk-KZ"/>
        </w:rPr>
        <w:t>1, 99,99%; темір-</w:t>
      </w:r>
      <w:r w:rsidRPr="00A866CD">
        <w:rPr>
          <w:rFonts w:ascii="Times New Roman" w:hAnsi="Times New Roman" w:cs="Times New Roman"/>
          <w:sz w:val="28"/>
          <w:szCs w:val="28"/>
          <w:lang w:val="kk-KZ"/>
        </w:rPr>
        <w:t>ТЧЖ (техникалық таза темір немесе АРМКО-темір, 99</w:t>
      </w:r>
      <w:r w:rsidR="00D20A68" w:rsidRPr="00A866CD">
        <w:rPr>
          <w:rFonts w:ascii="Times New Roman" w:hAnsi="Times New Roman" w:cs="Times New Roman"/>
          <w:sz w:val="28"/>
          <w:szCs w:val="28"/>
          <w:lang w:val="kk-KZ"/>
        </w:rPr>
        <w:t>,92%; палладий – 990 пробалы</w:t>
      </w:r>
      <w:r w:rsidR="001D5549" w:rsidRPr="00A866CD">
        <w:rPr>
          <w:rFonts w:ascii="Times New Roman" w:hAnsi="Times New Roman" w:cs="Times New Roman"/>
          <w:sz w:val="28"/>
          <w:szCs w:val="28"/>
          <w:lang w:val="kk-KZ"/>
        </w:rPr>
        <w:t xml:space="preserve">. </w:t>
      </w:r>
      <w:r w:rsidR="00A96B12" w:rsidRPr="00A866CD">
        <w:rPr>
          <w:rFonts w:ascii="Times New Roman" w:hAnsi="Times New Roman" w:cs="Times New Roman"/>
          <w:sz w:val="28"/>
          <w:szCs w:val="28"/>
          <w:lang w:val="kk-KZ"/>
        </w:rPr>
        <w:t>Осыдан кейін д</w:t>
      </w:r>
      <w:r w:rsidR="008129E0" w:rsidRPr="00A866CD">
        <w:rPr>
          <w:rFonts w:ascii="Times New Roman" w:hAnsi="Times New Roman" w:cs="Times New Roman"/>
          <w:sz w:val="28"/>
          <w:szCs w:val="28"/>
          <w:lang w:val="kk-KZ"/>
        </w:rPr>
        <w:t xml:space="preserve">еполяризатор қызметін атқарған </w:t>
      </w:r>
      <w:r w:rsidR="00A96B12" w:rsidRPr="00A866CD">
        <w:rPr>
          <w:rFonts w:ascii="Times New Roman" w:hAnsi="Times New Roman" w:cs="Times New Roman"/>
          <w:sz w:val="28"/>
          <w:szCs w:val="28"/>
          <w:lang w:val="kk-KZ"/>
        </w:rPr>
        <w:t xml:space="preserve">бірқатар </w:t>
      </w:r>
      <w:r w:rsidR="00A01EFF" w:rsidRPr="00A866CD">
        <w:rPr>
          <w:rFonts w:ascii="Times New Roman" w:hAnsi="Times New Roman" w:cs="Times New Roman"/>
          <w:sz w:val="28"/>
          <w:szCs w:val="28"/>
          <w:lang w:val="kk-KZ"/>
        </w:rPr>
        <w:t xml:space="preserve"> металдардан құрастырылған гальваникалық жұптардағы қысқа тұйықталған ток және электр қозғаушы күшті өлше</w:t>
      </w:r>
      <w:r w:rsidR="00AA22F4" w:rsidRPr="00A866CD">
        <w:rPr>
          <w:rFonts w:ascii="Times New Roman" w:hAnsi="Times New Roman" w:cs="Times New Roman"/>
          <w:sz w:val="28"/>
          <w:szCs w:val="28"/>
          <w:lang w:val="kk-KZ"/>
        </w:rPr>
        <w:t xml:space="preserve">дік. Өлшеулер жүргізуге арналған </w:t>
      </w:r>
      <w:r w:rsidR="004B3352" w:rsidRPr="00A866CD">
        <w:rPr>
          <w:rFonts w:ascii="Times New Roman" w:hAnsi="Times New Roman" w:cs="Times New Roman"/>
          <w:sz w:val="28"/>
          <w:szCs w:val="28"/>
          <w:lang w:val="kk-KZ"/>
        </w:rPr>
        <w:t xml:space="preserve"> қондырғының схемасы </w:t>
      </w:r>
      <w:r w:rsidR="00A01EFF" w:rsidRPr="00A866CD">
        <w:rPr>
          <w:rFonts w:ascii="Times New Roman" w:hAnsi="Times New Roman" w:cs="Times New Roman"/>
          <w:sz w:val="28"/>
          <w:szCs w:val="28"/>
          <w:lang w:val="kk-KZ"/>
        </w:rPr>
        <w:t>2.</w:t>
      </w:r>
      <w:r w:rsidR="00C22B86" w:rsidRPr="00A866CD">
        <w:rPr>
          <w:rFonts w:ascii="Times New Roman" w:hAnsi="Times New Roman" w:cs="Times New Roman"/>
          <w:sz w:val="28"/>
          <w:szCs w:val="28"/>
          <w:lang w:val="kk-KZ"/>
        </w:rPr>
        <w:t>4</w:t>
      </w:r>
      <w:r w:rsidR="004B3352" w:rsidRPr="00A866CD">
        <w:rPr>
          <w:rFonts w:ascii="Times New Roman" w:hAnsi="Times New Roman" w:cs="Times New Roman"/>
          <w:sz w:val="28"/>
          <w:szCs w:val="28"/>
          <w:lang w:val="kk-KZ"/>
        </w:rPr>
        <w:t>-</w:t>
      </w:r>
      <w:r w:rsidR="00A01EFF" w:rsidRPr="00A866CD">
        <w:rPr>
          <w:rFonts w:ascii="Times New Roman" w:hAnsi="Times New Roman" w:cs="Times New Roman"/>
          <w:sz w:val="28"/>
          <w:szCs w:val="28"/>
          <w:lang w:val="kk-KZ"/>
        </w:rPr>
        <w:t>суретте келтірілген. Бұл қондырғ</w:t>
      </w:r>
      <w:r w:rsidR="004B3352" w:rsidRPr="00A866CD">
        <w:rPr>
          <w:rFonts w:ascii="Times New Roman" w:hAnsi="Times New Roman" w:cs="Times New Roman"/>
          <w:sz w:val="28"/>
          <w:szCs w:val="28"/>
          <w:lang w:val="kk-KZ"/>
        </w:rPr>
        <w:t xml:space="preserve">ыда өлшеулер жүргізу барысында Al-Ni; </w:t>
      </w:r>
      <w:r w:rsidR="00A01EFF" w:rsidRPr="00A866CD">
        <w:rPr>
          <w:rFonts w:ascii="Times New Roman" w:hAnsi="Times New Roman" w:cs="Times New Roman"/>
          <w:sz w:val="28"/>
          <w:szCs w:val="28"/>
          <w:lang w:val="kk-KZ"/>
        </w:rPr>
        <w:t>Al-Fe; Al-C;</w:t>
      </w:r>
      <w:r w:rsidR="004B3352" w:rsidRPr="00A866CD">
        <w:rPr>
          <w:rFonts w:ascii="Times New Roman" w:hAnsi="Times New Roman" w:cs="Times New Roman"/>
          <w:sz w:val="28"/>
          <w:szCs w:val="28"/>
          <w:lang w:val="kk-KZ"/>
        </w:rPr>
        <w:t xml:space="preserve"> Al-Zn гальваникалық жұптары </w:t>
      </w:r>
      <w:r w:rsidR="00A01EFF" w:rsidRPr="00A866CD">
        <w:rPr>
          <w:rFonts w:ascii="Times New Roman" w:hAnsi="Times New Roman" w:cs="Times New Roman"/>
          <w:sz w:val="28"/>
          <w:szCs w:val="28"/>
          <w:lang w:val="kk-KZ"/>
        </w:rPr>
        <w:t>қарастырылды</w:t>
      </w:r>
      <w:r w:rsidR="004B3352" w:rsidRPr="00A866CD">
        <w:rPr>
          <w:rFonts w:ascii="Times New Roman" w:hAnsi="Times New Roman" w:cs="Times New Roman"/>
          <w:sz w:val="28"/>
          <w:szCs w:val="28"/>
          <w:lang w:val="kk-KZ"/>
        </w:rPr>
        <w:t xml:space="preserve">. </w:t>
      </w:r>
      <w:r w:rsidR="00A01EFF" w:rsidRPr="00A866CD">
        <w:rPr>
          <w:rFonts w:ascii="Times New Roman" w:hAnsi="Times New Roman" w:cs="Times New Roman"/>
          <w:sz w:val="28"/>
          <w:szCs w:val="28"/>
          <w:lang w:val="kk-KZ"/>
        </w:rPr>
        <w:t xml:space="preserve">Электролит ретінде аз концентрленген NaOH ерітіндісі қолданылды. </w:t>
      </w:r>
    </w:p>
    <w:p w14:paraId="186EF06A" w14:textId="77777777" w:rsidR="000E2D4B" w:rsidRPr="00A866CD" w:rsidRDefault="000E2D4B" w:rsidP="00E33416">
      <w:pPr>
        <w:spacing w:line="240" w:lineRule="auto"/>
        <w:contextualSpacing/>
        <w:jc w:val="both"/>
        <w:rPr>
          <w:rFonts w:ascii="Times New Roman" w:hAnsi="Times New Roman" w:cs="Times New Roman"/>
          <w:sz w:val="28"/>
          <w:szCs w:val="28"/>
          <w:lang w:val="kk-KZ"/>
        </w:rPr>
      </w:pPr>
    </w:p>
    <w:p w14:paraId="5806CB34" w14:textId="1F8368C8" w:rsidR="00130A95" w:rsidRPr="00A866CD" w:rsidRDefault="00130A95" w:rsidP="001D3AC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lastRenderedPageBreak/>
        <w:drawing>
          <wp:inline distT="0" distB="0" distL="0" distR="0" wp14:anchorId="603C19EF" wp14:editId="7CBBD04B">
            <wp:extent cx="3558540" cy="2727960"/>
            <wp:effectExtent l="0" t="0" r="3810" b="0"/>
            <wp:docPr id="37834734" name="Рисунок 3783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8540" cy="2727960"/>
                    </a:xfrm>
                    <a:prstGeom prst="rect">
                      <a:avLst/>
                    </a:prstGeom>
                    <a:noFill/>
                    <a:ln>
                      <a:noFill/>
                    </a:ln>
                  </pic:spPr>
                </pic:pic>
              </a:graphicData>
            </a:graphic>
          </wp:inline>
        </w:drawing>
      </w:r>
    </w:p>
    <w:p w14:paraId="4F174C0A" w14:textId="77777777" w:rsidR="00CA7847" w:rsidRPr="00A866CD" w:rsidRDefault="00CA7847" w:rsidP="00856328">
      <w:pPr>
        <w:spacing w:line="240" w:lineRule="auto"/>
        <w:contextualSpacing/>
        <w:jc w:val="both"/>
        <w:rPr>
          <w:rFonts w:ascii="Times New Roman" w:hAnsi="Times New Roman" w:cs="Times New Roman"/>
          <w:sz w:val="28"/>
          <w:szCs w:val="28"/>
          <w:lang w:val="kk-KZ"/>
        </w:rPr>
      </w:pPr>
    </w:p>
    <w:p w14:paraId="1C80A48B" w14:textId="2492F878" w:rsidR="00856328" w:rsidRPr="00A866CD" w:rsidRDefault="001D3AC2" w:rsidP="00CA7847">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856328"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2.</w:t>
      </w:r>
      <w:r w:rsidR="00C22B86" w:rsidRPr="00A866CD">
        <w:rPr>
          <w:rFonts w:ascii="Times New Roman" w:hAnsi="Times New Roman" w:cs="Times New Roman"/>
          <w:sz w:val="28"/>
          <w:szCs w:val="28"/>
          <w:lang w:val="kk-KZ"/>
        </w:rPr>
        <w:t>4</w:t>
      </w:r>
      <w:r w:rsidRPr="00A866CD">
        <w:rPr>
          <w:rFonts w:ascii="Times New Roman" w:hAnsi="Times New Roman" w:cs="Times New Roman"/>
          <w:sz w:val="28"/>
          <w:szCs w:val="28"/>
          <w:lang w:val="kk-KZ"/>
        </w:rPr>
        <w:t xml:space="preserve"> –</w:t>
      </w:r>
      <w:r w:rsidR="00856328" w:rsidRPr="00A866CD">
        <w:rPr>
          <w:rFonts w:ascii="Times New Roman" w:hAnsi="Times New Roman" w:cs="Times New Roman"/>
          <w:sz w:val="28"/>
          <w:szCs w:val="28"/>
          <w:lang w:val="kk-KZ"/>
        </w:rPr>
        <w:t xml:space="preserve"> Алюминий және бірқатар металдармен құрылған гальваникалық жұптардағы электр қозғаушы күш пен қысқа тұйықталған токты өлшеуге арналған қондырғының принципиалды схемасы: 1</w:t>
      </w:r>
      <w:r w:rsidR="00CA7847" w:rsidRPr="00A866CD">
        <w:rPr>
          <w:rFonts w:ascii="Times New Roman" w:hAnsi="Times New Roman" w:cs="Times New Roman"/>
          <w:sz w:val="28"/>
          <w:szCs w:val="28"/>
          <w:lang w:val="kk-KZ"/>
        </w:rPr>
        <w:t xml:space="preserve"> –</w:t>
      </w:r>
      <w:r w:rsidR="00856328" w:rsidRPr="00A866CD">
        <w:rPr>
          <w:rFonts w:ascii="Times New Roman" w:hAnsi="Times New Roman" w:cs="Times New Roman"/>
          <w:sz w:val="28"/>
          <w:szCs w:val="28"/>
          <w:lang w:val="kk-KZ"/>
        </w:rPr>
        <w:t xml:space="preserve"> электролизер; 2</w:t>
      </w:r>
      <w:r w:rsidR="00CA7847" w:rsidRPr="00A866CD">
        <w:rPr>
          <w:rFonts w:ascii="Times New Roman" w:hAnsi="Times New Roman" w:cs="Times New Roman"/>
          <w:sz w:val="28"/>
          <w:szCs w:val="28"/>
          <w:lang w:val="kk-KZ"/>
        </w:rPr>
        <w:t xml:space="preserve"> –</w:t>
      </w:r>
      <w:r w:rsidR="00856328" w:rsidRPr="00A866CD">
        <w:rPr>
          <w:rFonts w:ascii="Times New Roman" w:hAnsi="Times New Roman" w:cs="Times New Roman"/>
          <w:sz w:val="28"/>
          <w:szCs w:val="28"/>
          <w:lang w:val="kk-KZ"/>
        </w:rPr>
        <w:t xml:space="preserve"> электролит; 3</w:t>
      </w:r>
      <w:r w:rsidR="00CA7847" w:rsidRPr="00A866CD">
        <w:rPr>
          <w:rFonts w:ascii="Times New Roman" w:hAnsi="Times New Roman" w:cs="Times New Roman"/>
          <w:sz w:val="28"/>
          <w:szCs w:val="28"/>
          <w:lang w:val="kk-KZ"/>
        </w:rPr>
        <w:t xml:space="preserve"> –</w:t>
      </w:r>
      <w:r w:rsidR="00856328" w:rsidRPr="00A866CD">
        <w:rPr>
          <w:rFonts w:ascii="Times New Roman" w:hAnsi="Times New Roman" w:cs="Times New Roman"/>
          <w:sz w:val="28"/>
          <w:szCs w:val="28"/>
          <w:lang w:val="kk-KZ"/>
        </w:rPr>
        <w:t xml:space="preserve"> алюминий электроды; 4 – екінші электрод; V – жоғары омдық вольтметр;  A </w:t>
      </w:r>
      <w:r w:rsidR="00CA7847" w:rsidRPr="00A866CD">
        <w:rPr>
          <w:rFonts w:ascii="Times New Roman" w:hAnsi="Times New Roman" w:cs="Times New Roman"/>
          <w:sz w:val="28"/>
          <w:szCs w:val="28"/>
          <w:lang w:val="kk-KZ"/>
        </w:rPr>
        <w:t xml:space="preserve">– </w:t>
      </w:r>
      <w:r w:rsidR="00856328" w:rsidRPr="00A866CD">
        <w:rPr>
          <w:rFonts w:ascii="Times New Roman" w:hAnsi="Times New Roman" w:cs="Times New Roman"/>
          <w:sz w:val="28"/>
          <w:szCs w:val="28"/>
          <w:lang w:val="kk-KZ"/>
        </w:rPr>
        <w:t xml:space="preserve">амперметр;  5 </w:t>
      </w:r>
      <w:r w:rsidR="00CA7847" w:rsidRPr="00A866CD">
        <w:rPr>
          <w:rFonts w:ascii="Times New Roman" w:hAnsi="Times New Roman" w:cs="Times New Roman"/>
          <w:sz w:val="28"/>
          <w:szCs w:val="28"/>
          <w:lang w:val="kk-KZ"/>
        </w:rPr>
        <w:t>–</w:t>
      </w:r>
      <w:r w:rsidR="00590EC2" w:rsidRPr="00A866CD">
        <w:rPr>
          <w:rFonts w:ascii="Times New Roman" w:hAnsi="Times New Roman" w:cs="Times New Roman"/>
          <w:sz w:val="28"/>
          <w:szCs w:val="28"/>
          <w:lang w:val="kk-KZ"/>
        </w:rPr>
        <w:t xml:space="preserve"> кілт</w:t>
      </w:r>
    </w:p>
    <w:p w14:paraId="0E35214C" w14:textId="77777777" w:rsidR="00856328" w:rsidRPr="00A866CD" w:rsidRDefault="00856328" w:rsidP="00856328">
      <w:pPr>
        <w:spacing w:line="240" w:lineRule="auto"/>
        <w:contextualSpacing/>
        <w:jc w:val="both"/>
        <w:rPr>
          <w:rFonts w:ascii="Times New Roman" w:hAnsi="Times New Roman" w:cs="Times New Roman"/>
          <w:sz w:val="28"/>
          <w:szCs w:val="28"/>
          <w:lang w:val="kk-KZ"/>
        </w:rPr>
      </w:pPr>
    </w:p>
    <w:p w14:paraId="52F12E6A" w14:textId="039E3712" w:rsidR="004E5923" w:rsidRPr="00A866CD" w:rsidRDefault="00A01EFF" w:rsidP="004E5923">
      <w:pPr>
        <w:spacing w:line="240" w:lineRule="auto"/>
        <w:contextualSpacing/>
        <w:jc w:val="both"/>
        <w:rPr>
          <w:rFonts w:ascii="Times New Roman" w:eastAsiaTheme="minorEastAsia" w:hAnsi="Times New Roman" w:cs="Times New Roman"/>
          <w:b/>
          <w:bCs/>
          <w:sz w:val="28"/>
          <w:szCs w:val="28"/>
          <w:lang w:val="kk-KZ"/>
        </w:rPr>
      </w:pP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b/>
          <w:bCs/>
          <w:sz w:val="28"/>
          <w:szCs w:val="28"/>
          <w:lang w:val="kk-KZ"/>
        </w:rPr>
        <w:t xml:space="preserve"> </w:t>
      </w:r>
      <w:r w:rsidR="004E5923" w:rsidRPr="00A866CD">
        <w:rPr>
          <w:rFonts w:ascii="Times New Roman" w:eastAsiaTheme="minorEastAsia" w:hAnsi="Times New Roman" w:cs="Times New Roman"/>
          <w:b/>
          <w:bCs/>
          <w:sz w:val="28"/>
          <w:szCs w:val="28"/>
          <w:lang w:val="kk-KZ"/>
        </w:rPr>
        <w:t xml:space="preserve">       2.3 Вольтамперограммалар түсіру әдістемесі</w:t>
      </w:r>
    </w:p>
    <w:p w14:paraId="50754115" w14:textId="3F1F3245" w:rsidR="00590EC2" w:rsidRPr="00A866CD" w:rsidRDefault="004E5923" w:rsidP="00590EC2">
      <w:pPr>
        <w:spacing w:line="240" w:lineRule="auto"/>
        <w:ind w:firstLine="567"/>
        <w:contextualSpacing/>
        <w:jc w:val="both"/>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Алюминийдің сумен және сулы ерітінділермен әрекеттесу ерекшеліктерін түсіндіру мақсатында бұл металдың және басқа да деполяризатор қызметін атқаратын металдардың, сонымен қатар графиттің электрохимиялық қасиеттері тиісті ерітінділерде потенциодинамикалық анодтық, катодтық және циклді поляризациялық қисықтар (вольтамперограммалар) түсіру арқылы зерттелді. Бұл қисықтар </w:t>
      </w:r>
      <w:r w:rsidRPr="00A866CD">
        <w:rPr>
          <w:rFonts w:ascii="Times New Roman" w:hAnsi="Times New Roman" w:cs="Times New Roman"/>
          <w:sz w:val="28"/>
          <w:szCs w:val="28"/>
          <w:lang w:val="kk-KZ"/>
        </w:rPr>
        <w:t>CS 120 Potentiostat (CorrTest Instruments, Қытай) электрохимиялық жұмыс стансасын, электродтық кеңістіктердің аралықтары бөлінген, термостатталған үшэлектродтық ұяшықты (Metrohm (Herisau, Швейцария) модель 663 VA стенд) қолдана отырып, IdeaPad 5 ноутбугінде орнатылған (Словакия Lenovo үшін жасалған, Кытай) CS Studio5 бағдарламасы арқылы  түсірілді (2.</w:t>
      </w:r>
      <w:r w:rsidR="00C22B86" w:rsidRPr="00A866CD">
        <w:rPr>
          <w:rFonts w:ascii="Times New Roman" w:hAnsi="Times New Roman" w:cs="Times New Roman"/>
          <w:sz w:val="28"/>
          <w:szCs w:val="28"/>
          <w:lang w:val="kk-KZ"/>
        </w:rPr>
        <w:t>5</w:t>
      </w:r>
      <w:r w:rsidR="00D044DA"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сурет). Жұмыс электроды болып алюминий, никель, палладий, темір және графит, ал қосалқы электрод болып, платина сымы қызмет атқарды.   Эксперимент алдында электродтар  Matrix 1000, содан кейін  Mirka Finland 2000 түрпі қағаздарымен мұқият түрде тазаланып, сумен шайылып, этил спиртімен сүртіліп, майсыздандырылды, тағы да тығыз фил</w:t>
      </w:r>
      <w:r w:rsidR="00D044DA" w:rsidRPr="00A866CD">
        <w:rPr>
          <w:rFonts w:ascii="Times New Roman" w:hAnsi="Times New Roman" w:cs="Times New Roman"/>
          <w:sz w:val="28"/>
          <w:szCs w:val="28"/>
          <w:lang w:val="kk-KZ"/>
        </w:rPr>
        <w:t xml:space="preserve">ьтр қағазымен мұқият сүртілді. </w:t>
      </w:r>
      <w:r w:rsidRPr="00A866CD">
        <w:rPr>
          <w:rFonts w:ascii="Times New Roman" w:hAnsi="Times New Roman" w:cs="Times New Roman"/>
          <w:sz w:val="28"/>
          <w:szCs w:val="28"/>
          <w:lang w:val="kk-KZ"/>
        </w:rPr>
        <w:t xml:space="preserve">Салыстырмалы электрод ретінде күміс-хлор электродын пайдаландық. </w:t>
      </w:r>
    </w:p>
    <w:p w14:paraId="79346B8D" w14:textId="77777777" w:rsidR="00590EC2" w:rsidRPr="00A866CD" w:rsidRDefault="004E5923" w:rsidP="00590EC2">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Кейбір вольтамперограммаларды түсіргенде «Autolab PGSTAT 302N» потенциостаты қолданылды. Поляризациялық қисықтар электродтық кеңістіктері бөлінген, термостатталған үш электродты ұяшықта жеке компьютерде орнатылған ІРС2000 бағдарламасын қолдану арқылы түсірілді. Жұмыс электроды ретінде диаметрі 3 мм-ге тең алюминий сымының шеткі беті қолданылды. Барлық потенциал мәндері қаныққан калий хлориді ерітіндісіне салынған күмісхлорлы салыстыру электродына қатысты келтірілген (+0,203В).</w:t>
      </w:r>
    </w:p>
    <w:p w14:paraId="537E7E20" w14:textId="60EF9622" w:rsidR="004E5923" w:rsidRPr="00A866CD" w:rsidRDefault="008129E0" w:rsidP="00590EC2">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 xml:space="preserve">Вольтамперлік өлшеулер </w:t>
      </w:r>
      <w:r w:rsidR="004E5923" w:rsidRPr="00A866CD">
        <w:rPr>
          <w:rFonts w:ascii="Times New Roman" w:hAnsi="Times New Roman" w:cs="Times New Roman"/>
          <w:sz w:val="28"/>
          <w:szCs w:val="28"/>
          <w:lang w:val="kk-KZ"/>
        </w:rPr>
        <w:t>сулы натрий гидроксиді, на</w:t>
      </w:r>
      <w:r w:rsidR="00B72D8A" w:rsidRPr="00A866CD">
        <w:rPr>
          <w:rFonts w:ascii="Times New Roman" w:hAnsi="Times New Roman" w:cs="Times New Roman"/>
          <w:sz w:val="28"/>
          <w:szCs w:val="28"/>
          <w:lang w:val="kk-KZ"/>
        </w:rPr>
        <w:t>трий нитраты ерітінділерінде 10-</w:t>
      </w:r>
      <w:r w:rsidR="004E5923" w:rsidRPr="00A866CD">
        <w:rPr>
          <w:rFonts w:ascii="Times New Roman" w:hAnsi="Times New Roman" w:cs="Times New Roman"/>
          <w:sz w:val="28"/>
          <w:szCs w:val="28"/>
          <w:lang w:val="kk-KZ"/>
        </w:rPr>
        <w:t>250 мВ/с аралығындағы потенциал беру  жылдамдықтарында, негізінен бөлме температурасында жүргізілді.</w:t>
      </w:r>
    </w:p>
    <w:p w14:paraId="36B9773B"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041FD19A" w14:textId="731FFBCE" w:rsidR="004E5923" w:rsidRPr="00A866CD" w:rsidRDefault="004E5923" w:rsidP="00590EC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4EED5BA6" wp14:editId="3A45F33E">
            <wp:extent cx="3867150" cy="2638425"/>
            <wp:effectExtent l="0" t="0" r="0" b="9525"/>
            <wp:docPr id="1299088195" name="Рисунок 87" descr="Изображение выглядит как в помещении, Медицинское оборудование, машина, Научный прибо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в помещении, Медицинское оборудование, машина, Научный прибор&#10;&#10;Автоматически созданное описани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7150" cy="2638425"/>
                    </a:xfrm>
                    <a:prstGeom prst="rect">
                      <a:avLst/>
                    </a:prstGeom>
                    <a:noFill/>
                    <a:ln>
                      <a:noFill/>
                    </a:ln>
                  </pic:spPr>
                </pic:pic>
              </a:graphicData>
            </a:graphic>
          </wp:inline>
        </w:drawing>
      </w:r>
    </w:p>
    <w:p w14:paraId="53B8B924"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70A37CC2" w14:textId="47662446" w:rsidR="004E5923" w:rsidRPr="00A866CD" w:rsidRDefault="00590EC2" w:rsidP="00D044DA">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2.</w:t>
      </w:r>
      <w:r w:rsidR="00C22B86"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CS 120 потенциостат-гальваностаты:  1</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 xml:space="preserve">потенциостат; 2 </w:t>
      </w:r>
      <w:r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ноутбук Lenovo V14-IGL; 3</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электрохимиялық ұяшық; 4</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жұмысшы электрод (зерттелетін металл); 5</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салыстырмалы электрод (хлор-күміс); 6</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көмекші</w:t>
      </w:r>
      <w:r w:rsidRPr="00A866CD">
        <w:rPr>
          <w:rFonts w:ascii="Times New Roman" w:hAnsi="Times New Roman" w:cs="Times New Roman"/>
          <w:sz w:val="28"/>
          <w:szCs w:val="28"/>
          <w:lang w:val="kk-KZ"/>
        </w:rPr>
        <w:t xml:space="preserve"> электрод (платина)</w:t>
      </w:r>
    </w:p>
    <w:p w14:paraId="55CE67BC" w14:textId="4CAB9BF2" w:rsidR="00D044DA" w:rsidRPr="00A866CD" w:rsidRDefault="00D044DA" w:rsidP="00D044DA">
      <w:pPr>
        <w:spacing w:line="240" w:lineRule="auto"/>
        <w:contextualSpacing/>
        <w:jc w:val="center"/>
        <w:rPr>
          <w:rFonts w:ascii="Times New Roman" w:hAnsi="Times New Roman" w:cs="Times New Roman"/>
          <w:sz w:val="28"/>
          <w:szCs w:val="28"/>
          <w:lang w:val="kk-KZ"/>
        </w:rPr>
      </w:pPr>
    </w:p>
    <w:p w14:paraId="2FEE9164" w14:textId="2B1630C7" w:rsidR="00D044DA" w:rsidRPr="00A866CD" w:rsidRDefault="00B72D8A" w:rsidP="00590EC2">
      <w:pPr>
        <w:spacing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2.4</w:t>
      </w:r>
      <w:r w:rsidR="004E5923" w:rsidRPr="00A866CD">
        <w:rPr>
          <w:rFonts w:ascii="Times New Roman" w:hAnsi="Times New Roman" w:cs="Times New Roman"/>
          <w:b/>
          <w:bCs/>
          <w:sz w:val="28"/>
          <w:szCs w:val="28"/>
          <w:lang w:val="kk-KZ"/>
        </w:rPr>
        <w:t xml:space="preserve"> Пайдал</w:t>
      </w:r>
      <w:r w:rsidR="004C737B" w:rsidRPr="00A866CD">
        <w:rPr>
          <w:rFonts w:ascii="Times New Roman" w:hAnsi="Times New Roman" w:cs="Times New Roman"/>
          <w:b/>
          <w:bCs/>
          <w:sz w:val="28"/>
          <w:szCs w:val="28"/>
          <w:lang w:val="kk-KZ"/>
        </w:rPr>
        <w:t xml:space="preserve">анылған реактивтер, препараттар </w:t>
      </w:r>
      <w:r w:rsidR="004C737B" w:rsidRPr="00A866CD">
        <w:rPr>
          <w:rFonts w:ascii="Times New Roman" w:hAnsi="Times New Roman" w:cs="Times New Roman"/>
          <w:b/>
          <w:sz w:val="28"/>
          <w:szCs w:val="28"/>
          <w:lang w:val="kk-KZ"/>
        </w:rPr>
        <w:t>және алынған өнімнің анализі</w:t>
      </w:r>
    </w:p>
    <w:p w14:paraId="625F0650" w14:textId="6BD117B4" w:rsidR="00590EC2" w:rsidRPr="00A866CD" w:rsidRDefault="004E5923" w:rsidP="00590EC2">
      <w:pPr>
        <w:spacing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Зерттеу жұмысында қолданылған барлық реактивтердің тазал</w:t>
      </w:r>
      <w:r w:rsidR="00590EC2" w:rsidRPr="00A866CD">
        <w:rPr>
          <w:rFonts w:ascii="Times New Roman" w:hAnsi="Times New Roman" w:cs="Times New Roman"/>
          <w:sz w:val="28"/>
          <w:szCs w:val="28"/>
          <w:lang w:val="kk-KZ"/>
        </w:rPr>
        <w:t>ық дәрежесі «химиялық таза» (х.</w:t>
      </w:r>
      <w:r w:rsidRPr="00A866CD">
        <w:rPr>
          <w:rFonts w:ascii="Times New Roman" w:hAnsi="Times New Roman" w:cs="Times New Roman"/>
          <w:sz w:val="28"/>
          <w:szCs w:val="28"/>
          <w:lang w:val="kk-KZ"/>
        </w:rPr>
        <w:t>ч.) н</w:t>
      </w:r>
      <w:r w:rsidR="00466652" w:rsidRPr="00A866CD">
        <w:rPr>
          <w:rFonts w:ascii="Times New Roman" w:hAnsi="Times New Roman" w:cs="Times New Roman"/>
          <w:sz w:val="28"/>
          <w:szCs w:val="28"/>
          <w:lang w:val="kk-KZ"/>
        </w:rPr>
        <w:t>емесе «анализ үшін таза» «ч.д.</w:t>
      </w:r>
      <w:r w:rsidRPr="00A866CD">
        <w:rPr>
          <w:rFonts w:ascii="Times New Roman" w:hAnsi="Times New Roman" w:cs="Times New Roman"/>
          <w:sz w:val="28"/>
          <w:szCs w:val="28"/>
          <w:lang w:val="kk-KZ"/>
        </w:rPr>
        <w:t>а.) деген маркаларға  сай келеді: натрий гидроксиді</w:t>
      </w:r>
      <w:r w:rsidR="002E6F79" w:rsidRPr="00A866CD">
        <w:rPr>
          <w:rFonts w:ascii="Times New Roman" w:hAnsi="Times New Roman" w:cs="Times New Roman"/>
          <w:sz w:val="28"/>
          <w:szCs w:val="28"/>
          <w:lang w:val="kk-KZ"/>
        </w:rPr>
        <w:t xml:space="preserve">, </w:t>
      </w:r>
      <w:r w:rsidR="004A25EF" w:rsidRPr="00A866CD">
        <w:rPr>
          <w:rFonts w:ascii="Times New Roman" w:hAnsi="Times New Roman" w:cs="Times New Roman"/>
          <w:sz w:val="28"/>
          <w:szCs w:val="28"/>
          <w:lang w:val="kk-KZ"/>
        </w:rPr>
        <w:t xml:space="preserve">«ч.д.а.» натрий </w:t>
      </w:r>
      <w:r w:rsidR="00C22B86" w:rsidRPr="00A866CD">
        <w:rPr>
          <w:rFonts w:ascii="Times New Roman" w:hAnsi="Times New Roman" w:cs="Times New Roman"/>
          <w:sz w:val="28"/>
          <w:szCs w:val="28"/>
          <w:lang w:val="kk-KZ"/>
        </w:rPr>
        <w:t>ги</w:t>
      </w:r>
      <w:r w:rsidRPr="00A866CD">
        <w:rPr>
          <w:rFonts w:ascii="Times New Roman" w:hAnsi="Times New Roman" w:cs="Times New Roman"/>
          <w:sz w:val="28"/>
          <w:szCs w:val="28"/>
          <w:lang w:val="kk-KZ"/>
        </w:rPr>
        <w:t>дроксидінің массалық үлесі 98,5</w:t>
      </w:r>
      <w:r w:rsidRPr="00A866CD">
        <w:rPr>
          <w:rFonts w:ascii="Times New Roman" w:eastAsiaTheme="minorEastAsia" w:hAnsi="Times New Roman" w:cs="Times New Roman"/>
          <w:sz w:val="28"/>
          <w:szCs w:val="28"/>
          <w:lang w:val="kk-KZ"/>
        </w:rPr>
        <w:t>%-тен кем емес; натрий нитраты («А» маркалы, тазалығы 99,8%; сынап нитраты, «х.ч.», 99,03%; барий нитраты, 7-5 маркалы, 99,50%; магний хло</w:t>
      </w:r>
      <w:r w:rsidR="00696437" w:rsidRPr="00A866CD">
        <w:rPr>
          <w:rFonts w:ascii="Times New Roman" w:eastAsiaTheme="minorEastAsia" w:hAnsi="Times New Roman" w:cs="Times New Roman"/>
          <w:sz w:val="28"/>
          <w:szCs w:val="28"/>
          <w:lang w:val="kk-KZ"/>
        </w:rPr>
        <w:t>р</w:t>
      </w:r>
      <w:r w:rsidRPr="00A866CD">
        <w:rPr>
          <w:rFonts w:ascii="Times New Roman" w:eastAsiaTheme="minorEastAsia" w:hAnsi="Times New Roman" w:cs="Times New Roman"/>
          <w:sz w:val="28"/>
          <w:szCs w:val="28"/>
          <w:lang w:val="kk-KZ"/>
        </w:rPr>
        <w:t>иді, 99,0%</w:t>
      </w:r>
      <w:r w:rsidRPr="00A866CD">
        <w:rPr>
          <w:rFonts w:ascii="Times New Roman" w:hAnsi="Times New Roman" w:cs="Times New Roman"/>
          <w:sz w:val="28"/>
          <w:szCs w:val="28"/>
          <w:lang w:val="kk-KZ"/>
        </w:rPr>
        <w:t xml:space="preserve">. Сулы ерітінділер дистильденген суда әзірленді. Негізгі </w:t>
      </w:r>
      <w:r w:rsidR="00CE5097" w:rsidRPr="00A866CD">
        <w:rPr>
          <w:rFonts w:ascii="Times New Roman" w:hAnsi="Times New Roman" w:cs="Times New Roman"/>
          <w:sz w:val="28"/>
          <w:szCs w:val="28"/>
          <w:lang w:val="kk-KZ"/>
        </w:rPr>
        <w:t>реакци</w:t>
      </w:r>
      <w:r w:rsidR="00827901" w:rsidRPr="00A866CD">
        <w:rPr>
          <w:rFonts w:ascii="Times New Roman" w:hAnsi="Times New Roman" w:cs="Times New Roman"/>
          <w:sz w:val="28"/>
          <w:szCs w:val="28"/>
          <w:lang w:val="kk-KZ"/>
        </w:rPr>
        <w:t>яғ</w:t>
      </w:r>
      <w:r w:rsidR="00E3285C" w:rsidRPr="00A866CD">
        <w:rPr>
          <w:rFonts w:ascii="Times New Roman" w:hAnsi="Times New Roman" w:cs="Times New Roman"/>
          <w:sz w:val="28"/>
          <w:szCs w:val="28"/>
          <w:lang w:val="kk-KZ"/>
        </w:rPr>
        <w:t>а түсетін алюминий пластина рет</w:t>
      </w:r>
      <w:r w:rsidR="00827901" w:rsidRPr="00A866CD">
        <w:rPr>
          <w:rFonts w:ascii="Times New Roman" w:hAnsi="Times New Roman" w:cs="Times New Roman"/>
          <w:sz w:val="28"/>
          <w:szCs w:val="28"/>
          <w:lang w:val="kk-KZ"/>
        </w:rPr>
        <w:t>інде қолданылды</w:t>
      </w:r>
      <w:r w:rsidRPr="00A866CD">
        <w:rPr>
          <w:rFonts w:ascii="Times New Roman" w:eastAsiaTheme="minorEastAsia" w:hAnsi="Times New Roman" w:cs="Times New Roman"/>
          <w:sz w:val="28"/>
          <w:szCs w:val="28"/>
          <w:lang w:val="kk-KZ"/>
        </w:rPr>
        <w:t xml:space="preserve">. </w:t>
      </w:r>
      <w:r w:rsidR="00B105A9" w:rsidRPr="00A866CD">
        <w:rPr>
          <w:rFonts w:ascii="Times New Roman" w:eastAsiaTheme="minorEastAsia" w:hAnsi="Times New Roman" w:cs="Times New Roman"/>
          <w:sz w:val="28"/>
          <w:szCs w:val="28"/>
          <w:lang w:val="kk-KZ"/>
        </w:rPr>
        <w:t xml:space="preserve">Сипаттамалар төменде келтірілді. </w:t>
      </w:r>
      <w:r w:rsidRPr="00A866CD">
        <w:rPr>
          <w:rFonts w:ascii="Times New Roman" w:eastAsiaTheme="minorEastAsia" w:hAnsi="Times New Roman" w:cs="Times New Roman"/>
          <w:sz w:val="28"/>
          <w:szCs w:val="28"/>
          <w:lang w:val="kk-KZ"/>
        </w:rPr>
        <w:t>Осыдан басқа алюминиймен бірге деполяризаторлар ретінде графит жән</w:t>
      </w:r>
      <w:r w:rsidR="00447745" w:rsidRPr="00A866CD">
        <w:rPr>
          <w:rFonts w:ascii="Times New Roman" w:eastAsiaTheme="minorEastAsia" w:hAnsi="Times New Roman" w:cs="Times New Roman"/>
          <w:sz w:val="28"/>
          <w:szCs w:val="28"/>
          <w:lang w:val="kk-KZ"/>
        </w:rPr>
        <w:t>е тағы басқа электродтар пайдала</w:t>
      </w:r>
      <w:r w:rsidRPr="00A866CD">
        <w:rPr>
          <w:rFonts w:ascii="Times New Roman" w:eastAsiaTheme="minorEastAsia" w:hAnsi="Times New Roman" w:cs="Times New Roman"/>
          <w:sz w:val="28"/>
          <w:szCs w:val="28"/>
          <w:lang w:val="kk-KZ"/>
        </w:rPr>
        <w:t>нылды. Графиттің маркасы ЭГ, тығыздығы 1,55 г/см</w:t>
      </w:r>
      <w:r w:rsidRPr="00A866CD">
        <w:rPr>
          <w:rFonts w:ascii="Times New Roman" w:eastAsiaTheme="minorEastAsia" w:hAnsi="Times New Roman" w:cs="Times New Roman"/>
          <w:sz w:val="28"/>
          <w:szCs w:val="28"/>
          <w:vertAlign w:val="superscript"/>
          <w:lang w:val="kk-KZ"/>
        </w:rPr>
        <w:t>3</w:t>
      </w:r>
      <w:r w:rsidRPr="00A866CD">
        <w:rPr>
          <w:rFonts w:ascii="Times New Roman" w:eastAsiaTheme="minorEastAsia" w:hAnsi="Times New Roman" w:cs="Times New Roman"/>
          <w:sz w:val="28"/>
          <w:szCs w:val="28"/>
          <w:lang w:val="kk-KZ"/>
        </w:rPr>
        <w:t xml:space="preserve">, беріктігі 5,9 мПа, күлділігі 0,5%; никель </w:t>
      </w:r>
      <w:r w:rsidR="00590EC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Н1, 99,99%; темір – ТЧЖ (техникалық таза темір немесе АРМКО</w:t>
      </w:r>
      <w:r w:rsidR="00590EC2" w:rsidRPr="00A866CD">
        <w:rPr>
          <w:rFonts w:ascii="Times New Roman" w:eastAsiaTheme="minorEastAsia" w:hAnsi="Times New Roman" w:cs="Times New Roman"/>
          <w:sz w:val="28"/>
          <w:szCs w:val="28"/>
          <w:lang w:val="kk-KZ"/>
        </w:rPr>
        <w:t xml:space="preserve"> – </w:t>
      </w:r>
      <w:r w:rsidRPr="00A866CD">
        <w:rPr>
          <w:rFonts w:ascii="Times New Roman" w:eastAsiaTheme="minorEastAsia" w:hAnsi="Times New Roman" w:cs="Times New Roman"/>
          <w:sz w:val="28"/>
          <w:szCs w:val="28"/>
          <w:lang w:val="kk-KZ"/>
        </w:rPr>
        <w:t xml:space="preserve">темір, 99,92%; палладий – 990 пробалық. </w:t>
      </w:r>
      <w:r w:rsidRPr="00A866CD">
        <w:rPr>
          <w:rFonts w:ascii="Times New Roman" w:hAnsi="Times New Roman" w:cs="Times New Roman"/>
          <w:sz w:val="28"/>
          <w:szCs w:val="28"/>
          <w:lang w:val="kk-KZ"/>
        </w:rPr>
        <w:t xml:space="preserve"> </w:t>
      </w:r>
    </w:p>
    <w:p w14:paraId="62B74B4C" w14:textId="29E6F89C" w:rsidR="008B7A4A" w:rsidRPr="00A866CD" w:rsidRDefault="00E041A2" w:rsidP="00590EC2">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Тәжірибелер үшін пайдаланылған алюминий (пластина ретінде)</w:t>
      </w:r>
      <w:r w:rsidR="00C63CDF"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энергиядисперсиялық </w:t>
      </w:r>
      <w:r w:rsidR="00C63CDF" w:rsidRPr="00A866CD">
        <w:rPr>
          <w:rFonts w:ascii="Times New Roman" w:hAnsi="Times New Roman" w:cs="Times New Roman"/>
          <w:sz w:val="28"/>
          <w:szCs w:val="28"/>
          <w:lang w:val="kk-KZ"/>
        </w:rPr>
        <w:t>рентгенофлуоресценттік спектрі 2.</w:t>
      </w:r>
      <w:r w:rsidR="00C22B86" w:rsidRPr="00A866CD">
        <w:rPr>
          <w:rFonts w:ascii="Times New Roman" w:hAnsi="Times New Roman" w:cs="Times New Roman"/>
          <w:sz w:val="28"/>
          <w:szCs w:val="28"/>
          <w:lang w:val="kk-KZ"/>
        </w:rPr>
        <w:t>6</w:t>
      </w:r>
      <w:r w:rsidR="00590EC2" w:rsidRPr="00A866CD">
        <w:rPr>
          <w:rFonts w:ascii="Times New Roman" w:hAnsi="Times New Roman" w:cs="Times New Roman"/>
          <w:sz w:val="28"/>
          <w:szCs w:val="28"/>
          <w:lang w:val="kk-KZ"/>
        </w:rPr>
        <w:t>-</w:t>
      </w:r>
      <w:r w:rsidR="00C63CDF" w:rsidRPr="00A866CD">
        <w:rPr>
          <w:rFonts w:ascii="Times New Roman" w:hAnsi="Times New Roman" w:cs="Times New Roman"/>
          <w:sz w:val="28"/>
          <w:szCs w:val="28"/>
          <w:lang w:val="kk-KZ"/>
        </w:rPr>
        <w:t>суретте көрсетілген</w:t>
      </w:r>
      <w:r w:rsidR="00D868FA" w:rsidRPr="00A866CD">
        <w:rPr>
          <w:rFonts w:ascii="Times New Roman" w:hAnsi="Times New Roman" w:cs="Times New Roman"/>
          <w:sz w:val="28"/>
          <w:szCs w:val="28"/>
          <w:lang w:val="kk-KZ"/>
        </w:rPr>
        <w:t xml:space="preserve"> және сканерлеуш</w:t>
      </w:r>
      <w:r w:rsidR="00561302" w:rsidRPr="00A866CD">
        <w:rPr>
          <w:rFonts w:ascii="Times New Roman" w:hAnsi="Times New Roman" w:cs="Times New Roman"/>
          <w:sz w:val="28"/>
          <w:szCs w:val="28"/>
          <w:lang w:val="kk-KZ"/>
        </w:rPr>
        <w:t xml:space="preserve">і электрондық микроскоппен алынған элементтік анализі </w:t>
      </w:r>
      <w:r w:rsidR="00E25F27" w:rsidRPr="00A866CD">
        <w:rPr>
          <w:rFonts w:ascii="Times New Roman" w:hAnsi="Times New Roman" w:cs="Times New Roman"/>
          <w:sz w:val="28"/>
          <w:szCs w:val="28"/>
          <w:lang w:val="kk-KZ"/>
        </w:rPr>
        <w:t xml:space="preserve"> </w:t>
      </w:r>
      <w:r w:rsidR="00E86EEA" w:rsidRPr="00A866CD">
        <w:rPr>
          <w:rFonts w:ascii="Times New Roman" w:hAnsi="Times New Roman" w:cs="Times New Roman"/>
          <w:sz w:val="28"/>
          <w:szCs w:val="28"/>
          <w:lang w:val="kk-KZ"/>
        </w:rPr>
        <w:t>2.1-</w:t>
      </w:r>
      <w:r w:rsidR="00E25F27" w:rsidRPr="00A866CD">
        <w:rPr>
          <w:rFonts w:ascii="Times New Roman" w:hAnsi="Times New Roman" w:cs="Times New Roman"/>
          <w:sz w:val="28"/>
          <w:szCs w:val="28"/>
          <w:lang w:val="kk-KZ"/>
        </w:rPr>
        <w:t>кестеде келтірілген. Бұл кесте бойынша</w:t>
      </w:r>
      <w:r w:rsidR="00B76219" w:rsidRPr="00A866CD">
        <w:rPr>
          <w:rFonts w:ascii="Times New Roman" w:hAnsi="Times New Roman" w:cs="Times New Roman"/>
          <w:sz w:val="28"/>
          <w:szCs w:val="28"/>
          <w:lang w:val="kk-KZ"/>
        </w:rPr>
        <w:t>,</w:t>
      </w:r>
      <w:r w:rsidR="00E25F27" w:rsidRPr="00A866CD">
        <w:rPr>
          <w:rFonts w:ascii="Times New Roman" w:hAnsi="Times New Roman" w:cs="Times New Roman"/>
          <w:sz w:val="28"/>
          <w:szCs w:val="28"/>
          <w:lang w:val="kk-KZ"/>
        </w:rPr>
        <w:t xml:space="preserve"> </w:t>
      </w:r>
      <w:r w:rsidR="00B76219" w:rsidRPr="00A866CD">
        <w:rPr>
          <w:rFonts w:ascii="Times New Roman" w:hAnsi="Times New Roman" w:cs="Times New Roman"/>
          <w:sz w:val="28"/>
          <w:szCs w:val="28"/>
          <w:lang w:val="kk-KZ"/>
        </w:rPr>
        <w:t xml:space="preserve">алюминий </w:t>
      </w:r>
      <w:r w:rsidR="00004E22" w:rsidRPr="00A866CD">
        <w:rPr>
          <w:rFonts w:ascii="Times New Roman" w:hAnsi="Times New Roman" w:cs="Times New Roman"/>
          <w:sz w:val="28"/>
          <w:szCs w:val="28"/>
          <w:lang w:val="kk-KZ"/>
        </w:rPr>
        <w:t>құрамында аз мөлшерлерде кремний, кальций, темір қоспалар</w:t>
      </w:r>
      <w:r w:rsidR="000820A7" w:rsidRPr="00A866CD">
        <w:rPr>
          <w:rFonts w:ascii="Times New Roman" w:hAnsi="Times New Roman" w:cs="Times New Roman"/>
          <w:sz w:val="28"/>
          <w:szCs w:val="28"/>
          <w:lang w:val="kk-KZ"/>
        </w:rPr>
        <w:t>ы</w:t>
      </w:r>
      <w:r w:rsidR="00004E22" w:rsidRPr="00A866CD">
        <w:rPr>
          <w:rFonts w:ascii="Times New Roman" w:hAnsi="Times New Roman" w:cs="Times New Roman"/>
          <w:sz w:val="28"/>
          <w:szCs w:val="28"/>
          <w:lang w:val="kk-KZ"/>
        </w:rPr>
        <w:t xml:space="preserve"> бар</w:t>
      </w:r>
      <w:r w:rsidR="000820A7" w:rsidRPr="00A866CD">
        <w:rPr>
          <w:rFonts w:ascii="Times New Roman" w:hAnsi="Times New Roman" w:cs="Times New Roman"/>
          <w:sz w:val="28"/>
          <w:szCs w:val="28"/>
          <w:lang w:val="kk-KZ"/>
        </w:rPr>
        <w:t xml:space="preserve"> және </w:t>
      </w:r>
      <w:r w:rsidR="00B76219" w:rsidRPr="00A866CD">
        <w:rPr>
          <w:rFonts w:ascii="Times New Roman" w:hAnsi="Times New Roman" w:cs="Times New Roman"/>
          <w:sz w:val="28"/>
          <w:szCs w:val="28"/>
          <w:lang w:val="kk-KZ"/>
        </w:rPr>
        <w:t>беттік қабаттың әрқашан тотыққан күйде болуына байланысты</w:t>
      </w:r>
      <w:r w:rsidR="00F37D5D" w:rsidRPr="00A866CD">
        <w:rPr>
          <w:rFonts w:ascii="Times New Roman" w:hAnsi="Times New Roman" w:cs="Times New Roman"/>
          <w:sz w:val="28"/>
          <w:szCs w:val="28"/>
          <w:lang w:val="kk-KZ"/>
        </w:rPr>
        <w:t xml:space="preserve">, </w:t>
      </w:r>
      <w:r w:rsidR="000820A7" w:rsidRPr="00A866CD">
        <w:rPr>
          <w:rFonts w:ascii="Times New Roman" w:hAnsi="Times New Roman" w:cs="Times New Roman"/>
          <w:sz w:val="28"/>
          <w:szCs w:val="28"/>
          <w:lang w:val="kk-KZ"/>
        </w:rPr>
        <w:t xml:space="preserve"> </w:t>
      </w:r>
      <w:r w:rsidR="00B76219" w:rsidRPr="00A866CD">
        <w:rPr>
          <w:rFonts w:ascii="Times New Roman" w:hAnsi="Times New Roman" w:cs="Times New Roman"/>
          <w:sz w:val="28"/>
          <w:szCs w:val="28"/>
          <w:lang w:val="kk-KZ"/>
        </w:rPr>
        <w:t xml:space="preserve">орташа есеппен алғанда, </w:t>
      </w:r>
      <w:r w:rsidR="000820A7" w:rsidRPr="00A866CD">
        <w:rPr>
          <w:rFonts w:ascii="Times New Roman" w:hAnsi="Times New Roman" w:cs="Times New Roman"/>
          <w:sz w:val="28"/>
          <w:szCs w:val="28"/>
          <w:lang w:val="kk-KZ"/>
        </w:rPr>
        <w:t xml:space="preserve">4,96% құрайтын оттек бар </w:t>
      </w:r>
      <w:r w:rsidR="00B76219" w:rsidRPr="00A866CD">
        <w:rPr>
          <w:rFonts w:ascii="Times New Roman" w:hAnsi="Times New Roman" w:cs="Times New Roman"/>
          <w:sz w:val="28"/>
          <w:szCs w:val="28"/>
          <w:lang w:val="kk-KZ"/>
        </w:rPr>
        <w:t xml:space="preserve">металл болып табылады. </w:t>
      </w:r>
      <w:r w:rsidR="000820A7" w:rsidRPr="00A866CD">
        <w:rPr>
          <w:rFonts w:ascii="Times New Roman" w:hAnsi="Times New Roman" w:cs="Times New Roman"/>
          <w:sz w:val="28"/>
          <w:szCs w:val="28"/>
          <w:lang w:val="kk-KZ"/>
        </w:rPr>
        <w:t xml:space="preserve"> </w:t>
      </w:r>
      <w:r w:rsidR="00004E22" w:rsidRPr="00A866CD">
        <w:rPr>
          <w:rFonts w:ascii="Times New Roman" w:hAnsi="Times New Roman" w:cs="Times New Roman"/>
          <w:sz w:val="28"/>
          <w:szCs w:val="28"/>
          <w:lang w:val="kk-KZ"/>
        </w:rPr>
        <w:t xml:space="preserve"> </w:t>
      </w:r>
      <w:r w:rsidR="00C63CDF" w:rsidRPr="00A866CD">
        <w:rPr>
          <w:rFonts w:ascii="Times New Roman" w:hAnsi="Times New Roman" w:cs="Times New Roman"/>
          <w:sz w:val="28"/>
          <w:szCs w:val="28"/>
          <w:lang w:val="kk-KZ"/>
        </w:rPr>
        <w:t xml:space="preserve"> </w:t>
      </w:r>
    </w:p>
    <w:p w14:paraId="02CC5015" w14:textId="77777777" w:rsidR="00D55B3A" w:rsidRPr="00A866CD" w:rsidRDefault="00D55B3A" w:rsidP="00590EC2">
      <w:pPr>
        <w:spacing w:line="240" w:lineRule="auto"/>
        <w:contextualSpacing/>
        <w:jc w:val="center"/>
        <w:rPr>
          <w:rFonts w:ascii="Times New Roman" w:hAnsi="Times New Roman" w:cs="Times New Roman"/>
          <w:sz w:val="28"/>
          <w:szCs w:val="28"/>
          <w:lang w:val="kk-KZ"/>
        </w:rPr>
      </w:pPr>
    </w:p>
    <w:p w14:paraId="4EB3160D" w14:textId="3BBE7527" w:rsidR="007473BD" w:rsidRPr="00A866CD" w:rsidRDefault="007473BD" w:rsidP="00590EC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lastRenderedPageBreak/>
        <w:drawing>
          <wp:inline distT="0" distB="0" distL="0" distR="0" wp14:anchorId="2AC89DD0" wp14:editId="21CC7558">
            <wp:extent cx="5943600" cy="2628900"/>
            <wp:effectExtent l="0" t="0" r="0" b="0"/>
            <wp:docPr id="213273476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628900"/>
                    </a:xfrm>
                    <a:prstGeom prst="rect">
                      <a:avLst/>
                    </a:prstGeom>
                    <a:noFill/>
                    <a:ln>
                      <a:noFill/>
                    </a:ln>
                  </pic:spPr>
                </pic:pic>
              </a:graphicData>
            </a:graphic>
          </wp:inline>
        </w:drawing>
      </w:r>
    </w:p>
    <w:p w14:paraId="0A4D7CAB" w14:textId="77777777" w:rsidR="008E54F8" w:rsidRPr="00A866CD" w:rsidRDefault="008E54F8" w:rsidP="004E5923">
      <w:pPr>
        <w:spacing w:line="240" w:lineRule="auto"/>
        <w:contextualSpacing/>
        <w:jc w:val="both"/>
        <w:rPr>
          <w:rFonts w:ascii="Times New Roman" w:hAnsi="Times New Roman" w:cs="Times New Roman"/>
          <w:sz w:val="28"/>
          <w:szCs w:val="28"/>
          <w:lang w:val="kk-KZ"/>
        </w:rPr>
      </w:pPr>
    </w:p>
    <w:p w14:paraId="7714EA24" w14:textId="629004BB" w:rsidR="008E54F8" w:rsidRPr="00A866CD" w:rsidRDefault="00590EC2" w:rsidP="00590EC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Сурет 2.</w:t>
      </w:r>
      <w:r w:rsidR="00C22B86"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 xml:space="preserve"> </w:t>
      </w:r>
      <w:r w:rsidR="008E54F8" w:rsidRPr="00A866CD">
        <w:rPr>
          <w:rFonts w:ascii="Times New Roman" w:hAnsi="Times New Roman" w:cs="Times New Roman"/>
          <w:sz w:val="28"/>
          <w:szCs w:val="28"/>
          <w:lang w:val="kk-KZ"/>
        </w:rPr>
        <w:t>– Судан сутек алу үшін қолданылатын алюминий электродының бастапқы күйдегі рентгенофлуоресценттік спект</w:t>
      </w:r>
      <w:r w:rsidR="00F165EA" w:rsidRPr="00A866CD">
        <w:rPr>
          <w:rFonts w:ascii="Times New Roman" w:hAnsi="Times New Roman" w:cs="Times New Roman"/>
          <w:sz w:val="28"/>
          <w:szCs w:val="28"/>
          <w:lang w:val="kk-KZ"/>
        </w:rPr>
        <w:t>р</w:t>
      </w:r>
      <w:r w:rsidR="008E54F8" w:rsidRPr="00A866CD">
        <w:rPr>
          <w:rFonts w:ascii="Times New Roman" w:hAnsi="Times New Roman" w:cs="Times New Roman"/>
          <w:sz w:val="28"/>
          <w:szCs w:val="28"/>
          <w:lang w:val="kk-KZ"/>
        </w:rPr>
        <w:t>і</w:t>
      </w:r>
      <w:r w:rsidR="004E55CA" w:rsidRPr="00A866CD">
        <w:rPr>
          <w:rFonts w:ascii="Times New Roman" w:hAnsi="Times New Roman" w:cs="Times New Roman"/>
          <w:sz w:val="28"/>
          <w:szCs w:val="28"/>
          <w:lang w:val="kk-KZ"/>
        </w:rPr>
        <w:t>.</w:t>
      </w:r>
    </w:p>
    <w:p w14:paraId="567A5B50" w14:textId="77777777" w:rsidR="0080021B" w:rsidRPr="00A866CD" w:rsidRDefault="0080021B" w:rsidP="00590EC2">
      <w:pPr>
        <w:spacing w:line="240" w:lineRule="auto"/>
        <w:contextualSpacing/>
        <w:jc w:val="center"/>
        <w:rPr>
          <w:rFonts w:ascii="Times New Roman" w:hAnsi="Times New Roman" w:cs="Times New Roman"/>
          <w:sz w:val="28"/>
          <w:szCs w:val="28"/>
          <w:lang w:val="kk-KZ"/>
        </w:rPr>
      </w:pPr>
    </w:p>
    <w:p w14:paraId="3919C159" w14:textId="633740F3" w:rsidR="0080021B" w:rsidRPr="00A866CD" w:rsidRDefault="0080021B" w:rsidP="001B03F4">
      <w:pPr>
        <w:spacing w:line="240" w:lineRule="auto"/>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Кесте </w:t>
      </w:r>
      <w:r w:rsidR="00F34008" w:rsidRPr="00A866CD">
        <w:rPr>
          <w:rFonts w:ascii="Times New Roman" w:hAnsi="Times New Roman" w:cs="Times New Roman"/>
          <w:sz w:val="28"/>
          <w:szCs w:val="28"/>
          <w:lang w:val="kk-KZ"/>
        </w:rPr>
        <w:t xml:space="preserve">2.1 </w:t>
      </w:r>
      <w:r w:rsidRPr="00A866CD">
        <w:rPr>
          <w:rFonts w:ascii="Times New Roman" w:hAnsi="Times New Roman" w:cs="Times New Roman"/>
          <w:sz w:val="28"/>
          <w:szCs w:val="28"/>
          <w:lang w:val="kk-KZ"/>
        </w:rPr>
        <w:t>– Судан сутек алу үшін қолданылатын алюминий пластинасының бастапқы күй</w:t>
      </w:r>
      <w:r w:rsidR="00D20A68" w:rsidRPr="00A866CD">
        <w:rPr>
          <w:rFonts w:ascii="Times New Roman" w:hAnsi="Times New Roman" w:cs="Times New Roman"/>
          <w:sz w:val="28"/>
          <w:szCs w:val="28"/>
          <w:lang w:val="kk-KZ"/>
        </w:rPr>
        <w:t>і</w:t>
      </w:r>
      <w:r w:rsidRPr="00A866CD">
        <w:rPr>
          <w:rFonts w:ascii="Times New Roman" w:hAnsi="Times New Roman" w:cs="Times New Roman"/>
          <w:sz w:val="28"/>
          <w:szCs w:val="28"/>
          <w:lang w:val="kk-KZ"/>
        </w:rPr>
        <w:t xml:space="preserve">нің элементтік анализі </w:t>
      </w:r>
    </w:p>
    <w:p w14:paraId="01E402FA" w14:textId="77777777" w:rsidR="00087C6C" w:rsidRPr="00A866CD" w:rsidRDefault="00087C6C" w:rsidP="0080021B">
      <w:pPr>
        <w:spacing w:line="240" w:lineRule="auto"/>
        <w:contextualSpacing/>
        <w:jc w:val="center"/>
        <w:rPr>
          <w:rFonts w:ascii="Times New Roman" w:hAnsi="Times New Roman" w:cs="Times New Roman"/>
          <w:sz w:val="28"/>
          <w:szCs w:val="28"/>
          <w:lang w:val="kk-KZ"/>
        </w:rPr>
      </w:pPr>
    </w:p>
    <w:tbl>
      <w:tblPr>
        <w:tblStyle w:val="af8"/>
        <w:tblW w:w="0" w:type="auto"/>
        <w:tblInd w:w="0" w:type="dxa"/>
        <w:tblLook w:val="04A0" w:firstRow="1" w:lastRow="0" w:firstColumn="1" w:lastColumn="0" w:noHBand="0" w:noVBand="1"/>
      </w:tblPr>
      <w:tblGrid>
        <w:gridCol w:w="2408"/>
        <w:gridCol w:w="1201"/>
        <w:gridCol w:w="1200"/>
        <w:gridCol w:w="1186"/>
        <w:gridCol w:w="1182"/>
        <w:gridCol w:w="1179"/>
        <w:gridCol w:w="1272"/>
      </w:tblGrid>
      <w:tr w:rsidR="0080021B" w:rsidRPr="00A866CD" w14:paraId="2BD46088" w14:textId="77777777" w:rsidTr="00100832">
        <w:tc>
          <w:tcPr>
            <w:tcW w:w="9628" w:type="dxa"/>
            <w:gridSpan w:val="7"/>
          </w:tcPr>
          <w:p w14:paraId="2C1B3BDD" w14:textId="47F74634" w:rsidR="0080021B" w:rsidRPr="00A866CD" w:rsidRDefault="0080021B" w:rsidP="00C16313">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 пластинасы</w:t>
            </w:r>
          </w:p>
        </w:tc>
      </w:tr>
      <w:tr w:rsidR="0080021B" w:rsidRPr="00A866CD" w14:paraId="3867BE9F" w14:textId="77777777" w:rsidTr="00100832">
        <w:tc>
          <w:tcPr>
            <w:tcW w:w="9628" w:type="dxa"/>
            <w:gridSpan w:val="7"/>
          </w:tcPr>
          <w:p w14:paraId="0D8813AE" w14:textId="6A545756" w:rsidR="0080021B" w:rsidRPr="00A866CD" w:rsidRDefault="00433418"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Өң</w:t>
            </w:r>
            <w:r w:rsidR="0080021B" w:rsidRPr="00A866CD">
              <w:rPr>
                <w:rFonts w:ascii="Times New Roman" w:hAnsi="Times New Roman" w:cs="Times New Roman"/>
                <w:sz w:val="28"/>
                <w:szCs w:val="28"/>
                <w:lang w:val="kk-KZ"/>
              </w:rPr>
              <w:t>деу параметрлері:барлық элементтер анализі орындалған (реттелген)</w:t>
            </w:r>
          </w:p>
        </w:tc>
      </w:tr>
      <w:tr w:rsidR="0080021B" w:rsidRPr="00A866CD" w14:paraId="0AF0575B" w14:textId="77777777" w:rsidTr="00C16313">
        <w:trPr>
          <w:trHeight w:val="330"/>
        </w:trPr>
        <w:tc>
          <w:tcPr>
            <w:tcW w:w="9628" w:type="dxa"/>
            <w:gridSpan w:val="7"/>
          </w:tcPr>
          <w:p w14:paraId="7F08AD61"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Барлық нәтижелер салмақтық </w:t>
            </w:r>
            <w:r w:rsidRPr="00A866CD">
              <w:rPr>
                <w:rFonts w:ascii="Times New Roman" w:hAnsi="Times New Roman" w:cs="Times New Roman"/>
                <w:sz w:val="28"/>
                <w:szCs w:val="28"/>
              </w:rPr>
              <w:t xml:space="preserve"> %</w:t>
            </w:r>
            <w:r w:rsidRPr="00A866CD">
              <w:rPr>
                <w:rFonts w:ascii="Times New Roman" w:hAnsi="Times New Roman" w:cs="Times New Roman"/>
                <w:sz w:val="28"/>
                <w:szCs w:val="28"/>
                <w:lang w:val="kk-KZ"/>
              </w:rPr>
              <w:t xml:space="preserve"> </w:t>
            </w:r>
          </w:p>
        </w:tc>
      </w:tr>
      <w:tr w:rsidR="0080021B" w:rsidRPr="00A866CD" w14:paraId="55D72D4A" w14:textId="77777777" w:rsidTr="00C16313">
        <w:trPr>
          <w:trHeight w:val="279"/>
        </w:trPr>
        <w:tc>
          <w:tcPr>
            <w:tcW w:w="2408" w:type="dxa"/>
            <w:vAlign w:val="bottom"/>
          </w:tcPr>
          <w:p w14:paraId="4153EDF0" w14:textId="77777777" w:rsidR="0080021B" w:rsidRPr="00A866CD" w:rsidRDefault="0080021B" w:rsidP="00646862">
            <w:pPr>
              <w:spacing w:line="240" w:lineRule="auto"/>
              <w:contextualSpacing/>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Спектр</w:t>
            </w:r>
          </w:p>
        </w:tc>
        <w:tc>
          <w:tcPr>
            <w:tcW w:w="1201" w:type="dxa"/>
            <w:vAlign w:val="bottom"/>
          </w:tcPr>
          <w:p w14:paraId="4BDBECA6"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O</w:t>
            </w:r>
          </w:p>
        </w:tc>
        <w:tc>
          <w:tcPr>
            <w:tcW w:w="1200" w:type="dxa"/>
            <w:vAlign w:val="bottom"/>
          </w:tcPr>
          <w:p w14:paraId="4F127BB0"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Al</w:t>
            </w:r>
          </w:p>
        </w:tc>
        <w:tc>
          <w:tcPr>
            <w:tcW w:w="1186" w:type="dxa"/>
            <w:vAlign w:val="bottom"/>
          </w:tcPr>
          <w:p w14:paraId="131FF18C"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Si</w:t>
            </w:r>
          </w:p>
        </w:tc>
        <w:tc>
          <w:tcPr>
            <w:tcW w:w="1182" w:type="dxa"/>
            <w:vAlign w:val="bottom"/>
          </w:tcPr>
          <w:p w14:paraId="4B823CD5"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Ca</w:t>
            </w:r>
          </w:p>
        </w:tc>
        <w:tc>
          <w:tcPr>
            <w:tcW w:w="1179" w:type="dxa"/>
            <w:vAlign w:val="bottom"/>
          </w:tcPr>
          <w:p w14:paraId="5E64A153"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Fe</w:t>
            </w:r>
          </w:p>
        </w:tc>
        <w:tc>
          <w:tcPr>
            <w:tcW w:w="1272" w:type="dxa"/>
          </w:tcPr>
          <w:p w14:paraId="3FEBD856" w14:textId="081190EB" w:rsidR="0080021B" w:rsidRPr="00A866CD" w:rsidRDefault="00C16313"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Барлығы</w:t>
            </w:r>
          </w:p>
        </w:tc>
      </w:tr>
      <w:tr w:rsidR="0080021B" w:rsidRPr="00A866CD" w14:paraId="18BC83A9" w14:textId="77777777" w:rsidTr="00100832">
        <w:tc>
          <w:tcPr>
            <w:tcW w:w="2408" w:type="dxa"/>
            <w:vAlign w:val="bottom"/>
          </w:tcPr>
          <w:p w14:paraId="3AF145C0" w14:textId="77777777" w:rsidR="0080021B" w:rsidRPr="00A866CD" w:rsidRDefault="0080021B" w:rsidP="00646862">
            <w:pPr>
              <w:spacing w:line="240" w:lineRule="auto"/>
              <w:contextualSpacing/>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Спектр 1</w:t>
            </w:r>
          </w:p>
        </w:tc>
        <w:tc>
          <w:tcPr>
            <w:tcW w:w="1201" w:type="dxa"/>
            <w:vAlign w:val="bottom"/>
          </w:tcPr>
          <w:p w14:paraId="550DB6BB"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4,31</w:t>
            </w:r>
          </w:p>
        </w:tc>
        <w:tc>
          <w:tcPr>
            <w:tcW w:w="1200" w:type="dxa"/>
            <w:vAlign w:val="bottom"/>
          </w:tcPr>
          <w:p w14:paraId="0A2817ED"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93,72</w:t>
            </w:r>
          </w:p>
        </w:tc>
        <w:tc>
          <w:tcPr>
            <w:tcW w:w="1186" w:type="dxa"/>
            <w:vAlign w:val="bottom"/>
          </w:tcPr>
          <w:p w14:paraId="3F2A9978"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1,69</w:t>
            </w:r>
          </w:p>
        </w:tc>
        <w:tc>
          <w:tcPr>
            <w:tcW w:w="1182" w:type="dxa"/>
            <w:vAlign w:val="bottom"/>
          </w:tcPr>
          <w:p w14:paraId="604E572D"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0,00</w:t>
            </w:r>
          </w:p>
        </w:tc>
        <w:tc>
          <w:tcPr>
            <w:tcW w:w="1179" w:type="dxa"/>
            <w:vAlign w:val="bottom"/>
          </w:tcPr>
          <w:p w14:paraId="3873373C"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0,29</w:t>
            </w:r>
          </w:p>
        </w:tc>
        <w:tc>
          <w:tcPr>
            <w:tcW w:w="1272" w:type="dxa"/>
          </w:tcPr>
          <w:p w14:paraId="371AC320"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t>100,00</w:t>
            </w:r>
          </w:p>
        </w:tc>
      </w:tr>
      <w:tr w:rsidR="0080021B" w:rsidRPr="00A866CD" w14:paraId="5A1AF00F" w14:textId="77777777" w:rsidTr="00100832">
        <w:tc>
          <w:tcPr>
            <w:tcW w:w="2408" w:type="dxa"/>
            <w:vAlign w:val="bottom"/>
          </w:tcPr>
          <w:p w14:paraId="1313A67D" w14:textId="77777777" w:rsidR="0080021B" w:rsidRPr="00A866CD" w:rsidRDefault="0080021B" w:rsidP="00646862">
            <w:pPr>
              <w:spacing w:line="240" w:lineRule="auto"/>
              <w:contextualSpacing/>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Спектр 2</w:t>
            </w:r>
          </w:p>
        </w:tc>
        <w:tc>
          <w:tcPr>
            <w:tcW w:w="1201" w:type="dxa"/>
            <w:vAlign w:val="bottom"/>
          </w:tcPr>
          <w:p w14:paraId="73E6D6CF"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5,27</w:t>
            </w:r>
          </w:p>
        </w:tc>
        <w:tc>
          <w:tcPr>
            <w:tcW w:w="1200" w:type="dxa"/>
            <w:vAlign w:val="bottom"/>
          </w:tcPr>
          <w:p w14:paraId="79CBB563"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92,60</w:t>
            </w:r>
          </w:p>
        </w:tc>
        <w:tc>
          <w:tcPr>
            <w:tcW w:w="1186" w:type="dxa"/>
            <w:vAlign w:val="bottom"/>
          </w:tcPr>
          <w:p w14:paraId="16FA9047"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1,97</w:t>
            </w:r>
          </w:p>
        </w:tc>
        <w:tc>
          <w:tcPr>
            <w:tcW w:w="1182" w:type="dxa"/>
            <w:vAlign w:val="bottom"/>
          </w:tcPr>
          <w:p w14:paraId="257DAA45"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0,15</w:t>
            </w:r>
          </w:p>
        </w:tc>
        <w:tc>
          <w:tcPr>
            <w:tcW w:w="1179" w:type="dxa"/>
            <w:vAlign w:val="bottom"/>
          </w:tcPr>
          <w:p w14:paraId="60F9CE90"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0,00</w:t>
            </w:r>
          </w:p>
        </w:tc>
        <w:tc>
          <w:tcPr>
            <w:tcW w:w="1272" w:type="dxa"/>
          </w:tcPr>
          <w:p w14:paraId="6A765EAD"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t>100,00</w:t>
            </w:r>
          </w:p>
        </w:tc>
      </w:tr>
      <w:tr w:rsidR="0080021B" w:rsidRPr="00A866CD" w14:paraId="32328404" w14:textId="77777777" w:rsidTr="00100832">
        <w:tc>
          <w:tcPr>
            <w:tcW w:w="2408" w:type="dxa"/>
            <w:vAlign w:val="bottom"/>
          </w:tcPr>
          <w:p w14:paraId="567847CA" w14:textId="77777777" w:rsidR="0080021B" w:rsidRPr="00A866CD" w:rsidRDefault="0080021B" w:rsidP="00646862">
            <w:pPr>
              <w:spacing w:line="240" w:lineRule="auto"/>
              <w:contextualSpacing/>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Спектр 3</w:t>
            </w:r>
          </w:p>
        </w:tc>
        <w:tc>
          <w:tcPr>
            <w:tcW w:w="1201" w:type="dxa"/>
            <w:vAlign w:val="bottom"/>
          </w:tcPr>
          <w:p w14:paraId="5F66F024"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5,29</w:t>
            </w:r>
          </w:p>
        </w:tc>
        <w:tc>
          <w:tcPr>
            <w:tcW w:w="1200" w:type="dxa"/>
            <w:vAlign w:val="bottom"/>
          </w:tcPr>
          <w:p w14:paraId="0B17742A"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91,97</w:t>
            </w:r>
          </w:p>
        </w:tc>
        <w:tc>
          <w:tcPr>
            <w:tcW w:w="1186" w:type="dxa"/>
            <w:vAlign w:val="bottom"/>
          </w:tcPr>
          <w:p w14:paraId="1DD035FE"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2,23</w:t>
            </w:r>
          </w:p>
        </w:tc>
        <w:tc>
          <w:tcPr>
            <w:tcW w:w="1182" w:type="dxa"/>
            <w:vAlign w:val="bottom"/>
          </w:tcPr>
          <w:p w14:paraId="57B416BB"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0,17</w:t>
            </w:r>
          </w:p>
        </w:tc>
        <w:tc>
          <w:tcPr>
            <w:tcW w:w="1179" w:type="dxa"/>
            <w:vAlign w:val="bottom"/>
          </w:tcPr>
          <w:p w14:paraId="32D8EC62"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kern w:val="2"/>
                <w:sz w:val="28"/>
                <w:szCs w:val="28"/>
                <w14:ligatures w14:val="standardContextual"/>
              </w:rPr>
              <w:t>0,33</w:t>
            </w:r>
          </w:p>
        </w:tc>
        <w:tc>
          <w:tcPr>
            <w:tcW w:w="1272" w:type="dxa"/>
          </w:tcPr>
          <w:p w14:paraId="46F14D62" w14:textId="77777777" w:rsidR="0080021B" w:rsidRPr="00A866CD" w:rsidRDefault="0080021B" w:rsidP="0010083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t>100,00</w:t>
            </w:r>
          </w:p>
        </w:tc>
      </w:tr>
      <w:tr w:rsidR="0080021B" w:rsidRPr="00A866CD" w14:paraId="25C5FF3F" w14:textId="77777777" w:rsidTr="00100832">
        <w:tc>
          <w:tcPr>
            <w:tcW w:w="2408" w:type="dxa"/>
            <w:vAlign w:val="bottom"/>
          </w:tcPr>
          <w:p w14:paraId="56FF5801" w14:textId="799797A2" w:rsidR="0080021B" w:rsidRPr="00A866CD" w:rsidRDefault="00947EE2" w:rsidP="00646862">
            <w:pPr>
              <w:spacing w:line="240" w:lineRule="auto"/>
              <w:contextualSpacing/>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Орташа</w:t>
            </w:r>
          </w:p>
        </w:tc>
        <w:tc>
          <w:tcPr>
            <w:tcW w:w="1201" w:type="dxa"/>
            <w:vAlign w:val="bottom"/>
          </w:tcPr>
          <w:p w14:paraId="1CE0144E" w14:textId="77777777" w:rsidR="0080021B" w:rsidRPr="00A866CD" w:rsidRDefault="0080021B" w:rsidP="00100832">
            <w:pPr>
              <w:spacing w:line="240" w:lineRule="auto"/>
              <w:contextualSpacing/>
              <w:jc w:val="center"/>
              <w:rPr>
                <w:rFonts w:ascii="Times New Roman" w:hAnsi="Times New Roman" w:cs="Times New Roman"/>
                <w:kern w:val="2"/>
                <w:sz w:val="28"/>
                <w:szCs w:val="28"/>
                <w14:ligatures w14:val="standardContextual"/>
              </w:rPr>
            </w:pPr>
            <w:r w:rsidRPr="00A866CD">
              <w:rPr>
                <w:rFonts w:ascii="Times New Roman" w:hAnsi="Times New Roman" w:cs="Times New Roman"/>
                <w:b/>
                <w:bCs/>
                <w:kern w:val="2"/>
                <w:sz w:val="28"/>
                <w:szCs w:val="28"/>
                <w14:ligatures w14:val="standardContextual"/>
              </w:rPr>
              <w:t>4,96</w:t>
            </w:r>
          </w:p>
        </w:tc>
        <w:tc>
          <w:tcPr>
            <w:tcW w:w="1200" w:type="dxa"/>
            <w:vAlign w:val="bottom"/>
          </w:tcPr>
          <w:p w14:paraId="5B77A410" w14:textId="77777777" w:rsidR="0080021B" w:rsidRPr="00A866CD" w:rsidRDefault="0080021B" w:rsidP="00100832">
            <w:pPr>
              <w:spacing w:line="240" w:lineRule="auto"/>
              <w:contextualSpacing/>
              <w:jc w:val="center"/>
              <w:rPr>
                <w:rFonts w:ascii="Times New Roman" w:hAnsi="Times New Roman" w:cs="Times New Roman"/>
                <w:kern w:val="2"/>
                <w:sz w:val="28"/>
                <w:szCs w:val="28"/>
                <w14:ligatures w14:val="standardContextual"/>
              </w:rPr>
            </w:pPr>
            <w:r w:rsidRPr="00A866CD">
              <w:rPr>
                <w:rFonts w:ascii="Times New Roman" w:hAnsi="Times New Roman" w:cs="Times New Roman"/>
                <w:b/>
                <w:bCs/>
                <w:kern w:val="2"/>
                <w:sz w:val="28"/>
                <w:szCs w:val="28"/>
                <w14:ligatures w14:val="standardContextual"/>
              </w:rPr>
              <w:t>92,76</w:t>
            </w:r>
          </w:p>
        </w:tc>
        <w:tc>
          <w:tcPr>
            <w:tcW w:w="1186" w:type="dxa"/>
            <w:vAlign w:val="bottom"/>
          </w:tcPr>
          <w:p w14:paraId="17DDEEB4" w14:textId="77777777" w:rsidR="0080021B" w:rsidRPr="00A866CD" w:rsidRDefault="0080021B" w:rsidP="00100832">
            <w:pPr>
              <w:spacing w:line="240" w:lineRule="auto"/>
              <w:contextualSpacing/>
              <w:jc w:val="center"/>
              <w:rPr>
                <w:rFonts w:ascii="Times New Roman" w:hAnsi="Times New Roman" w:cs="Times New Roman"/>
                <w:kern w:val="2"/>
                <w:sz w:val="28"/>
                <w:szCs w:val="28"/>
                <w14:ligatures w14:val="standardContextual"/>
              </w:rPr>
            </w:pPr>
            <w:r w:rsidRPr="00A866CD">
              <w:rPr>
                <w:rFonts w:ascii="Times New Roman" w:hAnsi="Times New Roman" w:cs="Times New Roman"/>
                <w:b/>
                <w:bCs/>
                <w:kern w:val="2"/>
                <w:sz w:val="28"/>
                <w:szCs w:val="28"/>
                <w14:ligatures w14:val="standardContextual"/>
              </w:rPr>
              <w:t>1,96</w:t>
            </w:r>
          </w:p>
        </w:tc>
        <w:tc>
          <w:tcPr>
            <w:tcW w:w="1182" w:type="dxa"/>
            <w:vAlign w:val="bottom"/>
          </w:tcPr>
          <w:p w14:paraId="381B30A7" w14:textId="77777777" w:rsidR="0080021B" w:rsidRPr="00A866CD" w:rsidRDefault="0080021B" w:rsidP="00100832">
            <w:pPr>
              <w:spacing w:line="240" w:lineRule="auto"/>
              <w:contextualSpacing/>
              <w:jc w:val="center"/>
              <w:rPr>
                <w:rFonts w:ascii="Times New Roman" w:hAnsi="Times New Roman" w:cs="Times New Roman"/>
                <w:kern w:val="2"/>
                <w:sz w:val="28"/>
                <w:szCs w:val="28"/>
                <w14:ligatures w14:val="standardContextual"/>
              </w:rPr>
            </w:pPr>
            <w:r w:rsidRPr="00A866CD">
              <w:rPr>
                <w:rFonts w:ascii="Times New Roman" w:hAnsi="Times New Roman" w:cs="Times New Roman"/>
                <w:b/>
                <w:bCs/>
                <w:kern w:val="2"/>
                <w:sz w:val="28"/>
                <w:szCs w:val="28"/>
                <w14:ligatures w14:val="standardContextual"/>
              </w:rPr>
              <w:t>0,11</w:t>
            </w:r>
          </w:p>
        </w:tc>
        <w:tc>
          <w:tcPr>
            <w:tcW w:w="1179" w:type="dxa"/>
            <w:vAlign w:val="bottom"/>
          </w:tcPr>
          <w:p w14:paraId="06265887" w14:textId="77777777" w:rsidR="0080021B" w:rsidRPr="00A866CD" w:rsidRDefault="0080021B" w:rsidP="00100832">
            <w:pPr>
              <w:spacing w:line="240" w:lineRule="auto"/>
              <w:contextualSpacing/>
              <w:jc w:val="center"/>
              <w:rPr>
                <w:rFonts w:ascii="Times New Roman" w:hAnsi="Times New Roman" w:cs="Times New Roman"/>
                <w:kern w:val="2"/>
                <w:sz w:val="28"/>
                <w:szCs w:val="28"/>
                <w14:ligatures w14:val="standardContextual"/>
              </w:rPr>
            </w:pPr>
            <w:r w:rsidRPr="00A866CD">
              <w:rPr>
                <w:rFonts w:ascii="Times New Roman" w:hAnsi="Times New Roman" w:cs="Times New Roman"/>
                <w:b/>
                <w:bCs/>
                <w:kern w:val="2"/>
                <w:sz w:val="28"/>
                <w:szCs w:val="28"/>
                <w14:ligatures w14:val="standardContextual"/>
              </w:rPr>
              <w:t>0,21</w:t>
            </w:r>
          </w:p>
        </w:tc>
        <w:tc>
          <w:tcPr>
            <w:tcW w:w="1272" w:type="dxa"/>
          </w:tcPr>
          <w:p w14:paraId="081EEF10" w14:textId="77777777" w:rsidR="0080021B" w:rsidRPr="00A866CD" w:rsidRDefault="0080021B" w:rsidP="00100832">
            <w:pPr>
              <w:spacing w:line="240" w:lineRule="auto"/>
              <w:contextualSpacing/>
              <w:jc w:val="center"/>
              <w:rPr>
                <w:rFonts w:ascii="Times New Roman" w:hAnsi="Times New Roman" w:cs="Times New Roman"/>
                <w:b/>
                <w:sz w:val="28"/>
                <w:szCs w:val="28"/>
                <w:lang w:val="kk-KZ"/>
              </w:rPr>
            </w:pPr>
            <w:r w:rsidRPr="00A866CD">
              <w:rPr>
                <w:rFonts w:ascii="Times New Roman" w:hAnsi="Times New Roman" w:cs="Times New Roman"/>
                <w:b/>
                <w:sz w:val="28"/>
                <w:szCs w:val="28"/>
                <w:lang w:val="kk-KZ"/>
              </w:rPr>
              <w:t>100,00</w:t>
            </w:r>
          </w:p>
        </w:tc>
      </w:tr>
    </w:tbl>
    <w:p w14:paraId="145D33BE" w14:textId="77777777" w:rsidR="0080021B" w:rsidRPr="00A866CD" w:rsidRDefault="0080021B" w:rsidP="00590EC2">
      <w:pPr>
        <w:spacing w:line="240" w:lineRule="auto"/>
        <w:contextualSpacing/>
        <w:jc w:val="center"/>
        <w:rPr>
          <w:rFonts w:ascii="Times New Roman" w:hAnsi="Times New Roman" w:cs="Times New Roman"/>
          <w:sz w:val="28"/>
          <w:szCs w:val="28"/>
          <w:lang w:val="en-US"/>
        </w:rPr>
      </w:pPr>
    </w:p>
    <w:p w14:paraId="4CB1EA30" w14:textId="77777777" w:rsidR="00495616" w:rsidRPr="00A866CD" w:rsidRDefault="00495616" w:rsidP="00495616">
      <w:pPr>
        <w:spacing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 xml:space="preserve">Сонымен бірге 2.7-суретте металл күйінде алынған алюминийдің 100, 300, 1000, 3000, 10000 есе үлкейтіліп түсірілген сканерлеуші электрондық микроскоп арқылы түсірілген микрофотографияларын да келтірдік. Бұл пластиналарды суретке түсірерде механикалық өңдеуден өткіздік және полирледік. Төмен деңгейде үлкейтілген суреттерде алюминий беті </w:t>
      </w:r>
      <w:r w:rsidRPr="00A866CD">
        <w:rPr>
          <w:rFonts w:ascii="Times New Roman" w:hAnsi="Times New Roman" w:cs="Times New Roman"/>
          <w:b/>
          <w:bCs/>
          <w:sz w:val="28"/>
          <w:szCs w:val="28"/>
          <w:lang w:val="kk-KZ"/>
        </w:rPr>
        <w:t xml:space="preserve"> </w:t>
      </w:r>
      <w:r w:rsidRPr="00A866CD">
        <w:rPr>
          <w:rFonts w:ascii="Times New Roman" w:hAnsi="Times New Roman" w:cs="Times New Roman"/>
          <w:sz w:val="28"/>
          <w:szCs w:val="28"/>
          <w:lang w:val="kk-KZ"/>
        </w:rPr>
        <w:t xml:space="preserve">механикалық өңдеудің іздерін сақтап қалатынын көрсетеді. Төмен дәрежеде үлкейткен кезде (×100-300) ұзартылып созылған параллель түрде орналасқан кесу және өңдеу кезінде пайда болған жолақтар және талшықтық құрылым байқалады. Ал суретті 1000 есе үлкейткенде металл бетінде айқын көрінетін микрокедір-бұдырлық және  жолақтар бойында орын алған микрожарықшақтар байқалады, бұл материалдың пластикалық деформацияға ұшырағанын байқатады. Жоғары дәрежелерде үлкейту кезінде (×3000-10000) тығыздалған құрылымға ие локалды аймақтар көрінеді және алюминий бетінде пайда болатын оксидтік пленканың майда фрагменттері байқалады. Сонымен алюминий пластинасының беттік қабаты механикалық өңдеудің нәтижесінде пайда болған микроқұрылымдар мен  тотығу </w:t>
      </w:r>
      <w:r w:rsidRPr="00A866CD">
        <w:rPr>
          <w:rFonts w:ascii="Times New Roman" w:hAnsi="Times New Roman" w:cs="Times New Roman"/>
          <w:sz w:val="28"/>
          <w:szCs w:val="28"/>
          <w:lang w:val="kk-KZ"/>
        </w:rPr>
        <w:lastRenderedPageBreak/>
        <w:t xml:space="preserve">өнімдерінен құралатынын көрсетеді және осының нәтижесінде ол сулы ортада белсенділік танытуға бейім екенін байқатады. </w:t>
      </w:r>
    </w:p>
    <w:p w14:paraId="176134C3" w14:textId="77777777" w:rsidR="00495616" w:rsidRPr="00A866CD" w:rsidRDefault="00495616" w:rsidP="00590EC2">
      <w:pPr>
        <w:spacing w:line="240" w:lineRule="auto"/>
        <w:contextualSpacing/>
        <w:jc w:val="center"/>
        <w:rPr>
          <w:rFonts w:ascii="Times New Roman" w:hAnsi="Times New Roman" w:cs="Times New Roman"/>
          <w:sz w:val="28"/>
          <w:szCs w:val="28"/>
          <w:lang w:val="kk-KZ"/>
        </w:rPr>
      </w:pPr>
    </w:p>
    <w:p w14:paraId="3F3BD67A" w14:textId="07E880A3" w:rsidR="0080021B" w:rsidRPr="00A866CD" w:rsidRDefault="00D55B3A" w:rsidP="0080021B">
      <w:pPr>
        <w:spacing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 xml:space="preserve"> </w:t>
      </w:r>
    </w:p>
    <w:p w14:paraId="484F3B18" w14:textId="3FE3B0D9" w:rsidR="004E55CA" w:rsidRPr="00A866CD" w:rsidRDefault="00474473" w:rsidP="00590EC2">
      <w:pPr>
        <w:spacing w:line="240" w:lineRule="auto"/>
        <w:contextualSpacing/>
        <w:jc w:val="center"/>
        <w:rPr>
          <w:rFonts w:ascii="Times New Roman" w:hAnsi="Times New Roman" w:cs="Times New Roman"/>
          <w:noProof/>
          <w:sz w:val="28"/>
          <w:szCs w:val="28"/>
          <w:lang w:val="kk-KZ"/>
        </w:rPr>
      </w:pPr>
      <w:r w:rsidRPr="00A866CD">
        <w:rPr>
          <w:rFonts w:ascii="Times New Roman" w:hAnsi="Times New Roman" w:cs="Times New Roman"/>
          <w:noProof/>
          <w:sz w:val="28"/>
          <w:szCs w:val="28"/>
          <w:lang w:val="en-US"/>
        </w:rPr>
        <w:drawing>
          <wp:inline distT="0" distB="0" distL="0" distR="0" wp14:anchorId="1E621F05" wp14:editId="5A3B5E7A">
            <wp:extent cx="2768400" cy="2080800"/>
            <wp:effectExtent l="0" t="0" r="0" b="0"/>
            <wp:docPr id="10804562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cstate="print">
                      <a:lum bright="12000" contrast="30000"/>
                      <a:extLst>
                        <a:ext uri="{28A0092B-C50C-407E-A947-70E740481C1C}">
                          <a14:useLocalDpi xmlns:a14="http://schemas.microsoft.com/office/drawing/2010/main" val="0"/>
                        </a:ext>
                      </a:extLst>
                    </a:blip>
                    <a:srcRect/>
                    <a:stretch>
                      <a:fillRect/>
                    </a:stretch>
                  </pic:blipFill>
                  <pic:spPr bwMode="auto">
                    <a:xfrm>
                      <a:off x="0" y="0"/>
                      <a:ext cx="2768400" cy="2080800"/>
                    </a:xfrm>
                    <a:prstGeom prst="rect">
                      <a:avLst/>
                    </a:prstGeom>
                    <a:noFill/>
                    <a:ln>
                      <a:noFill/>
                    </a:ln>
                  </pic:spPr>
                </pic:pic>
              </a:graphicData>
            </a:graphic>
          </wp:inline>
        </w:drawing>
      </w:r>
      <w:r w:rsidRPr="00A866CD">
        <w:rPr>
          <w:rFonts w:ascii="Times New Roman" w:hAnsi="Times New Roman" w:cs="Times New Roman"/>
          <w:sz w:val="28"/>
          <w:szCs w:val="28"/>
          <w:lang w:val="kk-KZ"/>
        </w:rPr>
        <w:t xml:space="preserve">  </w:t>
      </w:r>
      <w:r w:rsidR="00812C1F" w:rsidRPr="00A866CD">
        <w:rPr>
          <w:rFonts w:ascii="Times New Roman" w:hAnsi="Times New Roman" w:cs="Times New Roman"/>
          <w:noProof/>
          <w:sz w:val="28"/>
          <w:szCs w:val="28"/>
          <w:lang w:val="kk-KZ"/>
        </w:rPr>
        <w:t xml:space="preserve">  </w:t>
      </w:r>
      <w:r w:rsidR="00812C1F" w:rsidRPr="00A866CD">
        <w:rPr>
          <w:rFonts w:ascii="Times New Roman" w:hAnsi="Times New Roman" w:cs="Times New Roman"/>
          <w:noProof/>
          <w:sz w:val="28"/>
          <w:szCs w:val="28"/>
          <w:lang w:val="en-US"/>
        </w:rPr>
        <w:drawing>
          <wp:inline distT="0" distB="0" distL="0" distR="0" wp14:anchorId="55B1BE8F" wp14:editId="712958AA">
            <wp:extent cx="2725200" cy="2055600"/>
            <wp:effectExtent l="0" t="0" r="0" b="1905"/>
            <wp:docPr id="2068463369" name="Рисунок 29" descr="Изображение выглядит как снимок экрана, природа, карта, кратер&#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63369" name="Рисунок 29" descr="Изображение выглядит как снимок экрана, природа, карта, кратер&#10;&#10;Содержимое, созданное искусственным интеллектом, может быть неверным."/>
                    <pic:cNvPicPr>
                      <a:picLocks noChangeAspect="1" noChangeArrowheads="1"/>
                    </pic:cNvPicPr>
                  </pic:nvPicPr>
                  <pic:blipFill>
                    <a:blip r:embed="rId17" cstate="print">
                      <a:lum bright="12000" contrast="24000"/>
                      <a:extLst>
                        <a:ext uri="{28A0092B-C50C-407E-A947-70E740481C1C}">
                          <a14:useLocalDpi xmlns:a14="http://schemas.microsoft.com/office/drawing/2010/main" val="0"/>
                        </a:ext>
                      </a:extLst>
                    </a:blip>
                    <a:srcRect/>
                    <a:stretch>
                      <a:fillRect/>
                    </a:stretch>
                  </pic:blipFill>
                  <pic:spPr bwMode="auto">
                    <a:xfrm>
                      <a:off x="0" y="0"/>
                      <a:ext cx="2725200" cy="2055600"/>
                    </a:xfrm>
                    <a:prstGeom prst="rect">
                      <a:avLst/>
                    </a:prstGeom>
                    <a:noFill/>
                    <a:ln>
                      <a:noFill/>
                    </a:ln>
                  </pic:spPr>
                </pic:pic>
              </a:graphicData>
            </a:graphic>
          </wp:inline>
        </w:drawing>
      </w:r>
    </w:p>
    <w:p w14:paraId="18161324" w14:textId="2DA6F1A8" w:rsidR="002750D0" w:rsidRPr="00A866CD" w:rsidRDefault="00087C6C" w:rsidP="00087C6C">
      <w:pPr>
        <w:spacing w:line="240" w:lineRule="auto"/>
        <w:contextualSpacing/>
        <w:jc w:val="both"/>
        <w:rPr>
          <w:rFonts w:ascii="Times New Roman" w:hAnsi="Times New Roman" w:cs="Times New Roman"/>
          <w:noProof/>
          <w:sz w:val="28"/>
          <w:szCs w:val="28"/>
          <w:lang w:val="kk-KZ"/>
        </w:rPr>
      </w:pPr>
      <w:r w:rsidRPr="00A866CD">
        <w:rPr>
          <w:rFonts w:ascii="Times New Roman" w:hAnsi="Times New Roman" w:cs="Times New Roman"/>
          <w:noProof/>
          <w:sz w:val="28"/>
          <w:szCs w:val="28"/>
          <w:lang w:val="kk-KZ"/>
        </w:rPr>
        <w:t xml:space="preserve">                                   </w:t>
      </w:r>
      <w:r w:rsidR="002750D0" w:rsidRPr="00A866CD">
        <w:rPr>
          <w:rFonts w:ascii="Times New Roman" w:hAnsi="Times New Roman" w:cs="Times New Roman"/>
          <w:noProof/>
          <w:sz w:val="28"/>
          <w:szCs w:val="28"/>
          <w:lang w:val="kk-KZ"/>
        </w:rPr>
        <w:t xml:space="preserve">(а) </w:t>
      </w:r>
      <w:r w:rsidRPr="00A866CD">
        <w:rPr>
          <w:rFonts w:ascii="Times New Roman" w:hAnsi="Times New Roman" w:cs="Times New Roman"/>
          <w:noProof/>
          <w:sz w:val="28"/>
          <w:szCs w:val="28"/>
          <w:lang w:val="kk-KZ"/>
        </w:rPr>
        <w:t xml:space="preserve">                </w:t>
      </w:r>
      <w:r w:rsidR="002750D0" w:rsidRPr="00A866CD">
        <w:rPr>
          <w:rFonts w:ascii="Times New Roman" w:hAnsi="Times New Roman" w:cs="Times New Roman"/>
          <w:noProof/>
          <w:sz w:val="28"/>
          <w:szCs w:val="28"/>
          <w:lang w:val="kk-KZ"/>
        </w:rPr>
        <w:t xml:space="preserve">                                           (ә)</w:t>
      </w:r>
    </w:p>
    <w:p w14:paraId="6496EF52" w14:textId="77777777" w:rsidR="00CF37C9" w:rsidRPr="00A866CD" w:rsidRDefault="00CF37C9" w:rsidP="00590EC2">
      <w:pPr>
        <w:spacing w:line="240" w:lineRule="auto"/>
        <w:contextualSpacing/>
        <w:jc w:val="center"/>
        <w:rPr>
          <w:rFonts w:ascii="Times New Roman" w:hAnsi="Times New Roman" w:cs="Times New Roman"/>
          <w:noProof/>
          <w:sz w:val="28"/>
          <w:szCs w:val="28"/>
          <w:lang w:val="kk-KZ"/>
        </w:rPr>
      </w:pPr>
    </w:p>
    <w:p w14:paraId="0A42AF79" w14:textId="6B13B1A3" w:rsidR="00CF37C9" w:rsidRPr="00A866CD" w:rsidRDefault="00CA61F1" w:rsidP="00590EC2">
      <w:pPr>
        <w:spacing w:line="240" w:lineRule="auto"/>
        <w:contextualSpacing/>
        <w:jc w:val="center"/>
        <w:rPr>
          <w:rFonts w:ascii="Times New Roman" w:hAnsi="Times New Roman" w:cs="Times New Roman"/>
          <w:noProof/>
          <w:sz w:val="28"/>
          <w:szCs w:val="28"/>
          <w:lang w:val="kk-KZ"/>
        </w:rPr>
      </w:pPr>
      <w:r w:rsidRPr="00A866CD">
        <w:rPr>
          <w:rFonts w:ascii="Times New Roman" w:hAnsi="Times New Roman" w:cs="Times New Roman"/>
          <w:noProof/>
          <w:sz w:val="28"/>
          <w:szCs w:val="28"/>
          <w:lang w:val="en-US"/>
        </w:rPr>
        <w:drawing>
          <wp:inline distT="0" distB="0" distL="0" distR="0" wp14:anchorId="2BD91733" wp14:editId="1628AA3E">
            <wp:extent cx="2768400" cy="2080800"/>
            <wp:effectExtent l="0" t="0" r="0" b="0"/>
            <wp:docPr id="10078790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cstate="print">
                      <a:lum bright="12000" contrast="48000"/>
                      <a:extLst>
                        <a:ext uri="{28A0092B-C50C-407E-A947-70E740481C1C}">
                          <a14:useLocalDpi xmlns:a14="http://schemas.microsoft.com/office/drawing/2010/main" val="0"/>
                        </a:ext>
                      </a:extLst>
                    </a:blip>
                    <a:srcRect/>
                    <a:stretch>
                      <a:fillRect/>
                    </a:stretch>
                  </pic:blipFill>
                  <pic:spPr bwMode="auto">
                    <a:xfrm>
                      <a:off x="0" y="0"/>
                      <a:ext cx="2768400" cy="2080800"/>
                    </a:xfrm>
                    <a:prstGeom prst="rect">
                      <a:avLst/>
                    </a:prstGeom>
                    <a:noFill/>
                    <a:ln>
                      <a:noFill/>
                    </a:ln>
                  </pic:spPr>
                </pic:pic>
              </a:graphicData>
            </a:graphic>
          </wp:inline>
        </w:drawing>
      </w:r>
      <w:r w:rsidR="006A2ABF" w:rsidRPr="00A866CD">
        <w:rPr>
          <w:rFonts w:ascii="Times New Roman" w:hAnsi="Times New Roman" w:cs="Times New Roman"/>
          <w:sz w:val="28"/>
          <w:szCs w:val="28"/>
          <w:lang w:val="kk-KZ"/>
        </w:rPr>
        <w:t xml:space="preserve"> </w:t>
      </w:r>
      <w:r w:rsidR="00CF37C9" w:rsidRPr="00A866CD">
        <w:rPr>
          <w:rFonts w:ascii="Times New Roman" w:hAnsi="Times New Roman" w:cs="Times New Roman"/>
          <w:sz w:val="28"/>
          <w:szCs w:val="28"/>
          <w:lang w:val="kk-KZ"/>
        </w:rPr>
        <w:t xml:space="preserve">  </w:t>
      </w:r>
      <w:r w:rsidR="006A2ABF" w:rsidRPr="00A866CD">
        <w:rPr>
          <w:rFonts w:ascii="Times New Roman" w:hAnsi="Times New Roman" w:cs="Times New Roman"/>
          <w:sz w:val="28"/>
          <w:szCs w:val="28"/>
          <w:lang w:val="kk-KZ"/>
        </w:rPr>
        <w:t xml:space="preserve"> </w:t>
      </w:r>
      <w:r w:rsidR="006A2ABF" w:rsidRPr="00A866CD">
        <w:rPr>
          <w:rFonts w:ascii="Times New Roman" w:hAnsi="Times New Roman" w:cs="Times New Roman"/>
          <w:noProof/>
          <w:sz w:val="28"/>
          <w:szCs w:val="28"/>
          <w:lang w:val="en-US"/>
        </w:rPr>
        <w:drawing>
          <wp:inline distT="0" distB="0" distL="0" distR="0" wp14:anchorId="4075356D" wp14:editId="5E73A909">
            <wp:extent cx="2746800" cy="2062800"/>
            <wp:effectExtent l="0" t="0" r="0" b="0"/>
            <wp:docPr id="1556552755" name="Рисунок 31" descr="Изображение выглядит как облако, снимок экрана, природа,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52755" name="Рисунок 31" descr="Изображение выглядит как облако, снимок экрана, природа, черно-белый&#10;&#10;Содержимое, созданное искусственным интеллектом, может быть неверным."/>
                    <pic:cNvPicPr>
                      <a:picLocks noChangeAspect="1" noChangeArrowheads="1"/>
                    </pic:cNvPicPr>
                  </pic:nvPicPr>
                  <pic:blipFill>
                    <a:blip r:embed="rId19" cstate="print">
                      <a:lum bright="12000" contrast="36000"/>
                      <a:extLst>
                        <a:ext uri="{28A0092B-C50C-407E-A947-70E740481C1C}">
                          <a14:useLocalDpi xmlns:a14="http://schemas.microsoft.com/office/drawing/2010/main" val="0"/>
                        </a:ext>
                      </a:extLst>
                    </a:blip>
                    <a:srcRect/>
                    <a:stretch>
                      <a:fillRect/>
                    </a:stretch>
                  </pic:blipFill>
                  <pic:spPr bwMode="auto">
                    <a:xfrm>
                      <a:off x="0" y="0"/>
                      <a:ext cx="2746800" cy="2062800"/>
                    </a:xfrm>
                    <a:prstGeom prst="rect">
                      <a:avLst/>
                    </a:prstGeom>
                    <a:noFill/>
                    <a:ln>
                      <a:noFill/>
                    </a:ln>
                  </pic:spPr>
                </pic:pic>
              </a:graphicData>
            </a:graphic>
          </wp:inline>
        </w:drawing>
      </w:r>
      <w:r w:rsidR="00CF37C9" w:rsidRPr="00A866CD">
        <w:rPr>
          <w:rFonts w:ascii="Times New Roman" w:hAnsi="Times New Roman" w:cs="Times New Roman"/>
          <w:sz w:val="28"/>
          <w:szCs w:val="28"/>
          <w:lang w:val="kk-KZ"/>
        </w:rPr>
        <w:t xml:space="preserve"> </w:t>
      </w:r>
      <w:r w:rsidR="00CF37C9" w:rsidRPr="00A866CD">
        <w:rPr>
          <w:rFonts w:ascii="Times New Roman" w:hAnsi="Times New Roman" w:cs="Times New Roman"/>
          <w:noProof/>
          <w:sz w:val="28"/>
          <w:szCs w:val="28"/>
          <w:lang w:val="kk-KZ"/>
        </w:rPr>
        <w:t xml:space="preserve">   </w:t>
      </w:r>
    </w:p>
    <w:p w14:paraId="258D9AD3" w14:textId="2EE8B874" w:rsidR="006F46F3" w:rsidRPr="00A866CD" w:rsidRDefault="00087C6C" w:rsidP="00087C6C">
      <w:pPr>
        <w:spacing w:line="240" w:lineRule="auto"/>
        <w:contextualSpacing/>
        <w:jc w:val="both"/>
        <w:rPr>
          <w:rFonts w:ascii="Times New Roman" w:hAnsi="Times New Roman" w:cs="Times New Roman"/>
          <w:noProof/>
          <w:sz w:val="28"/>
          <w:szCs w:val="28"/>
          <w:lang w:val="kk-KZ"/>
        </w:rPr>
      </w:pPr>
      <w:r w:rsidRPr="00A866CD">
        <w:rPr>
          <w:rFonts w:ascii="Times New Roman" w:hAnsi="Times New Roman" w:cs="Times New Roman"/>
          <w:noProof/>
          <w:sz w:val="28"/>
          <w:szCs w:val="28"/>
          <w:lang w:val="kk-KZ"/>
        </w:rPr>
        <w:t xml:space="preserve">                                    </w:t>
      </w:r>
      <w:r w:rsidR="006F46F3" w:rsidRPr="00A866CD">
        <w:rPr>
          <w:rFonts w:ascii="Times New Roman" w:hAnsi="Times New Roman" w:cs="Times New Roman"/>
          <w:noProof/>
          <w:sz w:val="28"/>
          <w:szCs w:val="28"/>
          <w:lang w:val="kk-KZ"/>
        </w:rPr>
        <w:t xml:space="preserve">(б) </w:t>
      </w:r>
      <w:r w:rsidRPr="00A866CD">
        <w:rPr>
          <w:rFonts w:ascii="Times New Roman" w:hAnsi="Times New Roman" w:cs="Times New Roman"/>
          <w:noProof/>
          <w:sz w:val="28"/>
          <w:szCs w:val="28"/>
          <w:lang w:val="kk-KZ"/>
        </w:rPr>
        <w:t xml:space="preserve">                      </w:t>
      </w:r>
      <w:r w:rsidR="006F46F3" w:rsidRPr="00A866CD">
        <w:rPr>
          <w:rFonts w:ascii="Times New Roman" w:hAnsi="Times New Roman" w:cs="Times New Roman"/>
          <w:noProof/>
          <w:sz w:val="28"/>
          <w:szCs w:val="28"/>
          <w:lang w:val="kk-KZ"/>
        </w:rPr>
        <w:t xml:space="preserve">                                    (в)</w:t>
      </w:r>
    </w:p>
    <w:p w14:paraId="60189D3B" w14:textId="77777777" w:rsidR="00087C6C" w:rsidRPr="00A866CD" w:rsidRDefault="00087C6C" w:rsidP="00590EC2">
      <w:pPr>
        <w:spacing w:line="240" w:lineRule="auto"/>
        <w:contextualSpacing/>
        <w:jc w:val="center"/>
        <w:rPr>
          <w:rFonts w:ascii="Times New Roman" w:hAnsi="Times New Roman" w:cs="Times New Roman"/>
          <w:noProof/>
          <w:sz w:val="28"/>
          <w:szCs w:val="28"/>
          <w:lang w:val="kk-KZ"/>
        </w:rPr>
      </w:pPr>
    </w:p>
    <w:p w14:paraId="3470CB9E" w14:textId="4C5C4151" w:rsidR="005D5B34" w:rsidRPr="00A866CD" w:rsidRDefault="00CF37C9" w:rsidP="00590EC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271A3B2B" wp14:editId="49B5CC83">
            <wp:extent cx="2725200" cy="2055600"/>
            <wp:effectExtent l="0" t="0" r="0" b="1905"/>
            <wp:docPr id="488534209" name="Рисунок 32" descr="Изображение выглядит как снимок экрана, монохромный, рентгеновская пленка,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34209" name="Рисунок 32" descr="Изображение выглядит как снимок экрана, монохромный, рентгеновская пленка, черно-белый&#10;&#10;Содержимое, созданное искусственным интеллектом, может быть неверным."/>
                    <pic:cNvPicPr>
                      <a:picLocks noChangeAspect="1" noChangeArrowheads="1"/>
                    </pic:cNvPicPr>
                  </pic:nvPicPr>
                  <pic:blipFill>
                    <a:blip r:embed="rId20" cstate="print">
                      <a:lum bright="18000" contrast="24000"/>
                      <a:extLst>
                        <a:ext uri="{28A0092B-C50C-407E-A947-70E740481C1C}">
                          <a14:useLocalDpi xmlns:a14="http://schemas.microsoft.com/office/drawing/2010/main" val="0"/>
                        </a:ext>
                      </a:extLst>
                    </a:blip>
                    <a:srcRect/>
                    <a:stretch>
                      <a:fillRect/>
                    </a:stretch>
                  </pic:blipFill>
                  <pic:spPr bwMode="auto">
                    <a:xfrm>
                      <a:off x="0" y="0"/>
                      <a:ext cx="2725200" cy="2055600"/>
                    </a:xfrm>
                    <a:prstGeom prst="rect">
                      <a:avLst/>
                    </a:prstGeom>
                    <a:noFill/>
                    <a:ln>
                      <a:noFill/>
                    </a:ln>
                  </pic:spPr>
                </pic:pic>
              </a:graphicData>
            </a:graphic>
          </wp:inline>
        </w:drawing>
      </w:r>
    </w:p>
    <w:p w14:paraId="27063168" w14:textId="3BF0AC42" w:rsidR="006F46F3" w:rsidRPr="00A866CD" w:rsidRDefault="00785BFA" w:rsidP="00590EC2">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6F46F3" w:rsidRPr="00A866CD">
        <w:rPr>
          <w:rFonts w:ascii="Times New Roman" w:hAnsi="Times New Roman" w:cs="Times New Roman"/>
          <w:sz w:val="28"/>
          <w:szCs w:val="28"/>
          <w:lang w:val="kk-KZ"/>
        </w:rPr>
        <w:t>(г)</w:t>
      </w:r>
    </w:p>
    <w:p w14:paraId="2196BB61" w14:textId="77777777" w:rsidR="00087C6C" w:rsidRPr="00A866CD" w:rsidRDefault="00087C6C" w:rsidP="00087C6C">
      <w:pPr>
        <w:spacing w:after="0" w:line="240" w:lineRule="auto"/>
        <w:contextualSpacing/>
        <w:jc w:val="center"/>
        <w:rPr>
          <w:rFonts w:ascii="Times New Roman" w:hAnsi="Times New Roman" w:cs="Times New Roman"/>
          <w:sz w:val="28"/>
          <w:szCs w:val="28"/>
          <w:lang w:val="kk-KZ"/>
        </w:rPr>
      </w:pPr>
    </w:p>
    <w:p w14:paraId="38062231" w14:textId="186EDED2" w:rsidR="00087C6C" w:rsidRPr="00A866CD" w:rsidRDefault="001721EF" w:rsidP="00087C6C">
      <w:pPr>
        <w:spacing w:after="0"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Сурет 2.7 </w:t>
      </w:r>
      <w:r w:rsidR="00785BFA"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785BFA" w:rsidRPr="00A866CD">
        <w:rPr>
          <w:rFonts w:ascii="Times New Roman" w:hAnsi="Times New Roman" w:cs="Times New Roman"/>
          <w:sz w:val="28"/>
          <w:szCs w:val="28"/>
          <w:lang w:val="kk-KZ"/>
        </w:rPr>
        <w:t>М</w:t>
      </w:r>
      <w:r w:rsidRPr="00A866CD">
        <w:rPr>
          <w:rFonts w:ascii="Times New Roman" w:hAnsi="Times New Roman" w:cs="Times New Roman"/>
          <w:sz w:val="28"/>
          <w:szCs w:val="28"/>
          <w:lang w:val="kk-KZ"/>
        </w:rPr>
        <w:t>еталл күйінде алынған алюминийдің сканерлеуші электрондық микроскоп арқылы үлкейтіліп түсірілген микрофотографиялары: а)</w:t>
      </w:r>
      <w:r w:rsidR="00EF24DD"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100</w:t>
      </w:r>
      <w:r w:rsidR="00EF24DD" w:rsidRPr="00A866CD">
        <w:rPr>
          <w:rFonts w:ascii="Times New Roman" w:hAnsi="Times New Roman" w:cs="Times New Roman"/>
          <w:sz w:val="28"/>
          <w:szCs w:val="28"/>
          <w:lang w:val="kk-KZ"/>
        </w:rPr>
        <w:t xml:space="preserve"> есе; </w:t>
      </w:r>
      <w:r w:rsidRPr="00A866CD">
        <w:rPr>
          <w:rFonts w:ascii="Times New Roman" w:hAnsi="Times New Roman" w:cs="Times New Roman"/>
          <w:sz w:val="28"/>
          <w:szCs w:val="28"/>
          <w:lang w:val="kk-KZ"/>
        </w:rPr>
        <w:t xml:space="preserve"> </w:t>
      </w:r>
    </w:p>
    <w:p w14:paraId="4EB67BBC" w14:textId="209966B6" w:rsidR="00CF37C9" w:rsidRPr="00A866CD" w:rsidRDefault="00EF24DD" w:rsidP="00087C6C">
      <w:pPr>
        <w:spacing w:after="0"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ә) </w:t>
      </w:r>
      <w:r w:rsidR="001721EF" w:rsidRPr="00A866CD">
        <w:rPr>
          <w:rFonts w:ascii="Times New Roman" w:hAnsi="Times New Roman" w:cs="Times New Roman"/>
          <w:sz w:val="28"/>
          <w:szCs w:val="28"/>
          <w:lang w:val="kk-KZ"/>
        </w:rPr>
        <w:t>300</w:t>
      </w:r>
      <w:r w:rsidRPr="00A866CD">
        <w:rPr>
          <w:rFonts w:ascii="Times New Roman" w:hAnsi="Times New Roman" w:cs="Times New Roman"/>
          <w:sz w:val="28"/>
          <w:szCs w:val="28"/>
          <w:lang w:val="kk-KZ"/>
        </w:rPr>
        <w:t xml:space="preserve"> есе; б)</w:t>
      </w:r>
      <w:r w:rsidR="001721EF" w:rsidRPr="00A866CD">
        <w:rPr>
          <w:rFonts w:ascii="Times New Roman" w:hAnsi="Times New Roman" w:cs="Times New Roman"/>
          <w:sz w:val="28"/>
          <w:szCs w:val="28"/>
          <w:lang w:val="kk-KZ"/>
        </w:rPr>
        <w:t xml:space="preserve"> 1000</w:t>
      </w:r>
      <w:r w:rsidRPr="00A866CD">
        <w:rPr>
          <w:rFonts w:ascii="Times New Roman" w:hAnsi="Times New Roman" w:cs="Times New Roman"/>
          <w:sz w:val="28"/>
          <w:szCs w:val="28"/>
          <w:lang w:val="kk-KZ"/>
        </w:rPr>
        <w:t xml:space="preserve"> есе;</w:t>
      </w:r>
      <w:r w:rsidR="001721EF"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в) </w:t>
      </w:r>
      <w:r w:rsidR="001721EF" w:rsidRPr="00A866CD">
        <w:rPr>
          <w:rFonts w:ascii="Times New Roman" w:hAnsi="Times New Roman" w:cs="Times New Roman"/>
          <w:sz w:val="28"/>
          <w:szCs w:val="28"/>
          <w:lang w:val="kk-KZ"/>
        </w:rPr>
        <w:t>3000</w:t>
      </w:r>
      <w:r w:rsidRPr="00A866CD">
        <w:rPr>
          <w:rFonts w:ascii="Times New Roman" w:hAnsi="Times New Roman" w:cs="Times New Roman"/>
          <w:sz w:val="28"/>
          <w:szCs w:val="28"/>
          <w:lang w:val="kk-KZ"/>
        </w:rPr>
        <w:t xml:space="preserve"> есе; </w:t>
      </w:r>
      <w:r w:rsidR="002750D0" w:rsidRPr="00A866CD">
        <w:rPr>
          <w:rFonts w:ascii="Times New Roman" w:hAnsi="Times New Roman" w:cs="Times New Roman"/>
          <w:sz w:val="28"/>
          <w:szCs w:val="28"/>
          <w:lang w:val="kk-KZ"/>
        </w:rPr>
        <w:t xml:space="preserve">г) </w:t>
      </w:r>
      <w:r w:rsidR="001721EF" w:rsidRPr="00A866CD">
        <w:rPr>
          <w:rFonts w:ascii="Times New Roman" w:hAnsi="Times New Roman" w:cs="Times New Roman"/>
          <w:sz w:val="28"/>
          <w:szCs w:val="28"/>
          <w:lang w:val="kk-KZ"/>
        </w:rPr>
        <w:t>10000</w:t>
      </w:r>
      <w:r w:rsidR="002750D0" w:rsidRPr="00A866CD">
        <w:rPr>
          <w:rFonts w:ascii="Times New Roman" w:hAnsi="Times New Roman" w:cs="Times New Roman"/>
          <w:sz w:val="28"/>
          <w:szCs w:val="28"/>
          <w:lang w:val="kk-KZ"/>
        </w:rPr>
        <w:t xml:space="preserve"> есе </w:t>
      </w:r>
    </w:p>
    <w:p w14:paraId="4442BCB3" w14:textId="77777777" w:rsidR="00480087" w:rsidRPr="00A866CD" w:rsidRDefault="00480087" w:rsidP="004E5923">
      <w:pPr>
        <w:spacing w:line="240" w:lineRule="auto"/>
        <w:contextualSpacing/>
        <w:jc w:val="both"/>
        <w:rPr>
          <w:rFonts w:ascii="Times New Roman" w:hAnsi="Times New Roman" w:cs="Times New Roman"/>
          <w:sz w:val="28"/>
          <w:szCs w:val="28"/>
          <w:lang w:val="kk-KZ"/>
        </w:rPr>
      </w:pPr>
    </w:p>
    <w:p w14:paraId="172E5B6F" w14:textId="1ED7428F" w:rsidR="00480087" w:rsidRPr="00A866CD" w:rsidRDefault="00495616" w:rsidP="00480087">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lastRenderedPageBreak/>
        <w:t xml:space="preserve"> </w:t>
      </w:r>
      <w:r w:rsidR="004E5923" w:rsidRPr="00A866CD">
        <w:rPr>
          <w:rFonts w:ascii="Times New Roman" w:hAnsi="Times New Roman" w:cs="Times New Roman"/>
          <w:sz w:val="28"/>
          <w:szCs w:val="28"/>
          <w:lang w:val="kk-KZ"/>
        </w:rPr>
        <w:t xml:space="preserve">Бірқатар тәжірибелер алюминий құймаларын қолдану арқылы жүргізілді. Бұл кезде қолданылған құймалар: </w:t>
      </w:r>
      <w:r w:rsidR="004E5923" w:rsidRPr="00A866CD">
        <w:rPr>
          <w:rFonts w:ascii="Times New Roman" w:eastAsiaTheme="minorEastAsia" w:hAnsi="Times New Roman" w:cs="Times New Roman"/>
          <w:sz w:val="28"/>
          <w:szCs w:val="28"/>
          <w:lang w:val="kk-KZ"/>
        </w:rPr>
        <w:t>силумин (құрамында алюминий және кремний бар құйма, қолданылған маркасы АЛ 9); дюралюминий (құрамында мыс, магний, марганец болатын құйма, қолданылған маркасы Д 20</w:t>
      </w:r>
      <w:r w:rsidR="00C635FE" w:rsidRPr="00A866CD">
        <w:rPr>
          <w:rFonts w:ascii="Times New Roman" w:eastAsiaTheme="minorEastAsia" w:hAnsi="Times New Roman" w:cs="Times New Roman"/>
          <w:sz w:val="28"/>
          <w:szCs w:val="28"/>
          <w:lang w:val="kk-KZ"/>
        </w:rPr>
        <w:t>)</w:t>
      </w:r>
      <w:r w:rsidR="004E5923" w:rsidRPr="00A866CD">
        <w:rPr>
          <w:rFonts w:ascii="Times New Roman" w:eastAsiaTheme="minorEastAsia" w:hAnsi="Times New Roman" w:cs="Times New Roman"/>
          <w:sz w:val="28"/>
          <w:szCs w:val="28"/>
          <w:lang w:val="kk-KZ"/>
        </w:rPr>
        <w:t xml:space="preserve">; ЦАМ (бұл </w:t>
      </w:r>
      <w:r w:rsidR="00D60C15" w:rsidRPr="00A866CD">
        <w:rPr>
          <w:rFonts w:ascii="Times New Roman" w:eastAsiaTheme="minorEastAsia" w:hAnsi="Times New Roman" w:cs="Times New Roman"/>
          <w:sz w:val="28"/>
          <w:szCs w:val="28"/>
          <w:lang w:val="kk-KZ"/>
        </w:rPr>
        <w:t xml:space="preserve">негізінен мырыштан – 95% және </w:t>
      </w:r>
      <w:r w:rsidR="004E5923" w:rsidRPr="00A866CD">
        <w:rPr>
          <w:rFonts w:ascii="Times New Roman" w:eastAsiaTheme="minorEastAsia" w:hAnsi="Times New Roman" w:cs="Times New Roman"/>
          <w:sz w:val="28"/>
          <w:szCs w:val="28"/>
          <w:lang w:val="kk-KZ"/>
        </w:rPr>
        <w:t>алюминий</w:t>
      </w:r>
      <w:r w:rsidR="00480087" w:rsidRPr="00A866CD">
        <w:rPr>
          <w:rFonts w:ascii="Times New Roman" w:eastAsiaTheme="minorEastAsia" w:hAnsi="Times New Roman" w:cs="Times New Roman"/>
          <w:sz w:val="28"/>
          <w:szCs w:val="28"/>
          <w:lang w:val="kk-KZ"/>
        </w:rPr>
        <w:t xml:space="preserve"> – </w:t>
      </w:r>
      <w:r w:rsidR="004E5923" w:rsidRPr="00A866CD">
        <w:rPr>
          <w:rFonts w:ascii="Times New Roman" w:eastAsiaTheme="minorEastAsia" w:hAnsi="Times New Roman" w:cs="Times New Roman"/>
          <w:sz w:val="28"/>
          <w:szCs w:val="28"/>
          <w:lang w:val="kk-KZ"/>
        </w:rPr>
        <w:t xml:space="preserve">4%, мыстан </w:t>
      </w:r>
      <w:r w:rsidR="00480087" w:rsidRPr="00A866CD">
        <w:rPr>
          <w:rFonts w:ascii="Times New Roman" w:eastAsiaTheme="minorEastAsia" w:hAnsi="Times New Roman" w:cs="Times New Roman"/>
          <w:sz w:val="28"/>
          <w:szCs w:val="28"/>
          <w:lang w:val="kk-KZ"/>
        </w:rPr>
        <w:t>–</w:t>
      </w:r>
      <w:r w:rsidR="004E5923" w:rsidRPr="00A866CD">
        <w:rPr>
          <w:rFonts w:ascii="Times New Roman" w:eastAsiaTheme="minorEastAsia" w:hAnsi="Times New Roman" w:cs="Times New Roman"/>
          <w:sz w:val="28"/>
          <w:szCs w:val="28"/>
          <w:lang w:val="kk-KZ"/>
        </w:rPr>
        <w:t xml:space="preserve"> 1% құралған құйма), белгіленуі ЦАМ4-1</w:t>
      </w:r>
      <w:r w:rsidR="00447AA8" w:rsidRPr="00A866CD">
        <w:rPr>
          <w:rFonts w:ascii="Times New Roman" w:eastAsiaTheme="minorEastAsia" w:hAnsi="Times New Roman" w:cs="Times New Roman"/>
          <w:sz w:val="28"/>
          <w:szCs w:val="28"/>
          <w:lang w:val="kk-KZ"/>
        </w:rPr>
        <w:t xml:space="preserve">, магний-алюминий құймасы, маркасы </w:t>
      </w:r>
      <w:r w:rsidR="00DA2E30" w:rsidRPr="00A866CD">
        <w:rPr>
          <w:rFonts w:ascii="Times New Roman" w:eastAsiaTheme="minorEastAsia" w:hAnsi="Times New Roman" w:cs="Times New Roman"/>
          <w:sz w:val="28"/>
          <w:szCs w:val="28"/>
          <w:lang w:val="kk-KZ"/>
        </w:rPr>
        <w:t>Al-Mg</w:t>
      </w:r>
      <w:r w:rsidR="00347437" w:rsidRPr="00A866CD">
        <w:rPr>
          <w:rFonts w:ascii="Times New Roman" w:eastAsiaTheme="minorEastAsia" w:hAnsi="Times New Roman" w:cs="Times New Roman"/>
          <w:sz w:val="28"/>
          <w:szCs w:val="28"/>
          <w:lang w:val="kk-KZ"/>
        </w:rPr>
        <w:t>1(B)</w:t>
      </w:r>
      <w:r w:rsidR="004E5923" w:rsidRPr="00A866CD">
        <w:rPr>
          <w:rFonts w:ascii="Times New Roman" w:eastAsiaTheme="minorEastAsia" w:hAnsi="Times New Roman" w:cs="Times New Roman"/>
          <w:sz w:val="28"/>
          <w:szCs w:val="28"/>
          <w:lang w:val="kk-KZ"/>
        </w:rPr>
        <w:t xml:space="preserve">. </w:t>
      </w:r>
    </w:p>
    <w:p w14:paraId="4A99150B" w14:textId="77777777" w:rsidR="00480087" w:rsidRPr="00A866CD" w:rsidRDefault="00480087" w:rsidP="00480087">
      <w:pPr>
        <w:spacing w:line="240" w:lineRule="auto"/>
        <w:ind w:firstLine="567"/>
        <w:contextualSpacing/>
        <w:jc w:val="both"/>
        <w:rPr>
          <w:rFonts w:ascii="Times New Roman" w:eastAsiaTheme="minorEastAsia" w:hAnsi="Times New Roman" w:cs="Times New Roman"/>
          <w:sz w:val="28"/>
          <w:szCs w:val="28"/>
          <w:lang w:val="kk-KZ"/>
        </w:rPr>
      </w:pPr>
    </w:p>
    <w:p w14:paraId="37595098" w14:textId="5067040A" w:rsidR="00480087" w:rsidRPr="00A866CD" w:rsidRDefault="00480087" w:rsidP="00480087">
      <w:pPr>
        <w:spacing w:line="240" w:lineRule="auto"/>
        <w:ind w:firstLine="567"/>
        <w:contextualSpacing/>
        <w:jc w:val="both"/>
        <w:rPr>
          <w:rFonts w:ascii="Times New Roman" w:eastAsiaTheme="minorEastAsia" w:hAnsi="Times New Roman" w:cs="Times New Roman"/>
          <w:b/>
          <w:sz w:val="28"/>
          <w:szCs w:val="28"/>
          <w:lang w:val="kk-KZ"/>
        </w:rPr>
      </w:pPr>
      <w:r w:rsidRPr="00A866CD">
        <w:rPr>
          <w:rFonts w:ascii="Times New Roman" w:eastAsiaTheme="minorEastAsia" w:hAnsi="Times New Roman" w:cs="Times New Roman"/>
          <w:b/>
          <w:sz w:val="28"/>
          <w:szCs w:val="28"/>
          <w:lang w:val="kk-KZ"/>
        </w:rPr>
        <w:t>2</w:t>
      </w:r>
      <w:r w:rsidR="00B72D8A" w:rsidRPr="00A866CD">
        <w:rPr>
          <w:rFonts w:ascii="Times New Roman" w:eastAsiaTheme="minorEastAsia" w:hAnsi="Times New Roman" w:cs="Times New Roman"/>
          <w:b/>
          <w:sz w:val="28"/>
          <w:szCs w:val="28"/>
          <w:lang w:val="kk-KZ"/>
        </w:rPr>
        <w:t>.5</w:t>
      </w:r>
      <w:r w:rsidR="00E42352" w:rsidRPr="00A866CD">
        <w:rPr>
          <w:rFonts w:ascii="Times New Roman" w:eastAsiaTheme="minorEastAsia" w:hAnsi="Times New Roman" w:cs="Times New Roman"/>
          <w:b/>
          <w:sz w:val="28"/>
          <w:szCs w:val="28"/>
          <w:lang w:val="kk-KZ"/>
        </w:rPr>
        <w:t xml:space="preserve"> Физика-химиялық талдау әдістерін пайдалану</w:t>
      </w:r>
    </w:p>
    <w:p w14:paraId="39D7E99D" w14:textId="290B56B3" w:rsidR="004E5923" w:rsidRPr="00A866CD" w:rsidRDefault="004E5923" w:rsidP="00480087">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Сутек газын алу кезінде белгілі қажеттіліктерге байланысты  қолданылған электродтың бетінің өзгерісі және түзілген өнімдердің құрамы анықталды. Бұл кезде берілген препараттың э</w:t>
      </w:r>
      <w:r w:rsidRPr="00A866CD">
        <w:rPr>
          <w:rFonts w:ascii="Times New Roman" w:hAnsi="Times New Roman" w:cs="Times New Roman"/>
          <w:sz w:val="28"/>
          <w:szCs w:val="28"/>
          <w:lang w:val="kk-KZ"/>
        </w:rPr>
        <w:t>лементтік құрамын анықтау JSM 6610 LV (JEOL, Жапония) сканерлеуші ​​электронды микроскопта орнатылған INCA Energy 450 энергия-дисперсиялық микроанализ жүйесінде энергия-дисперсиялық рентгендік флуоресценциялық спектроскопияны қолдану арқылы жүргізілді</w:t>
      </w:r>
      <w:r w:rsidR="00646862" w:rsidRPr="00A866CD">
        <w:rPr>
          <w:rFonts w:ascii="Times New Roman" w:hAnsi="Times New Roman" w:cs="Times New Roman"/>
          <w:sz w:val="28"/>
          <w:szCs w:val="28"/>
          <w:lang w:val="kk-KZ"/>
        </w:rPr>
        <w:t xml:space="preserve"> (анықтау қателігі ± 0,</w:t>
      </w:r>
      <w:r w:rsidR="000F6C7D" w:rsidRPr="00A866CD">
        <w:rPr>
          <w:rFonts w:ascii="Times New Roman" w:hAnsi="Times New Roman" w:cs="Times New Roman"/>
          <w:sz w:val="28"/>
          <w:szCs w:val="28"/>
          <w:lang w:val="kk-KZ"/>
        </w:rPr>
        <w:t xml:space="preserve">01%), </w:t>
      </w:r>
      <w:r w:rsidRPr="00A866CD">
        <w:rPr>
          <w:rFonts w:ascii="Times New Roman" w:hAnsi="Times New Roman" w:cs="Times New Roman"/>
          <w:sz w:val="28"/>
          <w:szCs w:val="28"/>
          <w:lang w:val="kk-KZ"/>
        </w:rPr>
        <w:t xml:space="preserve">сонымен қатар олардың микрофотографиялары түсірілді. </w:t>
      </w:r>
      <w:r w:rsidR="00D85BDB" w:rsidRPr="00A866CD">
        <w:rPr>
          <w:rFonts w:ascii="Times New Roman" w:hAnsi="Times New Roman" w:cs="Times New Roman"/>
          <w:sz w:val="28"/>
          <w:szCs w:val="28"/>
          <w:lang w:val="kk-KZ"/>
        </w:rPr>
        <w:t xml:space="preserve">Зерттеулер барысында </w:t>
      </w:r>
      <w:r w:rsidR="00AA50CC" w:rsidRPr="00A866CD">
        <w:rPr>
          <w:rFonts w:ascii="Times New Roman" w:hAnsi="Times New Roman" w:cs="Times New Roman"/>
          <w:sz w:val="28"/>
          <w:szCs w:val="28"/>
          <w:lang w:val="kk-KZ"/>
        </w:rPr>
        <w:t>жүргізілген э</w:t>
      </w:r>
      <w:r w:rsidR="00743D8B" w:rsidRPr="00A866CD">
        <w:rPr>
          <w:rFonts w:ascii="Times New Roman" w:hAnsi="Times New Roman" w:cs="Times New Roman"/>
          <w:sz w:val="28"/>
          <w:szCs w:val="28"/>
          <w:lang w:val="kk-KZ"/>
        </w:rPr>
        <w:t>лементті</w:t>
      </w:r>
      <w:r w:rsidR="00AA50CC" w:rsidRPr="00A866CD">
        <w:rPr>
          <w:rFonts w:ascii="Times New Roman" w:hAnsi="Times New Roman" w:cs="Times New Roman"/>
          <w:sz w:val="28"/>
          <w:szCs w:val="28"/>
          <w:lang w:val="kk-KZ"/>
        </w:rPr>
        <w:t>к</w:t>
      </w:r>
      <w:r w:rsidR="00743D8B" w:rsidRPr="00A866CD">
        <w:rPr>
          <w:rFonts w:ascii="Times New Roman" w:hAnsi="Times New Roman" w:cs="Times New Roman"/>
          <w:sz w:val="28"/>
          <w:szCs w:val="28"/>
          <w:lang w:val="kk-KZ"/>
        </w:rPr>
        <w:t xml:space="preserve"> талдау</w:t>
      </w:r>
      <w:r w:rsidR="00AA50CC" w:rsidRPr="00A866CD">
        <w:rPr>
          <w:rFonts w:ascii="Times New Roman" w:hAnsi="Times New Roman" w:cs="Times New Roman"/>
          <w:sz w:val="28"/>
          <w:szCs w:val="28"/>
          <w:lang w:val="kk-KZ"/>
        </w:rPr>
        <w:t xml:space="preserve">лар </w:t>
      </w:r>
      <w:r w:rsidR="005821B7" w:rsidRPr="00A866CD">
        <w:rPr>
          <w:rFonts w:ascii="Times New Roman" w:hAnsi="Times New Roman" w:cs="Times New Roman"/>
          <w:sz w:val="28"/>
          <w:szCs w:val="28"/>
          <w:lang w:val="kk-KZ"/>
        </w:rPr>
        <w:t xml:space="preserve">электрондық-сканерлеу  (СЭМ) </w:t>
      </w:r>
      <w:r w:rsidR="00DF61F3" w:rsidRPr="00A866CD">
        <w:rPr>
          <w:rFonts w:ascii="Times New Roman" w:hAnsi="Times New Roman" w:cs="Times New Roman"/>
          <w:sz w:val="28"/>
          <w:szCs w:val="28"/>
          <w:lang w:val="kk-KZ"/>
        </w:rPr>
        <w:t>Quanta 3D 200i Dual</w:t>
      </w:r>
      <w:r w:rsidR="00F175B0" w:rsidRPr="00A866CD">
        <w:rPr>
          <w:rFonts w:ascii="Times New Roman" w:hAnsi="Times New Roman" w:cs="Times New Roman"/>
          <w:sz w:val="28"/>
          <w:szCs w:val="28"/>
          <w:lang w:val="kk-KZ"/>
        </w:rPr>
        <w:t xml:space="preserve"> system, FEI АҚШ </w:t>
      </w:r>
      <w:r w:rsidR="006F684B" w:rsidRPr="00A866CD">
        <w:rPr>
          <w:rFonts w:ascii="Times New Roman" w:hAnsi="Times New Roman" w:cs="Times New Roman"/>
          <w:sz w:val="28"/>
          <w:szCs w:val="28"/>
          <w:lang w:val="kk-KZ"/>
        </w:rPr>
        <w:t xml:space="preserve">микроскопында </w:t>
      </w:r>
      <w:r w:rsidR="00D85BDB" w:rsidRPr="00A866CD">
        <w:rPr>
          <w:rFonts w:ascii="Times New Roman" w:hAnsi="Times New Roman" w:cs="Times New Roman"/>
          <w:sz w:val="28"/>
          <w:szCs w:val="28"/>
          <w:lang w:val="kk-KZ"/>
        </w:rPr>
        <w:t>орындалды</w:t>
      </w:r>
      <w:r w:rsidR="006F684B" w:rsidRPr="00A866CD">
        <w:rPr>
          <w:rFonts w:ascii="Times New Roman" w:hAnsi="Times New Roman" w:cs="Times New Roman"/>
          <w:sz w:val="28"/>
          <w:szCs w:val="28"/>
          <w:lang w:val="kk-KZ"/>
        </w:rPr>
        <w:t xml:space="preserve">. </w:t>
      </w:r>
      <w:r w:rsidR="00C1051A" w:rsidRPr="00A866CD">
        <w:rPr>
          <w:rFonts w:ascii="Times New Roman" w:hAnsi="Times New Roman" w:cs="Times New Roman"/>
          <w:sz w:val="28"/>
          <w:szCs w:val="28"/>
          <w:lang w:val="kk-KZ"/>
        </w:rPr>
        <w:t>Электрод беті рентгенофлуоресценттік Ф</w:t>
      </w:r>
      <w:r w:rsidR="008717F6" w:rsidRPr="00A866CD">
        <w:rPr>
          <w:rFonts w:ascii="Times New Roman" w:hAnsi="Times New Roman" w:cs="Times New Roman"/>
          <w:sz w:val="28"/>
          <w:szCs w:val="28"/>
          <w:lang w:val="kk-KZ"/>
        </w:rPr>
        <w:t>О</w:t>
      </w:r>
      <w:r w:rsidR="00C1051A" w:rsidRPr="00A866CD">
        <w:rPr>
          <w:rFonts w:ascii="Times New Roman" w:hAnsi="Times New Roman" w:cs="Times New Roman"/>
          <w:sz w:val="28"/>
          <w:szCs w:val="28"/>
          <w:lang w:val="kk-KZ"/>
        </w:rPr>
        <w:t xml:space="preserve">КУС </w:t>
      </w:r>
      <w:r w:rsidR="008717F6" w:rsidRPr="00A866CD">
        <w:rPr>
          <w:rFonts w:ascii="Times New Roman" w:hAnsi="Times New Roman" w:cs="Times New Roman"/>
          <w:sz w:val="28"/>
          <w:szCs w:val="28"/>
          <w:lang w:val="kk-KZ"/>
        </w:rPr>
        <w:t>М-2</w:t>
      </w:r>
      <w:r w:rsidR="00743D8B" w:rsidRPr="00A866CD">
        <w:rPr>
          <w:rFonts w:ascii="Times New Roman" w:hAnsi="Times New Roman" w:cs="Times New Roman"/>
          <w:sz w:val="28"/>
          <w:szCs w:val="28"/>
          <w:lang w:val="kk-KZ"/>
        </w:rPr>
        <w:t xml:space="preserve"> </w:t>
      </w:r>
      <w:r w:rsidR="008717F6" w:rsidRPr="00A866CD">
        <w:rPr>
          <w:rFonts w:ascii="Times New Roman" w:hAnsi="Times New Roman" w:cs="Times New Roman"/>
          <w:sz w:val="28"/>
          <w:szCs w:val="28"/>
          <w:lang w:val="kk-KZ"/>
        </w:rPr>
        <w:t xml:space="preserve">құралында зерттелді. </w:t>
      </w:r>
      <w:r w:rsidRPr="00A866CD">
        <w:rPr>
          <w:rFonts w:ascii="Times New Roman" w:hAnsi="Times New Roman" w:cs="Times New Roman"/>
          <w:sz w:val="28"/>
          <w:szCs w:val="28"/>
          <w:lang w:val="kk-KZ"/>
        </w:rPr>
        <w:t>Алынған өнімнің құрамы рентгенді</w:t>
      </w:r>
      <w:r w:rsidR="00F42AB6" w:rsidRPr="00A866CD">
        <w:rPr>
          <w:rFonts w:ascii="Times New Roman" w:hAnsi="Times New Roman" w:cs="Times New Roman"/>
          <w:sz w:val="28"/>
          <w:szCs w:val="28"/>
          <w:lang w:val="kk-KZ"/>
        </w:rPr>
        <w:t>к</w:t>
      </w:r>
      <w:r w:rsidRPr="00A866CD">
        <w:rPr>
          <w:rFonts w:ascii="Times New Roman" w:hAnsi="Times New Roman" w:cs="Times New Roman"/>
          <w:sz w:val="28"/>
          <w:szCs w:val="28"/>
          <w:lang w:val="kk-KZ"/>
        </w:rPr>
        <w:t xml:space="preserve"> дифрактометр</w:t>
      </w:r>
      <w:r w:rsidR="00F42AB6" w:rsidRPr="00A866CD">
        <w:rPr>
          <w:rFonts w:ascii="Times New Roman" w:hAnsi="Times New Roman" w:cs="Times New Roman"/>
          <w:sz w:val="28"/>
          <w:szCs w:val="28"/>
          <w:lang w:val="kk-KZ"/>
        </w:rPr>
        <w:t xml:space="preserve">де </w:t>
      </w:r>
      <w:r w:rsidRPr="00A866CD">
        <w:rPr>
          <w:rFonts w:ascii="Times New Roman" w:hAnsi="Times New Roman" w:cs="Times New Roman"/>
          <w:sz w:val="28"/>
          <w:szCs w:val="28"/>
          <w:lang w:val="kk-KZ"/>
        </w:rPr>
        <w:t xml:space="preserve">Дрон – 4-07 анықталды. Алынған сутек газының көлемін қалыпты жағдайға келтіру үшін бөлме температурасы лабораториялық термометрмен, атмосфералық қысым БАММ-1 маркалы лабораториялық метеорологиялық барометрмен өлшенді. </w:t>
      </w:r>
    </w:p>
    <w:p w14:paraId="591626EC" w14:textId="304E7922" w:rsidR="007748BB" w:rsidRPr="00A866CD" w:rsidRDefault="009D6BED" w:rsidP="005C1733">
      <w:pPr>
        <w:spacing w:after="0" w:line="240" w:lineRule="auto"/>
        <w:rPr>
          <w:rFonts w:ascii="Times New Roman" w:hAnsi="Times New Roman" w:cs="Times New Roman"/>
          <w:b/>
          <w:bCs/>
          <w:sz w:val="28"/>
          <w:szCs w:val="28"/>
          <w:lang w:val="kk-KZ"/>
        </w:rPr>
      </w:pPr>
      <w:r w:rsidRPr="00A866CD">
        <w:rPr>
          <w:rFonts w:ascii="Times New Roman" w:hAnsi="Times New Roman" w:cs="Times New Roman"/>
          <w:sz w:val="28"/>
          <w:szCs w:val="28"/>
          <w:lang w:val="kk-KZ"/>
        </w:rPr>
        <w:t xml:space="preserve"> </w:t>
      </w:r>
    </w:p>
    <w:p w14:paraId="6F40C08E" w14:textId="77777777" w:rsidR="00050324" w:rsidRPr="00A866CD" w:rsidRDefault="00050324" w:rsidP="005C1733">
      <w:pPr>
        <w:spacing w:after="0" w:line="240" w:lineRule="auto"/>
        <w:rPr>
          <w:rFonts w:ascii="Times New Roman" w:hAnsi="Times New Roman" w:cs="Times New Roman"/>
          <w:b/>
          <w:bCs/>
          <w:sz w:val="28"/>
          <w:szCs w:val="28"/>
          <w:lang w:val="kk-KZ"/>
        </w:rPr>
      </w:pPr>
    </w:p>
    <w:p w14:paraId="32E2CE3B" w14:textId="77777777" w:rsidR="00050324" w:rsidRPr="00A866CD" w:rsidRDefault="00050324" w:rsidP="005C1733">
      <w:pPr>
        <w:spacing w:after="0" w:line="240" w:lineRule="auto"/>
        <w:rPr>
          <w:rFonts w:ascii="Times New Roman" w:hAnsi="Times New Roman" w:cs="Times New Roman"/>
          <w:b/>
          <w:bCs/>
          <w:sz w:val="28"/>
          <w:szCs w:val="28"/>
          <w:lang w:val="kk-KZ"/>
        </w:rPr>
      </w:pPr>
    </w:p>
    <w:p w14:paraId="136FDFFB" w14:textId="04600054" w:rsidR="00050324" w:rsidRPr="00A866CD" w:rsidRDefault="00050324" w:rsidP="005C1733">
      <w:pPr>
        <w:spacing w:after="0" w:line="240" w:lineRule="auto"/>
        <w:rPr>
          <w:rFonts w:ascii="Times New Roman" w:hAnsi="Times New Roman" w:cs="Times New Roman"/>
          <w:b/>
          <w:bCs/>
          <w:sz w:val="28"/>
          <w:szCs w:val="28"/>
          <w:lang w:val="kk-KZ"/>
        </w:rPr>
      </w:pPr>
    </w:p>
    <w:p w14:paraId="71F95813" w14:textId="0BC5E1AF" w:rsidR="00D60C15" w:rsidRPr="00A866CD" w:rsidRDefault="00D60C15" w:rsidP="005C1733">
      <w:pPr>
        <w:spacing w:after="0" w:line="240" w:lineRule="auto"/>
        <w:rPr>
          <w:rFonts w:ascii="Times New Roman" w:hAnsi="Times New Roman" w:cs="Times New Roman"/>
          <w:b/>
          <w:bCs/>
          <w:sz w:val="28"/>
          <w:szCs w:val="28"/>
          <w:lang w:val="kk-KZ"/>
        </w:rPr>
      </w:pPr>
    </w:p>
    <w:p w14:paraId="1E93EF8D"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07B9C1BC"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3FAC2FFF"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3D51E39E"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57281FC9"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0822C26D"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0F56777D"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4D2D12C9"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29FEBB4D"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1E627767"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7A023050"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627EB469" w14:textId="2A2015D8" w:rsidR="00CA192A" w:rsidRPr="00A866CD" w:rsidRDefault="00CA192A" w:rsidP="005C1733">
      <w:pPr>
        <w:spacing w:after="0" w:line="240" w:lineRule="auto"/>
        <w:rPr>
          <w:rFonts w:ascii="Times New Roman" w:hAnsi="Times New Roman" w:cs="Times New Roman"/>
          <w:b/>
          <w:bCs/>
          <w:sz w:val="28"/>
          <w:szCs w:val="28"/>
          <w:lang w:val="kk-KZ"/>
        </w:rPr>
      </w:pPr>
    </w:p>
    <w:p w14:paraId="2BF2DAA8" w14:textId="77777777" w:rsidR="00C16313" w:rsidRPr="00A866CD" w:rsidRDefault="00C16313" w:rsidP="005C1733">
      <w:pPr>
        <w:spacing w:after="0" w:line="240" w:lineRule="auto"/>
        <w:rPr>
          <w:rFonts w:ascii="Times New Roman" w:hAnsi="Times New Roman" w:cs="Times New Roman"/>
          <w:b/>
          <w:bCs/>
          <w:sz w:val="28"/>
          <w:szCs w:val="28"/>
          <w:lang w:val="kk-KZ"/>
        </w:rPr>
      </w:pPr>
    </w:p>
    <w:p w14:paraId="69176B67" w14:textId="77777777" w:rsidR="00495616" w:rsidRPr="00A866CD" w:rsidRDefault="00495616" w:rsidP="005C1733">
      <w:pPr>
        <w:spacing w:after="0" w:line="240" w:lineRule="auto"/>
        <w:rPr>
          <w:rFonts w:ascii="Times New Roman" w:hAnsi="Times New Roman" w:cs="Times New Roman"/>
          <w:b/>
          <w:bCs/>
          <w:sz w:val="28"/>
          <w:szCs w:val="28"/>
          <w:lang w:val="kk-KZ"/>
        </w:rPr>
      </w:pPr>
    </w:p>
    <w:p w14:paraId="4F213DC3" w14:textId="77777777" w:rsidR="00495616" w:rsidRPr="00A866CD" w:rsidRDefault="00495616" w:rsidP="005C1733">
      <w:pPr>
        <w:spacing w:after="0" w:line="240" w:lineRule="auto"/>
        <w:rPr>
          <w:rFonts w:ascii="Times New Roman" w:hAnsi="Times New Roman" w:cs="Times New Roman"/>
          <w:b/>
          <w:bCs/>
          <w:sz w:val="28"/>
          <w:szCs w:val="28"/>
          <w:lang w:val="kk-KZ"/>
        </w:rPr>
      </w:pPr>
    </w:p>
    <w:p w14:paraId="619E8CDC" w14:textId="77777777" w:rsidR="00CA192A" w:rsidRPr="00A866CD" w:rsidRDefault="00CA192A" w:rsidP="005C1733">
      <w:pPr>
        <w:spacing w:after="0" w:line="240" w:lineRule="auto"/>
        <w:rPr>
          <w:rFonts w:ascii="Times New Roman" w:hAnsi="Times New Roman" w:cs="Times New Roman"/>
          <w:b/>
          <w:bCs/>
          <w:sz w:val="28"/>
          <w:szCs w:val="28"/>
          <w:lang w:val="kk-KZ"/>
        </w:rPr>
      </w:pPr>
    </w:p>
    <w:p w14:paraId="50A73FC4" w14:textId="029263C2" w:rsidR="00050324" w:rsidRPr="00A866CD" w:rsidRDefault="00197130" w:rsidP="00EE1660">
      <w:pPr>
        <w:pStyle w:val="a7"/>
        <w:numPr>
          <w:ilvl w:val="0"/>
          <w:numId w:val="9"/>
        </w:numPr>
        <w:spacing w:after="0" w:line="240" w:lineRule="auto"/>
        <w:ind w:left="0" w:firstLine="567"/>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lastRenderedPageBreak/>
        <w:t xml:space="preserve"> </w:t>
      </w:r>
      <w:r w:rsidR="004E5923" w:rsidRPr="00A866CD">
        <w:rPr>
          <w:rFonts w:ascii="Times New Roman" w:hAnsi="Times New Roman" w:cs="Times New Roman"/>
          <w:b/>
          <w:bCs/>
          <w:sz w:val="28"/>
          <w:szCs w:val="28"/>
          <w:lang w:val="kk-KZ"/>
        </w:rPr>
        <w:t>АЛЮМИНИЙДІҢ СУМЕН ӘРЕКЕТТЕСУІ НӘТИЖЕСІНДЕ СУТЕК АЛУ</w:t>
      </w:r>
    </w:p>
    <w:p w14:paraId="35EBBB36" w14:textId="77777777" w:rsidR="006D1AA1" w:rsidRPr="00A866CD" w:rsidRDefault="006D1AA1" w:rsidP="006D1AA1">
      <w:pPr>
        <w:pStyle w:val="a7"/>
        <w:spacing w:after="0" w:line="240" w:lineRule="auto"/>
        <w:ind w:left="420"/>
        <w:rPr>
          <w:rFonts w:ascii="Times New Roman" w:hAnsi="Times New Roman" w:cs="Times New Roman"/>
          <w:b/>
          <w:bCs/>
          <w:sz w:val="28"/>
          <w:szCs w:val="28"/>
          <w:lang w:val="kk-KZ"/>
        </w:rPr>
      </w:pPr>
    </w:p>
    <w:p w14:paraId="710D7E8E" w14:textId="77777777" w:rsidR="00304E08" w:rsidRPr="00A866CD" w:rsidRDefault="00050324" w:rsidP="00304E08">
      <w:pPr>
        <w:spacing w:after="0" w:line="240" w:lineRule="auto"/>
        <w:ind w:firstLine="567"/>
        <w:jc w:val="both"/>
        <w:rPr>
          <w:rFonts w:ascii="Times New Roman" w:eastAsiaTheme="minorEastAsia" w:hAnsi="Times New Roman" w:cs="Times New Roman"/>
          <w:b/>
          <w:bCs/>
          <w:sz w:val="28"/>
          <w:szCs w:val="28"/>
          <w:lang w:val="kk-KZ"/>
        </w:rPr>
      </w:pPr>
      <w:r w:rsidRPr="00A866CD">
        <w:rPr>
          <w:rFonts w:ascii="Times New Roman" w:eastAsiaTheme="minorEastAsia" w:hAnsi="Times New Roman" w:cs="Times New Roman"/>
          <w:b/>
          <w:bCs/>
          <w:sz w:val="28"/>
          <w:szCs w:val="28"/>
          <w:lang w:val="kk-KZ"/>
        </w:rPr>
        <w:t xml:space="preserve">3.1 </w:t>
      </w:r>
      <w:r w:rsidR="004E5923" w:rsidRPr="00A866CD">
        <w:rPr>
          <w:rFonts w:ascii="Times New Roman" w:eastAsiaTheme="minorEastAsia" w:hAnsi="Times New Roman" w:cs="Times New Roman"/>
          <w:b/>
          <w:bCs/>
          <w:sz w:val="28"/>
          <w:szCs w:val="28"/>
          <w:lang w:val="kk-KZ"/>
        </w:rPr>
        <w:t>Алюминийдің сумен әрекеттесуінің термодинамикалық мүмкіндіктері</w:t>
      </w:r>
    </w:p>
    <w:p w14:paraId="306F776E" w14:textId="70AE7D65" w:rsidR="004E5923" w:rsidRPr="00A866CD" w:rsidRDefault="004E5923" w:rsidP="00304E08">
      <w:pPr>
        <w:spacing w:after="0" w:line="240" w:lineRule="auto"/>
        <w:ind w:firstLine="567"/>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 xml:space="preserve">Алюминий периодтық жүйеде ІІІ топтың негізгі топшасында орналасқан.  Бұл металдың негізгі күйіндегі электрондық конфигурациясы келесі формулаға  және графикалық түрде жасалған сұлбаға сәйкес: </w:t>
      </w:r>
    </w:p>
    <w:p w14:paraId="7A6FE5A0" w14:textId="77777777" w:rsidR="00B72D8A" w:rsidRPr="00A866CD" w:rsidRDefault="00B72D8A" w:rsidP="006D1AA1">
      <w:pPr>
        <w:pStyle w:val="af"/>
        <w:shd w:val="clear" w:color="auto" w:fill="FFFFFF"/>
        <w:spacing w:beforeAutospacing="0" w:after="0" w:afterAutospacing="0"/>
        <w:ind w:firstLine="567"/>
        <w:contextualSpacing/>
        <w:jc w:val="both"/>
        <w:rPr>
          <w:rStyle w:val="af9"/>
          <w:b w:val="0"/>
          <w:bCs w:val="0"/>
          <w:sz w:val="28"/>
          <w:szCs w:val="28"/>
          <w:lang w:val="kk-KZ"/>
        </w:rPr>
      </w:pPr>
    </w:p>
    <w:p w14:paraId="3F45937F" w14:textId="0C4CA44C" w:rsidR="004E5923" w:rsidRPr="00A866CD" w:rsidRDefault="004E5923" w:rsidP="006D1AA1">
      <w:pPr>
        <w:pStyle w:val="af"/>
        <w:shd w:val="clear" w:color="auto" w:fill="FFFFFF"/>
        <w:spacing w:beforeAutospacing="0" w:after="0" w:afterAutospacing="0"/>
        <w:ind w:firstLine="567"/>
        <w:contextualSpacing/>
        <w:jc w:val="both"/>
        <w:rPr>
          <w:b/>
          <w:bCs/>
          <w:sz w:val="28"/>
          <w:szCs w:val="28"/>
          <w:lang w:val="kk-KZ"/>
        </w:rPr>
      </w:pPr>
      <w:r w:rsidRPr="00A866CD">
        <w:rPr>
          <w:rStyle w:val="af9"/>
          <w:b w:val="0"/>
          <w:bCs w:val="0"/>
          <w:sz w:val="28"/>
          <w:szCs w:val="28"/>
          <w:lang w:val="kk-KZ"/>
        </w:rPr>
        <w:t>1s</w:t>
      </w:r>
      <w:r w:rsidRPr="00A866CD">
        <w:rPr>
          <w:rStyle w:val="af9"/>
          <w:b w:val="0"/>
          <w:bCs w:val="0"/>
          <w:sz w:val="28"/>
          <w:szCs w:val="28"/>
          <w:bdr w:val="none" w:sz="0" w:space="0" w:color="auto" w:frame="1"/>
          <w:vertAlign w:val="superscript"/>
          <w:lang w:val="kk-KZ"/>
        </w:rPr>
        <w:t>2</w:t>
      </w:r>
      <w:r w:rsidRPr="00A866CD">
        <w:rPr>
          <w:rStyle w:val="af9"/>
          <w:b w:val="0"/>
          <w:bCs w:val="0"/>
          <w:sz w:val="28"/>
          <w:szCs w:val="28"/>
          <w:lang w:val="kk-KZ"/>
        </w:rPr>
        <w:t>2s</w:t>
      </w:r>
      <w:r w:rsidRPr="00A866CD">
        <w:rPr>
          <w:rStyle w:val="af9"/>
          <w:b w:val="0"/>
          <w:bCs w:val="0"/>
          <w:sz w:val="28"/>
          <w:szCs w:val="28"/>
          <w:bdr w:val="none" w:sz="0" w:space="0" w:color="auto" w:frame="1"/>
          <w:vertAlign w:val="superscript"/>
          <w:lang w:val="kk-KZ"/>
        </w:rPr>
        <w:t>2</w:t>
      </w:r>
      <w:r w:rsidRPr="00A866CD">
        <w:rPr>
          <w:rStyle w:val="af9"/>
          <w:b w:val="0"/>
          <w:bCs w:val="0"/>
          <w:sz w:val="28"/>
          <w:szCs w:val="28"/>
          <w:lang w:val="kk-KZ"/>
        </w:rPr>
        <w:t>2p</w:t>
      </w:r>
      <w:r w:rsidRPr="00A866CD">
        <w:rPr>
          <w:rStyle w:val="af9"/>
          <w:b w:val="0"/>
          <w:bCs w:val="0"/>
          <w:sz w:val="28"/>
          <w:szCs w:val="28"/>
          <w:bdr w:val="none" w:sz="0" w:space="0" w:color="auto" w:frame="1"/>
          <w:vertAlign w:val="superscript"/>
          <w:lang w:val="kk-KZ"/>
        </w:rPr>
        <w:t>6</w:t>
      </w:r>
      <w:r w:rsidRPr="00A866CD">
        <w:rPr>
          <w:rStyle w:val="af9"/>
          <w:b w:val="0"/>
          <w:bCs w:val="0"/>
          <w:sz w:val="28"/>
          <w:szCs w:val="28"/>
          <w:lang w:val="kk-KZ"/>
        </w:rPr>
        <w:t>3s</w:t>
      </w:r>
      <w:r w:rsidRPr="00A866CD">
        <w:rPr>
          <w:rStyle w:val="af9"/>
          <w:b w:val="0"/>
          <w:bCs w:val="0"/>
          <w:sz w:val="28"/>
          <w:szCs w:val="28"/>
          <w:bdr w:val="none" w:sz="0" w:space="0" w:color="auto" w:frame="1"/>
          <w:vertAlign w:val="superscript"/>
          <w:lang w:val="kk-KZ"/>
        </w:rPr>
        <w:t>2</w:t>
      </w:r>
      <w:r w:rsidRPr="00A866CD">
        <w:rPr>
          <w:rStyle w:val="af9"/>
          <w:b w:val="0"/>
          <w:bCs w:val="0"/>
          <w:sz w:val="28"/>
          <w:szCs w:val="28"/>
          <w:lang w:val="kk-KZ"/>
        </w:rPr>
        <w:t>3p</w:t>
      </w:r>
      <w:r w:rsidRPr="00A866CD">
        <w:rPr>
          <w:rStyle w:val="af9"/>
          <w:b w:val="0"/>
          <w:bCs w:val="0"/>
          <w:sz w:val="28"/>
          <w:szCs w:val="28"/>
          <w:bdr w:val="none" w:sz="0" w:space="0" w:color="auto" w:frame="1"/>
          <w:vertAlign w:val="superscript"/>
          <w:lang w:val="kk-KZ"/>
        </w:rPr>
        <w:t>1</w:t>
      </w:r>
      <w:r w:rsidRPr="00A866CD">
        <w:rPr>
          <w:b/>
          <w:bCs/>
          <w:sz w:val="28"/>
          <w:szCs w:val="28"/>
          <w:lang w:val="kk-KZ"/>
        </w:rPr>
        <w:t xml:space="preserve">    </w:t>
      </w:r>
    </w:p>
    <w:p w14:paraId="7347A696" w14:textId="77777777" w:rsidR="00B72D8A" w:rsidRPr="00A866CD" w:rsidRDefault="00B72D8A" w:rsidP="006D1AA1">
      <w:pPr>
        <w:pStyle w:val="af"/>
        <w:shd w:val="clear" w:color="auto" w:fill="FFFFFF"/>
        <w:spacing w:beforeAutospacing="0" w:after="0" w:afterAutospacing="0"/>
        <w:ind w:firstLine="567"/>
        <w:contextualSpacing/>
        <w:jc w:val="both"/>
        <w:rPr>
          <w:b/>
          <w:bCs/>
          <w:sz w:val="28"/>
          <w:szCs w:val="28"/>
          <w:lang w:val="kk-KZ"/>
        </w:rPr>
      </w:pPr>
    </w:p>
    <w:p w14:paraId="6B38557D" w14:textId="7CF4EE3A" w:rsidR="004E5923" w:rsidRPr="00A866CD" w:rsidRDefault="004E5923" w:rsidP="006D1AA1">
      <w:pPr>
        <w:pStyle w:val="af"/>
        <w:shd w:val="clear" w:color="auto" w:fill="FFFFFF"/>
        <w:spacing w:before="0" w:beforeAutospacing="0" w:after="0" w:afterAutospacing="0"/>
        <w:ind w:firstLine="567"/>
        <w:contextualSpacing/>
        <w:jc w:val="both"/>
        <w:rPr>
          <w:sz w:val="28"/>
          <w:szCs w:val="28"/>
          <w:lang w:val="kk-KZ"/>
        </w:rPr>
      </w:pPr>
      <w:r w:rsidRPr="00A866CD">
        <w:rPr>
          <w:sz w:val="28"/>
          <w:szCs w:val="28"/>
          <w:lang w:val="kk-KZ"/>
        </w:rPr>
        <w:t>Алюминийдің қозбаған күйіндегі электрондық сұлбасы:</w:t>
      </w:r>
    </w:p>
    <w:p w14:paraId="367C58D3" w14:textId="77777777" w:rsidR="006D1AA1" w:rsidRPr="00A866CD" w:rsidRDefault="006D1AA1" w:rsidP="006D1AA1">
      <w:pPr>
        <w:pStyle w:val="af"/>
        <w:shd w:val="clear" w:color="auto" w:fill="FFFFFF"/>
        <w:spacing w:before="0" w:beforeAutospacing="0"/>
        <w:ind w:firstLine="567"/>
        <w:jc w:val="both"/>
        <w:rPr>
          <w:color w:val="444444"/>
          <w:sz w:val="28"/>
          <w:szCs w:val="28"/>
          <w:lang w:val="kk-KZ"/>
        </w:rPr>
      </w:pPr>
      <w:r w:rsidRPr="00A866CD">
        <w:rPr>
          <w:noProof/>
          <w:sz w:val="28"/>
          <w:szCs w:val="28"/>
          <w:lang w:val="en-US" w:eastAsia="en-US"/>
        </w:rPr>
        <w:drawing>
          <wp:anchor distT="0" distB="0" distL="114300" distR="114300" simplePos="0" relativeHeight="251656192" behindDoc="0" locked="0" layoutInCell="1" allowOverlap="1" wp14:anchorId="6A4291B7" wp14:editId="45B1345A">
            <wp:simplePos x="0" y="0"/>
            <wp:positionH relativeFrom="column">
              <wp:posOffset>327660</wp:posOffset>
            </wp:positionH>
            <wp:positionV relativeFrom="paragraph">
              <wp:posOffset>182880</wp:posOffset>
            </wp:positionV>
            <wp:extent cx="3483610" cy="459105"/>
            <wp:effectExtent l="0" t="0" r="2540" b="0"/>
            <wp:wrapSquare wrapText="bothSides"/>
            <wp:docPr id="512397777" name="Рисунок 91" descr="Изображение выглядит как Шрифт, линия, белый,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Изображение выглядит как Шрифт, линия, белый, число&#10;&#10;Автоматически созданное описани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3610" cy="459105"/>
                    </a:xfrm>
                    <a:prstGeom prst="rect">
                      <a:avLst/>
                    </a:prstGeom>
                    <a:noFill/>
                  </pic:spPr>
                </pic:pic>
              </a:graphicData>
            </a:graphic>
            <wp14:sizeRelH relativeFrom="page">
              <wp14:pctWidth>0</wp14:pctWidth>
            </wp14:sizeRelH>
            <wp14:sizeRelV relativeFrom="page">
              <wp14:pctHeight>0</wp14:pctHeight>
            </wp14:sizeRelV>
          </wp:anchor>
        </w:drawing>
      </w:r>
    </w:p>
    <w:p w14:paraId="6BE76829" w14:textId="77777777" w:rsidR="006D1AA1" w:rsidRPr="00A866CD" w:rsidRDefault="006D1AA1" w:rsidP="006D1AA1">
      <w:pPr>
        <w:pStyle w:val="af"/>
        <w:shd w:val="clear" w:color="auto" w:fill="FFFFFF"/>
        <w:spacing w:before="0" w:beforeAutospacing="0"/>
        <w:ind w:firstLine="567"/>
        <w:jc w:val="both"/>
        <w:rPr>
          <w:color w:val="444444"/>
          <w:sz w:val="28"/>
          <w:szCs w:val="28"/>
          <w:lang w:val="kk-KZ"/>
        </w:rPr>
      </w:pPr>
    </w:p>
    <w:p w14:paraId="7DDEC3A5" w14:textId="77777777" w:rsidR="006D1AA1" w:rsidRPr="00A866CD" w:rsidRDefault="004E5923" w:rsidP="006D1AA1">
      <w:pPr>
        <w:pStyle w:val="af"/>
        <w:shd w:val="clear" w:color="auto" w:fill="FFFFFF"/>
        <w:spacing w:before="0" w:beforeAutospacing="0"/>
        <w:ind w:firstLine="567"/>
        <w:jc w:val="both"/>
        <w:rPr>
          <w:sz w:val="28"/>
          <w:szCs w:val="28"/>
          <w:lang w:val="kk-KZ"/>
        </w:rPr>
      </w:pPr>
      <w:r w:rsidRPr="00A866CD">
        <w:rPr>
          <w:sz w:val="28"/>
          <w:szCs w:val="28"/>
          <w:lang w:val="kk-KZ"/>
        </w:rPr>
        <w:t>Алюминийдің қозған күйдегі электрондық сұлбасы:</w:t>
      </w:r>
    </w:p>
    <w:p w14:paraId="575B7EFA" w14:textId="3A30D16B" w:rsidR="004E5923" w:rsidRPr="00A866CD" w:rsidRDefault="004E5923" w:rsidP="006D1AA1">
      <w:pPr>
        <w:pStyle w:val="af"/>
        <w:shd w:val="clear" w:color="auto" w:fill="FFFFFF"/>
        <w:spacing w:before="0" w:beforeAutospacing="0"/>
        <w:ind w:firstLine="567"/>
        <w:jc w:val="both"/>
        <w:rPr>
          <w:sz w:val="28"/>
          <w:szCs w:val="28"/>
          <w:lang w:val="kk-KZ"/>
        </w:rPr>
      </w:pPr>
      <w:r w:rsidRPr="00A866CD">
        <w:rPr>
          <w:rStyle w:val="af9"/>
          <w:b w:val="0"/>
          <w:bCs w:val="0"/>
          <w:sz w:val="28"/>
          <w:szCs w:val="28"/>
          <w:lang w:val="kk-KZ"/>
        </w:rPr>
        <w:t>1s</w:t>
      </w:r>
      <w:r w:rsidRPr="00A866CD">
        <w:rPr>
          <w:rStyle w:val="af9"/>
          <w:b w:val="0"/>
          <w:bCs w:val="0"/>
          <w:sz w:val="28"/>
          <w:szCs w:val="28"/>
          <w:bdr w:val="none" w:sz="0" w:space="0" w:color="auto" w:frame="1"/>
          <w:vertAlign w:val="superscript"/>
          <w:lang w:val="kk-KZ"/>
        </w:rPr>
        <w:t>2</w:t>
      </w:r>
      <w:r w:rsidRPr="00A866CD">
        <w:rPr>
          <w:rStyle w:val="af9"/>
          <w:b w:val="0"/>
          <w:bCs w:val="0"/>
          <w:sz w:val="28"/>
          <w:szCs w:val="28"/>
          <w:lang w:val="kk-KZ"/>
        </w:rPr>
        <w:t>2s</w:t>
      </w:r>
      <w:r w:rsidRPr="00A866CD">
        <w:rPr>
          <w:rStyle w:val="af9"/>
          <w:b w:val="0"/>
          <w:bCs w:val="0"/>
          <w:sz w:val="28"/>
          <w:szCs w:val="28"/>
          <w:bdr w:val="none" w:sz="0" w:space="0" w:color="auto" w:frame="1"/>
          <w:vertAlign w:val="superscript"/>
          <w:lang w:val="kk-KZ"/>
        </w:rPr>
        <w:t>2</w:t>
      </w:r>
      <w:r w:rsidRPr="00A866CD">
        <w:rPr>
          <w:rStyle w:val="af9"/>
          <w:b w:val="0"/>
          <w:bCs w:val="0"/>
          <w:sz w:val="28"/>
          <w:szCs w:val="28"/>
          <w:lang w:val="kk-KZ"/>
        </w:rPr>
        <w:t>2p</w:t>
      </w:r>
      <w:r w:rsidRPr="00A866CD">
        <w:rPr>
          <w:rStyle w:val="af9"/>
          <w:b w:val="0"/>
          <w:bCs w:val="0"/>
          <w:sz w:val="28"/>
          <w:szCs w:val="28"/>
          <w:bdr w:val="none" w:sz="0" w:space="0" w:color="auto" w:frame="1"/>
          <w:vertAlign w:val="superscript"/>
          <w:lang w:val="kk-KZ"/>
        </w:rPr>
        <w:t>6</w:t>
      </w:r>
      <w:r w:rsidRPr="00A866CD">
        <w:rPr>
          <w:rStyle w:val="af9"/>
          <w:b w:val="0"/>
          <w:bCs w:val="0"/>
          <w:sz w:val="28"/>
          <w:szCs w:val="28"/>
          <w:lang w:val="kk-KZ"/>
        </w:rPr>
        <w:t>3s</w:t>
      </w:r>
      <w:r w:rsidRPr="00A866CD">
        <w:rPr>
          <w:rStyle w:val="af9"/>
          <w:b w:val="0"/>
          <w:bCs w:val="0"/>
          <w:sz w:val="28"/>
          <w:szCs w:val="28"/>
          <w:bdr w:val="none" w:sz="0" w:space="0" w:color="auto" w:frame="1"/>
          <w:vertAlign w:val="superscript"/>
          <w:lang w:val="kk-KZ"/>
        </w:rPr>
        <w:t>1</w:t>
      </w:r>
      <w:r w:rsidRPr="00A866CD">
        <w:rPr>
          <w:rStyle w:val="af9"/>
          <w:b w:val="0"/>
          <w:bCs w:val="0"/>
          <w:sz w:val="28"/>
          <w:szCs w:val="28"/>
          <w:lang w:val="kk-KZ"/>
        </w:rPr>
        <w:t>3p</w:t>
      </w:r>
      <w:r w:rsidRPr="00A866CD">
        <w:rPr>
          <w:rStyle w:val="af9"/>
          <w:b w:val="0"/>
          <w:bCs w:val="0"/>
          <w:sz w:val="28"/>
          <w:szCs w:val="28"/>
          <w:bdr w:val="none" w:sz="0" w:space="0" w:color="auto" w:frame="1"/>
          <w:vertAlign w:val="superscript"/>
          <w:lang w:val="kk-KZ"/>
        </w:rPr>
        <w:t>2</w:t>
      </w:r>
      <w:r w:rsidRPr="00A866CD">
        <w:rPr>
          <w:b/>
          <w:bCs/>
          <w:sz w:val="28"/>
          <w:szCs w:val="28"/>
          <w:lang w:val="kk-KZ"/>
        </w:rPr>
        <w:t xml:space="preserve">    </w:t>
      </w:r>
    </w:p>
    <w:p w14:paraId="6C232A4A" w14:textId="23602D4F" w:rsidR="004E5923" w:rsidRPr="00A866CD" w:rsidRDefault="004E5923" w:rsidP="0074705D">
      <w:pPr>
        <w:pStyle w:val="af"/>
        <w:shd w:val="clear" w:color="auto" w:fill="FFFFFF"/>
        <w:spacing w:line="486" w:lineRule="atLeast"/>
        <w:ind w:firstLine="567"/>
        <w:jc w:val="both"/>
        <w:rPr>
          <w:color w:val="444444"/>
          <w:sz w:val="28"/>
          <w:szCs w:val="28"/>
          <w:lang w:val="kk-KZ"/>
        </w:rPr>
      </w:pPr>
      <w:r w:rsidRPr="00A866CD">
        <w:rPr>
          <w:noProof/>
          <w:sz w:val="28"/>
          <w:szCs w:val="28"/>
          <w:lang w:val="en-US" w:eastAsia="en-US"/>
        </w:rPr>
        <w:drawing>
          <wp:inline distT="0" distB="0" distL="0" distR="0" wp14:anchorId="02E1CEFE" wp14:editId="63DCA985">
            <wp:extent cx="3505200" cy="476250"/>
            <wp:effectExtent l="0" t="0" r="0" b="0"/>
            <wp:docPr id="270127974" name="Рисунок 86" descr="Изображение выглядит как Шрифт, линия, белый, типо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Изображение выглядит как Шрифт, линия, белый, типография&#10;&#10;Автоматически созданное описани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05200" cy="476250"/>
                    </a:xfrm>
                    <a:prstGeom prst="rect">
                      <a:avLst/>
                    </a:prstGeom>
                    <a:noFill/>
                    <a:ln>
                      <a:noFill/>
                    </a:ln>
                  </pic:spPr>
                </pic:pic>
              </a:graphicData>
            </a:graphic>
          </wp:inline>
        </w:drawing>
      </w:r>
    </w:p>
    <w:p w14:paraId="607E24FF" w14:textId="3772F29F" w:rsidR="0074705D" w:rsidRPr="00A866CD" w:rsidRDefault="004E5923" w:rsidP="0074705D">
      <w:pPr>
        <w:pStyle w:val="af"/>
        <w:shd w:val="clear" w:color="auto" w:fill="FFFFFF"/>
        <w:spacing w:after="0" w:afterAutospacing="0"/>
        <w:ind w:firstLine="567"/>
        <w:contextualSpacing/>
        <w:jc w:val="both"/>
        <w:rPr>
          <w:sz w:val="28"/>
          <w:szCs w:val="28"/>
          <w:lang w:val="kk-KZ"/>
        </w:rPr>
      </w:pPr>
      <w:r w:rsidRPr="00A866CD">
        <w:rPr>
          <w:sz w:val="28"/>
          <w:szCs w:val="28"/>
          <w:lang w:val="kk-KZ"/>
        </w:rPr>
        <w:t xml:space="preserve">Осы электрондық формулаға байланысты алюминий – ерекше қасиеттерге ие. Алюминийдің электрондық конфигурациясының сұлбасынан көрініп тұрғандай, 3р орбитальда қозбаған күйде тек бір электрон орналасқан. Ал қозған күйде 3s орбитальдағы электрон жұбы бұзылып, бір жалқы электрон 3р орбитальға ауысады. Сол кезде алюминийдің соңғы кванттық қабатында үш жалқы электрон пайда болып, бұл металл өте активті күйге ауысады. Жоғары дәрежедегі активтілігіне сәйкес, алюминий әдеттегі жағдайда тез арада ауадағы оттекпен әрекеттеседі де, оның беті әрқашан оксидті пленкамен қапталып тұрады. Осының себебінен, алюминий әдеттегі жағдайларда сумен әрекеттеспейді </w:t>
      </w:r>
      <w:r w:rsidR="00194A6F" w:rsidRPr="00A866CD">
        <w:rPr>
          <w:sz w:val="28"/>
          <w:szCs w:val="28"/>
          <w:lang w:val="kk-KZ"/>
        </w:rPr>
        <w:t>[12</w:t>
      </w:r>
      <w:r w:rsidR="005F7380" w:rsidRPr="00A866CD">
        <w:rPr>
          <w:sz w:val="28"/>
          <w:szCs w:val="28"/>
          <w:lang w:val="kk-KZ"/>
        </w:rPr>
        <w:t>4</w:t>
      </w:r>
      <w:r w:rsidR="00194A6F" w:rsidRPr="00A866CD">
        <w:rPr>
          <w:sz w:val="28"/>
          <w:szCs w:val="28"/>
          <w:lang w:val="kk-KZ"/>
        </w:rPr>
        <w:t>]</w:t>
      </w:r>
      <w:r w:rsidR="0074705D" w:rsidRPr="00A866CD">
        <w:rPr>
          <w:sz w:val="28"/>
          <w:szCs w:val="28"/>
          <w:lang w:val="kk-KZ"/>
        </w:rPr>
        <w:t>.</w:t>
      </w:r>
    </w:p>
    <w:p w14:paraId="581C49D2" w14:textId="44BEFEC2" w:rsidR="0031147C" w:rsidRPr="00A866CD" w:rsidRDefault="004E5923" w:rsidP="0031147C">
      <w:pPr>
        <w:pStyle w:val="af"/>
        <w:shd w:val="clear" w:color="auto" w:fill="FFFFFF"/>
        <w:spacing w:after="0" w:afterAutospacing="0"/>
        <w:ind w:firstLine="567"/>
        <w:contextualSpacing/>
        <w:jc w:val="both"/>
        <w:rPr>
          <w:color w:val="333333"/>
          <w:sz w:val="28"/>
          <w:szCs w:val="28"/>
          <w:shd w:val="clear" w:color="auto" w:fill="FFFFFF"/>
          <w:lang w:val="kk-KZ"/>
        </w:rPr>
      </w:pPr>
      <w:r w:rsidRPr="00A866CD">
        <w:rPr>
          <w:sz w:val="28"/>
          <w:szCs w:val="28"/>
          <w:lang w:val="kk-KZ"/>
        </w:rPr>
        <w:t>Кернеу қатарында алюминий өте электртеріс металдардың арасында</w:t>
      </w:r>
      <w:r w:rsidR="00C635FE" w:rsidRPr="00A866CD">
        <w:rPr>
          <w:sz w:val="28"/>
          <w:szCs w:val="28"/>
          <w:lang w:val="kk-KZ"/>
        </w:rPr>
        <w:t xml:space="preserve"> </w:t>
      </w:r>
      <w:r w:rsidRPr="00A866CD">
        <w:rPr>
          <w:color w:val="333333"/>
          <w:sz w:val="28"/>
          <w:szCs w:val="28"/>
          <w:shd w:val="clear" w:color="auto" w:fill="FFFFFF"/>
          <w:lang w:val="kk-KZ"/>
        </w:rPr>
        <w:t xml:space="preserve">тұр. Оның </w:t>
      </w:r>
      <w:r w:rsidR="000479BE" w:rsidRPr="00A866CD">
        <w:rPr>
          <w:color w:val="333333"/>
          <w:sz w:val="28"/>
          <w:szCs w:val="28"/>
          <w:shd w:val="clear" w:color="auto" w:fill="FFFFFF"/>
          <w:lang w:val="kk-KZ"/>
        </w:rPr>
        <w:t>қалыпты электродтық потенциалы -</w:t>
      </w:r>
      <w:r w:rsidRPr="00A866CD">
        <w:rPr>
          <w:color w:val="333333"/>
          <w:sz w:val="28"/>
          <w:szCs w:val="28"/>
          <w:shd w:val="clear" w:color="auto" w:fill="FFFFFF"/>
          <w:lang w:val="kk-KZ"/>
        </w:rPr>
        <w:t>1,36 В құрайды, осы мәнге сәйкес, ол өз тұздарының сулы ерітінділерінен электрохимиялық жолмен тотықсызданып шыға алмайды. Қышқылды ортада а</w:t>
      </w:r>
      <w:r w:rsidR="000479BE" w:rsidRPr="00A866CD">
        <w:rPr>
          <w:color w:val="333333"/>
          <w:sz w:val="28"/>
          <w:szCs w:val="28"/>
          <w:shd w:val="clear" w:color="auto" w:fill="FFFFFF"/>
          <w:lang w:val="kk-KZ"/>
        </w:rPr>
        <w:t>люминийдің қалыпты потенциалы  -</w:t>
      </w:r>
      <w:r w:rsidRPr="00A866CD">
        <w:rPr>
          <w:color w:val="333333"/>
          <w:sz w:val="28"/>
          <w:szCs w:val="28"/>
          <w:shd w:val="clear" w:color="auto" w:fill="FFFFFF"/>
          <w:lang w:val="kk-KZ"/>
        </w:rPr>
        <w:t xml:space="preserve">1,66 В, ал сілтілі ортада бұл потенциалдың мәні </w:t>
      </w:r>
      <w:r w:rsidR="000479BE" w:rsidRPr="00A866CD">
        <w:rPr>
          <w:color w:val="333333"/>
          <w:sz w:val="28"/>
          <w:szCs w:val="28"/>
          <w:shd w:val="clear" w:color="auto" w:fill="FFFFFF"/>
          <w:lang w:val="kk-KZ"/>
        </w:rPr>
        <w:t>-</w:t>
      </w:r>
      <w:r w:rsidRPr="00A866CD">
        <w:rPr>
          <w:color w:val="333333"/>
          <w:sz w:val="28"/>
          <w:szCs w:val="28"/>
          <w:shd w:val="clear" w:color="auto" w:fill="FFFFFF"/>
          <w:lang w:val="kk-KZ"/>
        </w:rPr>
        <w:t xml:space="preserve">3,25 В. Кернеу қатарындағы орнына байланысты алюминий өте жоғары электрохимиялық активтілікке ие.  </w:t>
      </w:r>
    </w:p>
    <w:p w14:paraId="6D59C17B" w14:textId="5D7EDB92" w:rsidR="0031147C" w:rsidRPr="00A866CD" w:rsidRDefault="004E5923" w:rsidP="0031147C">
      <w:pPr>
        <w:pStyle w:val="af"/>
        <w:shd w:val="clear" w:color="auto" w:fill="FFFFFF"/>
        <w:spacing w:after="0" w:afterAutospacing="0"/>
        <w:ind w:firstLine="567"/>
        <w:contextualSpacing/>
        <w:jc w:val="both"/>
        <w:rPr>
          <w:sz w:val="28"/>
          <w:szCs w:val="28"/>
          <w:lang w:val="kk-KZ" w:eastAsia="ko-KR"/>
        </w:rPr>
      </w:pPr>
      <w:r w:rsidRPr="00A866CD">
        <w:rPr>
          <w:sz w:val="28"/>
          <w:szCs w:val="28"/>
          <w:lang w:val="kk-KZ" w:eastAsia="ko-KR"/>
        </w:rPr>
        <w:t>Біз алюминийдің сумен әрекеттесу мүмкіндіктерін түсіндіру үшін бұл реакцияға термодинамикалық көзқарастар құрастырдық [1</w:t>
      </w:r>
      <w:r w:rsidR="003A1AD1" w:rsidRPr="00A866CD">
        <w:rPr>
          <w:sz w:val="28"/>
          <w:szCs w:val="28"/>
          <w:lang w:val="kk-KZ" w:eastAsia="ko-KR"/>
        </w:rPr>
        <w:t>2</w:t>
      </w:r>
      <w:r w:rsidR="005F7380" w:rsidRPr="00A866CD">
        <w:rPr>
          <w:sz w:val="28"/>
          <w:szCs w:val="28"/>
          <w:lang w:val="kk-KZ" w:eastAsia="ko-KR"/>
        </w:rPr>
        <w:t>5</w:t>
      </w:r>
      <w:r w:rsidRPr="00A866CD">
        <w:rPr>
          <w:sz w:val="28"/>
          <w:szCs w:val="28"/>
          <w:lang w:val="kk-KZ" w:eastAsia="ko-KR"/>
        </w:rPr>
        <w:t>]. Активтелген алюминийдің сумен әрекеттесу реакциясы тұрақталған жағдайларға байланысты үш жолмен жүреді:</w:t>
      </w:r>
    </w:p>
    <w:p w14:paraId="301B0146" w14:textId="77777777" w:rsidR="008129E0" w:rsidRPr="00A866CD" w:rsidRDefault="008129E0" w:rsidP="0031147C">
      <w:pPr>
        <w:pStyle w:val="af"/>
        <w:shd w:val="clear" w:color="auto" w:fill="FFFFFF"/>
        <w:spacing w:after="0" w:afterAutospacing="0"/>
        <w:ind w:firstLine="567"/>
        <w:contextualSpacing/>
        <w:jc w:val="both"/>
        <w:rPr>
          <w:sz w:val="28"/>
          <w:szCs w:val="28"/>
          <w:lang w:val="kk-KZ" w:eastAsia="ko-KR"/>
        </w:rPr>
      </w:pPr>
    </w:p>
    <w:p w14:paraId="0A7687D8" w14:textId="70804BA4" w:rsidR="008129E0" w:rsidRPr="00A866CD" w:rsidRDefault="001359B6" w:rsidP="005F6E3C">
      <w:pPr>
        <w:pStyle w:val="af"/>
        <w:shd w:val="clear" w:color="auto" w:fill="FFFFFF"/>
        <w:spacing w:after="0" w:afterAutospacing="0"/>
        <w:ind w:firstLine="567"/>
        <w:contextualSpacing/>
        <w:jc w:val="center"/>
        <w:rPr>
          <w:sz w:val="28"/>
          <w:szCs w:val="28"/>
          <w:lang w:eastAsia="ko-KR"/>
        </w:rPr>
      </w:pPr>
      <w:r w:rsidRPr="00A866CD">
        <w:rPr>
          <w:sz w:val="28"/>
          <w:szCs w:val="28"/>
          <w:lang w:val="kk-KZ" w:eastAsia="ko-KR"/>
        </w:rPr>
        <w:lastRenderedPageBreak/>
        <w:t xml:space="preserve">            </w:t>
      </w:r>
      <m:oMath>
        <m:sSub>
          <m:sSubPr>
            <m:ctrlPr>
              <w:rPr>
                <w:rFonts w:ascii="Cambria Math" w:hAnsi="Cambria Math"/>
                <w:i/>
                <w:sz w:val="28"/>
                <w:szCs w:val="28"/>
                <w:lang w:val="kk-KZ" w:eastAsia="ko-KR"/>
              </w:rPr>
            </m:ctrlPr>
          </m:sSubPr>
          <m:e>
            <m:r>
              <w:rPr>
                <w:rFonts w:ascii="Cambria Math" w:hAnsi="Cambria Math"/>
                <w:sz w:val="28"/>
                <w:szCs w:val="28"/>
                <w:lang w:val="kk-KZ" w:eastAsia="ko-KR"/>
              </w:rPr>
              <m:t>2Al+3H</m:t>
            </m:r>
          </m:e>
          <m:sub>
            <m:r>
              <w:rPr>
                <w:rFonts w:ascii="Cambria Math" w:hAnsi="Cambria Math"/>
                <w:sz w:val="28"/>
                <w:szCs w:val="28"/>
                <w:lang w:val="kk-KZ" w:eastAsia="ko-KR"/>
              </w:rPr>
              <m:t>2</m:t>
            </m:r>
          </m:sub>
        </m:sSub>
        <m:sSub>
          <m:sSubPr>
            <m:ctrlPr>
              <w:rPr>
                <w:rFonts w:ascii="Cambria Math" w:hAnsi="Cambria Math"/>
                <w:i/>
                <w:sz w:val="28"/>
                <w:szCs w:val="28"/>
                <w:lang w:val="kk-KZ" w:eastAsia="ko-KR"/>
              </w:rPr>
            </m:ctrlPr>
          </m:sSubPr>
          <m:e>
            <m:r>
              <w:rPr>
                <w:rFonts w:ascii="Cambria Math" w:hAnsi="Cambria Math"/>
                <w:sz w:val="28"/>
                <w:szCs w:val="28"/>
                <w:lang w:val="kk-KZ" w:eastAsia="ko-KR"/>
              </w:rPr>
              <m:t>O=Al</m:t>
            </m:r>
          </m:e>
          <m:sub>
            <m:r>
              <w:rPr>
                <w:rFonts w:ascii="Cambria Math" w:hAnsi="Cambria Math"/>
                <w:sz w:val="28"/>
                <w:szCs w:val="28"/>
                <w:lang w:val="kk-KZ" w:eastAsia="ko-KR"/>
              </w:rPr>
              <m:t>2</m:t>
            </m:r>
          </m:sub>
        </m:sSub>
        <m:sSub>
          <m:sSubPr>
            <m:ctrlPr>
              <w:rPr>
                <w:rFonts w:ascii="Cambria Math" w:hAnsi="Cambria Math"/>
                <w:i/>
                <w:sz w:val="28"/>
                <w:szCs w:val="28"/>
                <w:lang w:val="kk-KZ" w:eastAsia="ko-KR"/>
              </w:rPr>
            </m:ctrlPr>
          </m:sSubPr>
          <m:e>
            <m:r>
              <w:rPr>
                <w:rFonts w:ascii="Cambria Math" w:hAnsi="Cambria Math"/>
                <w:sz w:val="28"/>
                <w:szCs w:val="28"/>
                <w:lang w:val="kk-KZ" w:eastAsia="ko-KR"/>
              </w:rPr>
              <m:t>O</m:t>
            </m:r>
          </m:e>
          <m:sub>
            <m:r>
              <w:rPr>
                <w:rFonts w:ascii="Cambria Math" w:hAnsi="Cambria Math"/>
                <w:sz w:val="28"/>
                <w:szCs w:val="28"/>
                <w:lang w:val="kk-KZ" w:eastAsia="ko-KR"/>
              </w:rPr>
              <m:t>3</m:t>
            </m:r>
          </m:sub>
        </m:sSub>
      </m:oMath>
      <w:r w:rsidR="008129E0" w:rsidRPr="00A866CD">
        <w:rPr>
          <w:sz w:val="28"/>
          <w:szCs w:val="28"/>
          <w:lang w:eastAsia="ko-KR"/>
        </w:rPr>
        <w:t xml:space="preserve"> </w:t>
      </w:r>
      <w:r w:rsidR="008129E0" w:rsidRPr="00A866CD">
        <w:rPr>
          <w:sz w:val="28"/>
          <w:szCs w:val="28"/>
          <w:lang w:val="kk-KZ" w:eastAsia="ko-KR"/>
        </w:rPr>
        <w:t xml:space="preserve">(оксид) </w:t>
      </w:r>
      <m:oMath>
        <m:sSub>
          <m:sSubPr>
            <m:ctrlPr>
              <w:rPr>
                <w:rFonts w:ascii="Cambria Math" w:hAnsi="Cambria Math"/>
                <w:i/>
                <w:sz w:val="28"/>
                <w:szCs w:val="28"/>
                <w:lang w:val="kk-KZ" w:eastAsia="ko-KR"/>
              </w:rPr>
            </m:ctrlPr>
          </m:sSubPr>
          <m:e>
            <m:r>
              <w:rPr>
                <w:rFonts w:ascii="Cambria Math" w:hAnsi="Cambria Math"/>
                <w:sz w:val="28"/>
                <w:szCs w:val="28"/>
                <w:lang w:val="kk-KZ" w:eastAsia="ko-KR"/>
              </w:rPr>
              <m:t>+3H</m:t>
            </m:r>
          </m:e>
          <m:sub>
            <m:r>
              <w:rPr>
                <w:rFonts w:ascii="Cambria Math" w:hAnsi="Cambria Math"/>
                <w:sz w:val="28"/>
                <w:szCs w:val="28"/>
                <w:lang w:val="kk-KZ" w:eastAsia="ko-KR"/>
              </w:rPr>
              <m:t>2</m:t>
            </m:r>
          </m:sub>
        </m:sSub>
        <m:r>
          <w:rPr>
            <w:rFonts w:ascii="Cambria Math" w:hAnsi="Cambria Math"/>
            <w:sz w:val="28"/>
            <w:szCs w:val="28"/>
            <w:lang w:val="kk-KZ" w:eastAsia="ko-KR"/>
          </w:rPr>
          <m:t>+15,1</m:t>
        </m:r>
      </m:oMath>
      <w:r w:rsidR="008129E0" w:rsidRPr="00A866CD">
        <w:rPr>
          <w:sz w:val="28"/>
          <w:szCs w:val="28"/>
          <w:lang w:eastAsia="ko-KR"/>
        </w:rPr>
        <w:t xml:space="preserve"> </w:t>
      </w:r>
      <w:r w:rsidR="008129E0" w:rsidRPr="00A866CD">
        <w:rPr>
          <w:sz w:val="28"/>
          <w:szCs w:val="28"/>
          <w:lang w:val="kk-KZ" w:eastAsia="ko-KR"/>
        </w:rPr>
        <w:t xml:space="preserve">Мдж/кг Al    </w:t>
      </w:r>
      <w:r w:rsidRPr="00A866CD">
        <w:rPr>
          <w:sz w:val="28"/>
          <w:szCs w:val="28"/>
          <w:lang w:eastAsia="ko-KR"/>
        </w:rPr>
        <w:t xml:space="preserve">   </w:t>
      </w:r>
      <w:r w:rsidR="008129E0" w:rsidRPr="00A866CD">
        <w:rPr>
          <w:sz w:val="28"/>
          <w:szCs w:val="28"/>
          <w:lang w:val="kk-KZ" w:eastAsia="ko-KR"/>
        </w:rPr>
        <w:t xml:space="preserve">    </w:t>
      </w:r>
      <w:r w:rsidRPr="00A866CD">
        <w:rPr>
          <w:sz w:val="28"/>
          <w:szCs w:val="28"/>
          <w:lang w:eastAsia="ko-KR"/>
        </w:rPr>
        <w:t xml:space="preserve">   </w:t>
      </w:r>
      <w:r w:rsidR="008129E0" w:rsidRPr="00A866CD">
        <w:rPr>
          <w:sz w:val="28"/>
          <w:szCs w:val="28"/>
          <w:lang w:val="kk-KZ" w:eastAsia="ko-KR"/>
        </w:rPr>
        <w:t xml:space="preserve">    (3.1)</w:t>
      </w:r>
    </w:p>
    <w:p w14:paraId="31F6DF5E" w14:textId="35F43341" w:rsidR="008129E0" w:rsidRPr="00A866CD" w:rsidRDefault="001359B6" w:rsidP="005F6E3C">
      <w:pPr>
        <w:pStyle w:val="af"/>
        <w:shd w:val="clear" w:color="auto" w:fill="FFFFFF"/>
        <w:spacing w:after="0" w:afterAutospacing="0"/>
        <w:ind w:firstLine="567"/>
        <w:contextualSpacing/>
        <w:jc w:val="center"/>
        <w:rPr>
          <w:sz w:val="28"/>
          <w:szCs w:val="28"/>
          <w:lang w:eastAsia="ko-KR"/>
        </w:rPr>
      </w:pPr>
      <w:r w:rsidRPr="00A866CD">
        <w:rPr>
          <w:sz w:val="28"/>
          <w:szCs w:val="28"/>
          <w:lang w:eastAsia="ko-KR"/>
        </w:rPr>
        <w:t xml:space="preserve">         </w:t>
      </w:r>
      <m:oMath>
        <m:sSub>
          <m:sSubPr>
            <m:ctrlPr>
              <w:rPr>
                <w:rFonts w:ascii="Cambria Math" w:hAnsi="Cambria Math"/>
                <w:i/>
                <w:sz w:val="28"/>
                <w:szCs w:val="28"/>
                <w:lang w:val="kk-KZ" w:eastAsia="ko-KR"/>
              </w:rPr>
            </m:ctrlPr>
          </m:sSubPr>
          <m:e>
            <m:r>
              <w:rPr>
                <w:rFonts w:ascii="Cambria Math" w:hAnsi="Cambria Math"/>
                <w:sz w:val="28"/>
                <w:szCs w:val="28"/>
                <w:lang w:val="kk-KZ" w:eastAsia="ko-KR"/>
              </w:rPr>
              <m:t>2Al+4H</m:t>
            </m:r>
          </m:e>
          <m:sub>
            <m:r>
              <w:rPr>
                <w:rFonts w:ascii="Cambria Math" w:hAnsi="Cambria Math"/>
                <w:sz w:val="28"/>
                <w:szCs w:val="28"/>
                <w:lang w:val="kk-KZ" w:eastAsia="ko-KR"/>
              </w:rPr>
              <m:t>2</m:t>
            </m:r>
          </m:sub>
        </m:sSub>
        <m:r>
          <w:rPr>
            <w:rFonts w:ascii="Cambria Math" w:hAnsi="Cambria Math"/>
            <w:sz w:val="28"/>
            <w:szCs w:val="28"/>
            <w:lang w:val="kk-KZ" w:eastAsia="ko-KR"/>
          </w:rPr>
          <m:t>O=2AlOOH</m:t>
        </m:r>
      </m:oMath>
      <w:r w:rsidR="008129E0" w:rsidRPr="00A866CD">
        <w:rPr>
          <w:sz w:val="28"/>
          <w:szCs w:val="28"/>
          <w:lang w:eastAsia="ko-KR"/>
        </w:rPr>
        <w:t xml:space="preserve"> </w:t>
      </w:r>
      <w:r w:rsidR="008129E0" w:rsidRPr="00A866CD">
        <w:rPr>
          <w:sz w:val="28"/>
          <w:szCs w:val="28"/>
          <w:lang w:val="kk-KZ" w:eastAsia="ko-KR"/>
        </w:rPr>
        <w:t>(</w:t>
      </w:r>
      <w:r w:rsidR="002F27CA" w:rsidRPr="00A866CD">
        <w:rPr>
          <w:sz w:val="28"/>
          <w:szCs w:val="28"/>
          <w:lang w:val="kk-KZ" w:eastAsia="ko-KR"/>
        </w:rPr>
        <w:t>бемит</w:t>
      </w:r>
      <w:r w:rsidR="008129E0" w:rsidRPr="00A866CD">
        <w:rPr>
          <w:sz w:val="28"/>
          <w:szCs w:val="28"/>
          <w:lang w:val="kk-KZ" w:eastAsia="ko-KR"/>
        </w:rPr>
        <w:t xml:space="preserve">) </w:t>
      </w:r>
      <m:oMath>
        <m:sSub>
          <m:sSubPr>
            <m:ctrlPr>
              <w:rPr>
                <w:rFonts w:ascii="Cambria Math" w:hAnsi="Cambria Math"/>
                <w:i/>
                <w:sz w:val="28"/>
                <w:szCs w:val="28"/>
                <w:lang w:val="kk-KZ" w:eastAsia="ko-KR"/>
              </w:rPr>
            </m:ctrlPr>
          </m:sSubPr>
          <m:e>
            <m:r>
              <w:rPr>
                <w:rFonts w:ascii="Cambria Math" w:hAnsi="Cambria Math"/>
                <w:sz w:val="28"/>
                <w:szCs w:val="28"/>
                <w:lang w:val="kk-KZ" w:eastAsia="ko-KR"/>
              </w:rPr>
              <m:t>+3H</m:t>
            </m:r>
          </m:e>
          <m:sub>
            <m:r>
              <w:rPr>
                <w:rFonts w:ascii="Cambria Math" w:hAnsi="Cambria Math"/>
                <w:sz w:val="28"/>
                <w:szCs w:val="28"/>
                <w:lang w:val="kk-KZ" w:eastAsia="ko-KR"/>
              </w:rPr>
              <m:t>2</m:t>
            </m:r>
          </m:sub>
        </m:sSub>
        <m:r>
          <w:rPr>
            <w:rFonts w:ascii="Cambria Math" w:hAnsi="Cambria Math"/>
            <w:sz w:val="28"/>
            <w:szCs w:val="28"/>
            <w:lang w:val="kk-KZ" w:eastAsia="ko-KR"/>
          </w:rPr>
          <m:t>+15,5</m:t>
        </m:r>
      </m:oMath>
      <w:r w:rsidR="008129E0" w:rsidRPr="00A866CD">
        <w:rPr>
          <w:sz w:val="28"/>
          <w:szCs w:val="28"/>
          <w:lang w:eastAsia="ko-KR"/>
        </w:rPr>
        <w:t xml:space="preserve"> </w:t>
      </w:r>
      <w:r w:rsidR="008129E0" w:rsidRPr="00A866CD">
        <w:rPr>
          <w:sz w:val="28"/>
          <w:szCs w:val="28"/>
          <w:lang w:val="kk-KZ" w:eastAsia="ko-KR"/>
        </w:rPr>
        <w:t xml:space="preserve">Мдж/кг Al           </w:t>
      </w:r>
      <w:r w:rsidRPr="00A866CD">
        <w:rPr>
          <w:sz w:val="28"/>
          <w:szCs w:val="28"/>
          <w:lang w:eastAsia="ko-KR"/>
        </w:rPr>
        <w:t xml:space="preserve"> </w:t>
      </w:r>
      <w:r w:rsidR="008129E0" w:rsidRPr="00A866CD">
        <w:rPr>
          <w:sz w:val="28"/>
          <w:szCs w:val="28"/>
          <w:lang w:val="kk-KZ" w:eastAsia="ko-KR"/>
        </w:rPr>
        <w:t xml:space="preserve">    (3.</w:t>
      </w:r>
      <w:r w:rsidR="008129E0" w:rsidRPr="00A866CD">
        <w:rPr>
          <w:sz w:val="28"/>
          <w:szCs w:val="28"/>
          <w:lang w:eastAsia="ko-KR"/>
        </w:rPr>
        <w:t>2</w:t>
      </w:r>
      <w:r w:rsidR="008129E0" w:rsidRPr="00A866CD">
        <w:rPr>
          <w:sz w:val="28"/>
          <w:szCs w:val="28"/>
          <w:lang w:val="kk-KZ" w:eastAsia="ko-KR"/>
        </w:rPr>
        <w:t>)</w:t>
      </w:r>
    </w:p>
    <w:p w14:paraId="0A4F9C73" w14:textId="556C7F30" w:rsidR="008129E0" w:rsidRPr="00A866CD" w:rsidRDefault="001359B6" w:rsidP="005F6E3C">
      <w:pPr>
        <w:pStyle w:val="af"/>
        <w:shd w:val="clear" w:color="auto" w:fill="FFFFFF"/>
        <w:spacing w:after="0" w:afterAutospacing="0"/>
        <w:ind w:firstLine="567"/>
        <w:contextualSpacing/>
        <w:jc w:val="center"/>
        <w:rPr>
          <w:sz w:val="28"/>
          <w:szCs w:val="28"/>
          <w:lang w:eastAsia="ko-KR"/>
        </w:rPr>
      </w:pPr>
      <w:r w:rsidRPr="00A866CD">
        <w:rPr>
          <w:sz w:val="28"/>
          <w:szCs w:val="28"/>
          <w:lang w:eastAsia="ko-KR"/>
        </w:rPr>
        <w:t xml:space="preserve">       </w:t>
      </w:r>
      <m:oMath>
        <m:sSub>
          <m:sSubPr>
            <m:ctrlPr>
              <w:rPr>
                <w:rFonts w:ascii="Cambria Math" w:hAnsi="Cambria Math"/>
                <w:i/>
                <w:sz w:val="28"/>
                <w:szCs w:val="28"/>
                <w:lang w:val="kk-KZ" w:eastAsia="ko-KR"/>
              </w:rPr>
            </m:ctrlPr>
          </m:sSubPr>
          <m:e>
            <m:r>
              <w:rPr>
                <w:rFonts w:ascii="Cambria Math" w:hAnsi="Cambria Math"/>
                <w:sz w:val="28"/>
                <w:szCs w:val="28"/>
                <w:lang w:val="kk-KZ" w:eastAsia="ko-KR"/>
              </w:rPr>
              <m:t>2Al+6H</m:t>
            </m:r>
          </m:e>
          <m:sub>
            <m:r>
              <w:rPr>
                <w:rFonts w:ascii="Cambria Math" w:hAnsi="Cambria Math"/>
                <w:sz w:val="28"/>
                <w:szCs w:val="28"/>
                <w:lang w:val="kk-KZ" w:eastAsia="ko-KR"/>
              </w:rPr>
              <m:t>2</m:t>
            </m:r>
          </m:sub>
        </m:sSub>
        <m:sSub>
          <m:sSubPr>
            <m:ctrlPr>
              <w:rPr>
                <w:rFonts w:ascii="Cambria Math" w:hAnsi="Cambria Math"/>
                <w:i/>
                <w:sz w:val="28"/>
                <w:szCs w:val="28"/>
                <w:lang w:val="kk-KZ" w:eastAsia="ko-KR"/>
              </w:rPr>
            </m:ctrlPr>
          </m:sSubPr>
          <m:e>
            <m:r>
              <w:rPr>
                <w:rFonts w:ascii="Cambria Math" w:hAnsi="Cambria Math"/>
                <w:sz w:val="28"/>
                <w:szCs w:val="28"/>
                <w:lang w:val="kk-KZ" w:eastAsia="ko-KR"/>
              </w:rPr>
              <m:t>O=2Al(OH)</m:t>
            </m:r>
          </m:e>
          <m:sub>
            <m:r>
              <w:rPr>
                <w:rFonts w:ascii="Cambria Math" w:hAnsi="Cambria Math"/>
                <w:sz w:val="28"/>
                <w:szCs w:val="28"/>
                <w:lang w:val="kk-KZ" w:eastAsia="ko-KR"/>
              </w:rPr>
              <m:t>3</m:t>
            </m:r>
          </m:sub>
        </m:sSub>
      </m:oMath>
      <w:r w:rsidR="002F27CA" w:rsidRPr="00A866CD">
        <w:rPr>
          <w:sz w:val="28"/>
          <w:szCs w:val="28"/>
          <w:lang w:eastAsia="ko-KR"/>
        </w:rPr>
        <w:t xml:space="preserve"> </w:t>
      </w:r>
      <w:r w:rsidR="008129E0" w:rsidRPr="00A866CD">
        <w:rPr>
          <w:sz w:val="28"/>
          <w:szCs w:val="28"/>
          <w:lang w:val="kk-KZ" w:eastAsia="ko-KR"/>
        </w:rPr>
        <w:t>(</w:t>
      </w:r>
      <w:r w:rsidR="002F27CA" w:rsidRPr="00A866CD">
        <w:rPr>
          <w:sz w:val="28"/>
          <w:szCs w:val="28"/>
          <w:lang w:val="kk-KZ" w:eastAsia="ko-KR"/>
        </w:rPr>
        <w:t>байерит</w:t>
      </w:r>
      <w:r w:rsidR="008129E0" w:rsidRPr="00A866CD">
        <w:rPr>
          <w:sz w:val="28"/>
          <w:szCs w:val="28"/>
          <w:lang w:val="kk-KZ" w:eastAsia="ko-KR"/>
        </w:rPr>
        <w:t xml:space="preserve">) </w:t>
      </w:r>
      <m:oMath>
        <m:sSub>
          <m:sSubPr>
            <m:ctrlPr>
              <w:rPr>
                <w:rFonts w:ascii="Cambria Math" w:hAnsi="Cambria Math"/>
                <w:i/>
                <w:sz w:val="28"/>
                <w:szCs w:val="28"/>
                <w:lang w:val="kk-KZ" w:eastAsia="ko-KR"/>
              </w:rPr>
            </m:ctrlPr>
          </m:sSubPr>
          <m:e>
            <m:r>
              <w:rPr>
                <w:rFonts w:ascii="Cambria Math" w:hAnsi="Cambria Math"/>
                <w:sz w:val="28"/>
                <w:szCs w:val="28"/>
                <w:lang w:val="kk-KZ" w:eastAsia="ko-KR"/>
              </w:rPr>
              <m:t>+3H</m:t>
            </m:r>
          </m:e>
          <m:sub>
            <m:r>
              <w:rPr>
                <w:rFonts w:ascii="Cambria Math" w:hAnsi="Cambria Math"/>
                <w:sz w:val="28"/>
                <w:szCs w:val="28"/>
                <w:lang w:val="kk-KZ" w:eastAsia="ko-KR"/>
              </w:rPr>
              <m:t>2</m:t>
            </m:r>
          </m:sub>
        </m:sSub>
        <m:r>
          <w:rPr>
            <w:rFonts w:ascii="Cambria Math" w:hAnsi="Cambria Math"/>
            <w:sz w:val="28"/>
            <w:szCs w:val="28"/>
            <w:lang w:val="kk-KZ" w:eastAsia="ko-KR"/>
          </w:rPr>
          <m:t>+16,3</m:t>
        </m:r>
      </m:oMath>
      <w:r w:rsidR="008129E0" w:rsidRPr="00A866CD">
        <w:rPr>
          <w:sz w:val="28"/>
          <w:szCs w:val="28"/>
          <w:lang w:eastAsia="ko-KR"/>
        </w:rPr>
        <w:t xml:space="preserve"> </w:t>
      </w:r>
      <w:r w:rsidR="008129E0" w:rsidRPr="00A866CD">
        <w:rPr>
          <w:sz w:val="28"/>
          <w:szCs w:val="28"/>
          <w:lang w:val="kk-KZ" w:eastAsia="ko-KR"/>
        </w:rPr>
        <w:t xml:space="preserve">Мдж/кг Al    </w:t>
      </w:r>
      <w:r w:rsidRPr="00A866CD">
        <w:rPr>
          <w:sz w:val="28"/>
          <w:szCs w:val="28"/>
          <w:lang w:eastAsia="ko-KR"/>
        </w:rPr>
        <w:t xml:space="preserve"> </w:t>
      </w:r>
      <w:r w:rsidR="008129E0" w:rsidRPr="00A866CD">
        <w:rPr>
          <w:sz w:val="28"/>
          <w:szCs w:val="28"/>
          <w:lang w:val="kk-KZ" w:eastAsia="ko-KR"/>
        </w:rPr>
        <w:t xml:space="preserve">   </w:t>
      </w:r>
      <w:r w:rsidR="002F27CA" w:rsidRPr="00A866CD">
        <w:rPr>
          <w:sz w:val="28"/>
          <w:szCs w:val="28"/>
          <w:lang w:val="kk-KZ" w:eastAsia="ko-KR"/>
        </w:rPr>
        <w:t xml:space="preserve">     (3.3</w:t>
      </w:r>
      <w:r w:rsidR="008129E0" w:rsidRPr="00A866CD">
        <w:rPr>
          <w:sz w:val="28"/>
          <w:szCs w:val="28"/>
          <w:lang w:val="kk-KZ" w:eastAsia="ko-KR"/>
        </w:rPr>
        <w:t>)</w:t>
      </w:r>
    </w:p>
    <w:p w14:paraId="0141695A" w14:textId="77777777" w:rsidR="00911795" w:rsidRPr="00A866CD" w:rsidRDefault="00911795" w:rsidP="00911795">
      <w:pPr>
        <w:pStyle w:val="af"/>
        <w:shd w:val="clear" w:color="auto" w:fill="FFFFFF"/>
        <w:spacing w:after="0" w:afterAutospacing="0"/>
        <w:ind w:firstLine="567"/>
        <w:contextualSpacing/>
        <w:jc w:val="both"/>
        <w:rPr>
          <w:sz w:val="28"/>
          <w:szCs w:val="28"/>
          <w:lang w:val="kk-KZ" w:eastAsia="ko-KR"/>
        </w:rPr>
      </w:pPr>
    </w:p>
    <w:p w14:paraId="520ECBBD" w14:textId="4E51E173" w:rsidR="004E5923" w:rsidRPr="00A866CD" w:rsidRDefault="00061546" w:rsidP="00911795">
      <w:pPr>
        <w:pStyle w:val="af"/>
        <w:shd w:val="clear" w:color="auto" w:fill="FFFFFF"/>
        <w:spacing w:after="0" w:afterAutospacing="0"/>
        <w:ind w:firstLine="567"/>
        <w:contextualSpacing/>
        <w:jc w:val="both"/>
        <w:rPr>
          <w:sz w:val="28"/>
          <w:szCs w:val="28"/>
          <w:lang w:val="kk-KZ" w:eastAsia="ko-KR"/>
        </w:rPr>
      </w:pPr>
      <w:r w:rsidRPr="00A866CD">
        <w:rPr>
          <w:sz w:val="28"/>
          <w:szCs w:val="28"/>
          <w:lang w:val="kk-KZ"/>
        </w:rPr>
        <w:t xml:space="preserve">Термодинамикалық заңдылықтар </w:t>
      </w:r>
      <w:r w:rsidR="004E5923" w:rsidRPr="00A866CD">
        <w:rPr>
          <w:sz w:val="28"/>
          <w:szCs w:val="28"/>
          <w:lang w:val="kk-KZ"/>
        </w:rPr>
        <w:t>және қалыптасқан көзқарастарға сүйенсек, алюминий мен судың әрекеттесуін зерттеуде ерітінділер құрамына енгізілген әртүрлі элементтердің қандай термодинамикалық түрлерге ие болатынын айқындайтын Пурб</w:t>
      </w:r>
      <w:r w:rsidR="00F30035" w:rsidRPr="00A866CD">
        <w:rPr>
          <w:sz w:val="28"/>
          <w:szCs w:val="28"/>
          <w:lang w:val="kk-KZ"/>
        </w:rPr>
        <w:t>е</w:t>
      </w:r>
      <w:r w:rsidR="004E5923" w:rsidRPr="00A866CD">
        <w:rPr>
          <w:sz w:val="28"/>
          <w:szCs w:val="28"/>
          <w:lang w:val="kk-KZ"/>
        </w:rPr>
        <w:t xml:space="preserve"> диаграммасын көмекке шақыруға болады. 3.1</w:t>
      </w:r>
      <w:r w:rsidR="00D044DA" w:rsidRPr="00A866CD">
        <w:rPr>
          <w:sz w:val="28"/>
          <w:szCs w:val="28"/>
          <w:lang w:val="kk-KZ"/>
        </w:rPr>
        <w:t>-</w:t>
      </w:r>
      <w:r w:rsidR="004E5923" w:rsidRPr="00A866CD">
        <w:rPr>
          <w:sz w:val="28"/>
          <w:szCs w:val="28"/>
          <w:lang w:val="kk-KZ"/>
        </w:rPr>
        <w:t xml:space="preserve">суретте температура 25°С-қа тең болғанда, судағы рН мәнімен тотығу-тотықсыздану потенциалының әртүрлі мәндеріне сәйкестендірілген диаграмма келтірілген. Айта кететін мәселе: диаграммалар өзгеріссіз күйде белгілі әдебиет көзінен алынды </w:t>
      </w:r>
      <w:r w:rsidR="004E5923" w:rsidRPr="00A866CD">
        <w:rPr>
          <w:sz w:val="28"/>
          <w:szCs w:val="28"/>
          <w:lang w:val="kk-KZ" w:eastAsia="ko-KR"/>
        </w:rPr>
        <w:t>[1</w:t>
      </w:r>
      <w:r w:rsidR="0067575D" w:rsidRPr="00A866CD">
        <w:rPr>
          <w:sz w:val="28"/>
          <w:szCs w:val="28"/>
          <w:lang w:val="kk-KZ" w:eastAsia="ko-KR"/>
        </w:rPr>
        <w:t>2</w:t>
      </w:r>
      <w:r w:rsidR="005F7380" w:rsidRPr="00A866CD">
        <w:rPr>
          <w:sz w:val="28"/>
          <w:szCs w:val="28"/>
          <w:lang w:val="kk-KZ" w:eastAsia="ko-KR"/>
        </w:rPr>
        <w:t>6</w:t>
      </w:r>
      <w:r w:rsidR="004E5923" w:rsidRPr="00A866CD">
        <w:rPr>
          <w:sz w:val="28"/>
          <w:szCs w:val="28"/>
          <w:lang w:val="kk-KZ" w:eastAsia="ko-KR"/>
        </w:rPr>
        <w:t>], ал ол дереккөз, өз кезегінде, [1</w:t>
      </w:r>
      <w:r w:rsidR="0067575D" w:rsidRPr="00A866CD">
        <w:rPr>
          <w:sz w:val="28"/>
          <w:szCs w:val="28"/>
          <w:lang w:val="kk-KZ" w:eastAsia="ko-KR"/>
        </w:rPr>
        <w:t>2</w:t>
      </w:r>
      <w:r w:rsidR="003447A1" w:rsidRPr="00A866CD">
        <w:rPr>
          <w:sz w:val="28"/>
          <w:szCs w:val="28"/>
          <w:lang w:val="kk-KZ" w:eastAsia="ko-KR"/>
        </w:rPr>
        <w:t>7</w:t>
      </w:r>
      <w:r w:rsidR="004E5923" w:rsidRPr="00A866CD">
        <w:rPr>
          <w:sz w:val="28"/>
          <w:szCs w:val="28"/>
          <w:lang w:val="kk-KZ" w:eastAsia="ko-KR"/>
        </w:rPr>
        <w:t>] еңбекке сілтеме жасайды.</w:t>
      </w:r>
    </w:p>
    <w:p w14:paraId="06C82EAD" w14:textId="77777777" w:rsidR="00466652" w:rsidRPr="00A866CD" w:rsidRDefault="00466652" w:rsidP="00911795">
      <w:pPr>
        <w:pStyle w:val="af"/>
        <w:shd w:val="clear" w:color="auto" w:fill="FFFFFF"/>
        <w:spacing w:after="0" w:afterAutospacing="0"/>
        <w:ind w:firstLine="567"/>
        <w:contextualSpacing/>
        <w:jc w:val="both"/>
        <w:rPr>
          <w:sz w:val="28"/>
          <w:szCs w:val="28"/>
          <w:lang w:val="kk-KZ" w:eastAsia="ko-KR"/>
        </w:rPr>
      </w:pPr>
    </w:p>
    <w:p w14:paraId="1CAB01C1" w14:textId="5FE243CE" w:rsidR="004E5923" w:rsidRPr="00A866CD" w:rsidRDefault="004E5923" w:rsidP="005C1733">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2BCE9807" wp14:editId="710F5DFB">
            <wp:extent cx="3468035" cy="3015036"/>
            <wp:effectExtent l="0" t="0" r="0" b="0"/>
            <wp:docPr id="708120889"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9192" cy="3033429"/>
                    </a:xfrm>
                    <a:prstGeom prst="rect">
                      <a:avLst/>
                    </a:prstGeom>
                    <a:noFill/>
                    <a:ln>
                      <a:noFill/>
                    </a:ln>
                  </pic:spPr>
                </pic:pic>
              </a:graphicData>
            </a:graphic>
          </wp:inline>
        </w:drawing>
      </w:r>
    </w:p>
    <w:p w14:paraId="676F18C3" w14:textId="32BF0D86" w:rsidR="004E5923" w:rsidRPr="00A866CD" w:rsidRDefault="00911795" w:rsidP="00C635FE">
      <w:pPr>
        <w:pStyle w:val="af"/>
        <w:spacing w:before="0" w:beforeAutospacing="0" w:after="0" w:afterAutospacing="0"/>
        <w:ind w:firstLine="454"/>
        <w:jc w:val="center"/>
        <w:rPr>
          <w:sz w:val="28"/>
          <w:szCs w:val="28"/>
          <w:lang w:val="kk-KZ"/>
        </w:rPr>
      </w:pPr>
      <w:r w:rsidRPr="00A866CD">
        <w:rPr>
          <w:sz w:val="28"/>
          <w:szCs w:val="28"/>
          <w:lang w:val="kk-KZ"/>
        </w:rPr>
        <w:t>С</w:t>
      </w:r>
      <w:r w:rsidR="004E5923" w:rsidRPr="00A866CD">
        <w:rPr>
          <w:sz w:val="28"/>
          <w:szCs w:val="28"/>
          <w:lang w:val="kk-KZ"/>
        </w:rPr>
        <w:t xml:space="preserve">урет </w:t>
      </w:r>
      <w:r w:rsidRPr="00A866CD">
        <w:rPr>
          <w:sz w:val="28"/>
          <w:szCs w:val="28"/>
          <w:lang w:val="kk-KZ"/>
        </w:rPr>
        <w:t>3.1 –</w:t>
      </w:r>
      <w:r w:rsidR="004E5923" w:rsidRPr="00A866CD">
        <w:rPr>
          <w:sz w:val="28"/>
          <w:szCs w:val="28"/>
          <w:lang w:val="kk-KZ"/>
        </w:rPr>
        <w:t xml:space="preserve"> </w:t>
      </w:r>
      <w:r w:rsidR="00D044DA" w:rsidRPr="00A866CD">
        <w:rPr>
          <w:sz w:val="28"/>
          <w:szCs w:val="28"/>
          <w:lang w:val="kk-KZ"/>
        </w:rPr>
        <w:t>С</w:t>
      </w:r>
      <w:r w:rsidR="004E5923" w:rsidRPr="00A866CD">
        <w:rPr>
          <w:sz w:val="28"/>
          <w:szCs w:val="28"/>
          <w:lang w:val="kk-KZ"/>
        </w:rPr>
        <w:t xml:space="preserve">удың </w:t>
      </w:r>
      <w:r w:rsidR="004E5923" w:rsidRPr="00A866CD">
        <w:rPr>
          <w:sz w:val="28"/>
          <w:szCs w:val="28"/>
        </w:rPr>
        <w:t>Е-рН диаграмма</w:t>
      </w:r>
      <w:r w:rsidR="004E5923" w:rsidRPr="00A866CD">
        <w:rPr>
          <w:sz w:val="28"/>
          <w:szCs w:val="28"/>
          <w:lang w:val="kk-KZ"/>
        </w:rPr>
        <w:t>сы (</w:t>
      </w:r>
      <w:r w:rsidR="004E5923" w:rsidRPr="00A866CD">
        <w:rPr>
          <w:sz w:val="28"/>
          <w:szCs w:val="28"/>
          <w:lang w:val="en-US"/>
        </w:rPr>
        <w:t>t</w:t>
      </w:r>
      <w:r w:rsidR="00304E08" w:rsidRPr="00A866CD">
        <w:rPr>
          <w:sz w:val="28"/>
          <w:szCs w:val="28"/>
          <w:lang w:val="kk-KZ"/>
        </w:rPr>
        <w:t xml:space="preserve"> </w:t>
      </w:r>
      <w:r w:rsidR="004E5923" w:rsidRPr="00A866CD">
        <w:rPr>
          <w:sz w:val="28"/>
          <w:szCs w:val="28"/>
        </w:rPr>
        <w:t>=</w:t>
      </w:r>
      <w:r w:rsidR="004E5923" w:rsidRPr="00A866CD">
        <w:rPr>
          <w:sz w:val="28"/>
          <w:szCs w:val="28"/>
          <w:lang w:val="kk-KZ"/>
        </w:rPr>
        <w:t xml:space="preserve"> 25°С)</w:t>
      </w:r>
    </w:p>
    <w:p w14:paraId="40A7A0D4" w14:textId="77777777" w:rsidR="00C635FE" w:rsidRPr="00A866CD" w:rsidRDefault="00C635FE" w:rsidP="00C635FE">
      <w:pPr>
        <w:pStyle w:val="af"/>
        <w:spacing w:before="0" w:beforeAutospacing="0" w:after="0" w:afterAutospacing="0"/>
        <w:ind w:firstLine="454"/>
        <w:jc w:val="center"/>
        <w:rPr>
          <w:sz w:val="28"/>
          <w:szCs w:val="28"/>
          <w:lang w:val="kk-KZ"/>
        </w:rPr>
      </w:pPr>
    </w:p>
    <w:p w14:paraId="2C15CDE7" w14:textId="350E113F" w:rsidR="004E5923" w:rsidRPr="00A866CD" w:rsidRDefault="00807B8F" w:rsidP="00747752">
      <w:pPr>
        <w:pStyle w:val="af"/>
        <w:spacing w:before="0" w:beforeAutospacing="0" w:after="0" w:afterAutospacing="0"/>
        <w:jc w:val="both"/>
        <w:rPr>
          <w:sz w:val="28"/>
          <w:szCs w:val="28"/>
        </w:rPr>
      </w:pPr>
      <w:r w:rsidRPr="00A866CD">
        <w:rPr>
          <w:sz w:val="28"/>
          <w:szCs w:val="28"/>
          <w:lang w:val="kk-KZ"/>
        </w:rPr>
        <w:t>К</w:t>
      </w:r>
      <w:r w:rsidR="004E5923" w:rsidRPr="00A866CD">
        <w:rPr>
          <w:sz w:val="28"/>
          <w:szCs w:val="28"/>
          <w:lang w:val="kk-KZ"/>
        </w:rPr>
        <w:t xml:space="preserve">есте </w:t>
      </w:r>
      <w:r w:rsidRPr="00A866CD">
        <w:rPr>
          <w:sz w:val="28"/>
          <w:szCs w:val="28"/>
          <w:lang w:val="kk-KZ"/>
        </w:rPr>
        <w:t xml:space="preserve">3.1 </w:t>
      </w:r>
      <w:r w:rsidR="00911795" w:rsidRPr="00A866CD">
        <w:rPr>
          <w:sz w:val="28"/>
          <w:szCs w:val="28"/>
          <w:lang w:val="kk-KZ"/>
        </w:rPr>
        <w:t>–</w:t>
      </w:r>
      <w:r w:rsidR="004E5923" w:rsidRPr="00A866CD">
        <w:rPr>
          <w:sz w:val="28"/>
          <w:szCs w:val="28"/>
          <w:lang w:val="kk-KZ"/>
        </w:rPr>
        <w:t xml:space="preserve"> </w:t>
      </w:r>
      <w:r w:rsidR="004E5923" w:rsidRPr="00A866CD">
        <w:rPr>
          <w:sz w:val="28"/>
          <w:szCs w:val="28"/>
          <w:lang w:val="en-US"/>
        </w:rPr>
        <w:t>C</w:t>
      </w:r>
      <w:r w:rsidR="004E5923" w:rsidRPr="00A866CD">
        <w:rPr>
          <w:sz w:val="28"/>
          <w:szCs w:val="28"/>
          <w:lang w:val="kk-KZ"/>
        </w:rPr>
        <w:t>удағы тепе-теңдіктер туралы деректер (25°С, р</w:t>
      </w:r>
      <w:r w:rsidR="004E5923" w:rsidRPr="00A866CD">
        <w:rPr>
          <w:sz w:val="28"/>
          <w:szCs w:val="28"/>
        </w:rPr>
        <w:t>=0.1Мпа)</w:t>
      </w:r>
    </w:p>
    <w:p w14:paraId="77B85F5F" w14:textId="77777777" w:rsidR="00466652" w:rsidRPr="00A866CD" w:rsidRDefault="00466652" w:rsidP="00747752">
      <w:pPr>
        <w:pStyle w:val="af"/>
        <w:spacing w:before="0" w:beforeAutospacing="0" w:after="0" w:afterAutospacing="0"/>
        <w:jc w:val="both"/>
        <w:rPr>
          <w:sz w:val="28"/>
          <w:szCs w:val="28"/>
        </w:rPr>
      </w:pPr>
    </w:p>
    <w:tbl>
      <w:tblPr>
        <w:tblStyle w:val="af8"/>
        <w:tblW w:w="9506" w:type="dxa"/>
        <w:tblInd w:w="0" w:type="dxa"/>
        <w:tblLook w:val="04A0" w:firstRow="1" w:lastRow="0" w:firstColumn="1" w:lastColumn="0" w:noHBand="0" w:noVBand="1"/>
      </w:tblPr>
      <w:tblGrid>
        <w:gridCol w:w="3168"/>
        <w:gridCol w:w="3169"/>
        <w:gridCol w:w="3169"/>
      </w:tblGrid>
      <w:tr w:rsidR="004E5923" w:rsidRPr="00A866CD" w14:paraId="7C6EF59E" w14:textId="77777777" w:rsidTr="005C1733">
        <w:trPr>
          <w:trHeight w:val="623"/>
        </w:trPr>
        <w:tc>
          <w:tcPr>
            <w:tcW w:w="3168" w:type="dxa"/>
            <w:tcBorders>
              <w:top w:val="single" w:sz="4" w:space="0" w:color="auto"/>
              <w:left w:val="single" w:sz="4" w:space="0" w:color="auto"/>
              <w:bottom w:val="single" w:sz="4" w:space="0" w:color="auto"/>
              <w:right w:val="single" w:sz="4" w:space="0" w:color="auto"/>
            </w:tcBorders>
            <w:hideMark/>
          </w:tcPr>
          <w:p w14:paraId="5B88E152" w14:textId="25C9F77D" w:rsidR="004E5923" w:rsidRPr="00A866CD" w:rsidRDefault="00D044DA" w:rsidP="00466652">
            <w:pPr>
              <w:pStyle w:val="af"/>
              <w:spacing w:before="0" w:beforeAutospacing="0" w:after="0" w:afterAutospacing="0"/>
              <w:jc w:val="center"/>
              <w:rPr>
                <w:sz w:val="28"/>
                <w:szCs w:val="28"/>
                <w:lang w:eastAsia="en-US"/>
              </w:rPr>
            </w:pPr>
            <w:r w:rsidRPr="00A866CD">
              <w:rPr>
                <w:sz w:val="28"/>
                <w:szCs w:val="28"/>
                <w:lang w:val="kk-KZ" w:eastAsia="en-US"/>
              </w:rPr>
              <w:t>3.1-</w:t>
            </w:r>
            <w:r w:rsidR="004E5923" w:rsidRPr="00A866CD">
              <w:rPr>
                <w:sz w:val="28"/>
                <w:szCs w:val="28"/>
                <w:lang w:val="kk-KZ" w:eastAsia="en-US"/>
              </w:rPr>
              <w:t>суреттегі белгілеулер</w:t>
            </w:r>
          </w:p>
        </w:tc>
        <w:tc>
          <w:tcPr>
            <w:tcW w:w="3169" w:type="dxa"/>
            <w:tcBorders>
              <w:top w:val="single" w:sz="4" w:space="0" w:color="auto"/>
              <w:left w:val="single" w:sz="4" w:space="0" w:color="auto"/>
              <w:bottom w:val="single" w:sz="4" w:space="0" w:color="auto"/>
              <w:right w:val="single" w:sz="4" w:space="0" w:color="auto"/>
            </w:tcBorders>
            <w:hideMark/>
          </w:tcPr>
          <w:p w14:paraId="2D38EECA" w14:textId="77777777" w:rsidR="004E5923" w:rsidRPr="00A866CD" w:rsidRDefault="004E5923" w:rsidP="00466652">
            <w:pPr>
              <w:pStyle w:val="af"/>
              <w:spacing w:before="0" w:beforeAutospacing="0" w:after="0" w:afterAutospacing="0"/>
              <w:jc w:val="center"/>
              <w:rPr>
                <w:sz w:val="28"/>
                <w:szCs w:val="28"/>
                <w:lang w:eastAsia="en-US"/>
              </w:rPr>
            </w:pPr>
            <w:r w:rsidRPr="00A866CD">
              <w:rPr>
                <w:sz w:val="28"/>
                <w:szCs w:val="28"/>
                <w:lang w:val="kk-KZ" w:eastAsia="en-US"/>
              </w:rPr>
              <w:t>Реакция</w:t>
            </w:r>
          </w:p>
        </w:tc>
        <w:tc>
          <w:tcPr>
            <w:tcW w:w="3169" w:type="dxa"/>
            <w:tcBorders>
              <w:top w:val="single" w:sz="4" w:space="0" w:color="auto"/>
              <w:left w:val="single" w:sz="4" w:space="0" w:color="auto"/>
              <w:bottom w:val="single" w:sz="4" w:space="0" w:color="auto"/>
              <w:right w:val="single" w:sz="4" w:space="0" w:color="auto"/>
            </w:tcBorders>
            <w:hideMark/>
          </w:tcPr>
          <w:p w14:paraId="7C2D99B7" w14:textId="77777777" w:rsidR="004E5923" w:rsidRPr="00A866CD" w:rsidRDefault="004E5923" w:rsidP="00466652">
            <w:pPr>
              <w:pStyle w:val="af"/>
              <w:spacing w:before="0" w:beforeAutospacing="0" w:after="0" w:afterAutospacing="0"/>
              <w:jc w:val="center"/>
              <w:rPr>
                <w:sz w:val="28"/>
                <w:szCs w:val="28"/>
                <w:lang w:eastAsia="en-US"/>
              </w:rPr>
            </w:pPr>
            <w:r w:rsidRPr="00A866CD">
              <w:rPr>
                <w:sz w:val="28"/>
                <w:szCs w:val="28"/>
                <w:lang w:val="kk-KZ" w:eastAsia="en-US"/>
              </w:rPr>
              <w:t>Теңдеу</w:t>
            </w:r>
          </w:p>
        </w:tc>
      </w:tr>
      <w:tr w:rsidR="004E5923" w:rsidRPr="00A866CD" w14:paraId="1FB9AF76" w14:textId="77777777" w:rsidTr="005C1733">
        <w:trPr>
          <w:trHeight w:val="405"/>
        </w:trPr>
        <w:tc>
          <w:tcPr>
            <w:tcW w:w="3168" w:type="dxa"/>
            <w:tcBorders>
              <w:top w:val="single" w:sz="4" w:space="0" w:color="auto"/>
              <w:left w:val="single" w:sz="4" w:space="0" w:color="auto"/>
              <w:bottom w:val="single" w:sz="4" w:space="0" w:color="auto"/>
              <w:right w:val="single" w:sz="4" w:space="0" w:color="auto"/>
            </w:tcBorders>
          </w:tcPr>
          <w:p w14:paraId="47D19D38" w14:textId="77777777" w:rsidR="004E5923" w:rsidRPr="00A866CD" w:rsidRDefault="004E5923" w:rsidP="005C1733">
            <w:pPr>
              <w:pStyle w:val="af"/>
              <w:spacing w:before="0" w:beforeAutospacing="0" w:after="0" w:afterAutospacing="0"/>
              <w:jc w:val="center"/>
              <w:rPr>
                <w:sz w:val="28"/>
                <w:szCs w:val="28"/>
                <w:lang w:eastAsia="en-US"/>
              </w:rPr>
            </w:pPr>
          </w:p>
        </w:tc>
        <w:tc>
          <w:tcPr>
            <w:tcW w:w="3169" w:type="dxa"/>
            <w:tcBorders>
              <w:top w:val="single" w:sz="4" w:space="0" w:color="auto"/>
              <w:left w:val="single" w:sz="4" w:space="0" w:color="auto"/>
              <w:bottom w:val="single" w:sz="4" w:space="0" w:color="auto"/>
              <w:right w:val="single" w:sz="4" w:space="0" w:color="auto"/>
            </w:tcBorders>
            <w:hideMark/>
          </w:tcPr>
          <w:p w14:paraId="4F8939B2" w14:textId="77777777" w:rsidR="004E5923" w:rsidRPr="00A866CD" w:rsidRDefault="004E5923" w:rsidP="00D044DA">
            <w:pPr>
              <w:pStyle w:val="af"/>
              <w:spacing w:before="0" w:beforeAutospacing="0" w:after="0" w:afterAutospacing="0"/>
              <w:rPr>
                <w:sz w:val="28"/>
                <w:szCs w:val="28"/>
                <w:lang w:eastAsia="en-US"/>
              </w:rPr>
            </w:pPr>
            <w:r w:rsidRPr="00A866CD">
              <w:rPr>
                <w:sz w:val="28"/>
                <w:szCs w:val="28"/>
                <w:lang w:val="kk-KZ" w:eastAsia="en-US"/>
              </w:rPr>
              <w:t>Н</w:t>
            </w:r>
            <w:r w:rsidRPr="00A866CD">
              <w:rPr>
                <w:sz w:val="28"/>
                <w:szCs w:val="28"/>
                <w:vertAlign w:val="subscript"/>
                <w:lang w:val="kk-KZ" w:eastAsia="en-US"/>
              </w:rPr>
              <w:t>2</w:t>
            </w:r>
            <w:r w:rsidRPr="00A866CD">
              <w:rPr>
                <w:sz w:val="28"/>
                <w:szCs w:val="28"/>
                <w:lang w:val="kk-KZ" w:eastAsia="en-US"/>
              </w:rPr>
              <w:t xml:space="preserve">О </w:t>
            </w:r>
            <m:oMath>
              <m:r>
                <m:rPr>
                  <m:sty m:val="p"/>
                </m:rPr>
                <w:rPr>
                  <w:rFonts w:ascii="Cambria Math" w:hAnsi="Cambria Math"/>
                  <w:sz w:val="28"/>
                  <w:szCs w:val="28"/>
                  <w:lang w:val="kk-KZ" w:eastAsia="en-US"/>
                </w:rPr>
                <m:t xml:space="preserve">= </m:t>
              </m:r>
            </m:oMath>
            <w:r w:rsidRPr="00A866CD">
              <w:rPr>
                <w:sz w:val="28"/>
                <w:szCs w:val="28"/>
                <w:lang w:val="kk-KZ" w:eastAsia="en-US"/>
              </w:rPr>
              <w:t>Н</w:t>
            </w:r>
            <w:r w:rsidRPr="00A866CD">
              <w:rPr>
                <w:sz w:val="28"/>
                <w:szCs w:val="28"/>
                <w:vertAlign w:val="superscript"/>
                <w:lang w:val="kk-KZ" w:eastAsia="en-US"/>
              </w:rPr>
              <w:t>+</w:t>
            </w:r>
            <w:r w:rsidRPr="00A866CD">
              <w:rPr>
                <w:sz w:val="28"/>
                <w:szCs w:val="28"/>
                <w:lang w:val="kk-KZ" w:eastAsia="en-US"/>
              </w:rPr>
              <w:t>+</w:t>
            </w:r>
            <w:r w:rsidRPr="00A866CD">
              <w:rPr>
                <w:sz w:val="28"/>
                <w:szCs w:val="28"/>
                <w:lang w:val="en-US" w:eastAsia="en-US"/>
              </w:rPr>
              <w:t xml:space="preserve"> </w:t>
            </w:r>
            <w:r w:rsidRPr="00A866CD">
              <w:rPr>
                <w:sz w:val="28"/>
                <w:szCs w:val="28"/>
                <w:lang w:val="kk-KZ" w:eastAsia="en-US"/>
              </w:rPr>
              <w:t>ОН</w:t>
            </w:r>
            <w:r w:rsidRPr="00A866CD">
              <w:rPr>
                <w:sz w:val="28"/>
                <w:szCs w:val="28"/>
                <w:vertAlign w:val="superscript"/>
                <w:lang w:val="kk-KZ" w:eastAsia="en-US"/>
              </w:rPr>
              <w:t>-</w:t>
            </w:r>
          </w:p>
        </w:tc>
        <w:tc>
          <w:tcPr>
            <w:tcW w:w="3169" w:type="dxa"/>
            <w:tcBorders>
              <w:top w:val="single" w:sz="4" w:space="0" w:color="auto"/>
              <w:left w:val="single" w:sz="4" w:space="0" w:color="auto"/>
              <w:bottom w:val="single" w:sz="4" w:space="0" w:color="auto"/>
              <w:right w:val="single" w:sz="4" w:space="0" w:color="auto"/>
            </w:tcBorders>
            <w:hideMark/>
          </w:tcPr>
          <w:p w14:paraId="5E773F06" w14:textId="77777777" w:rsidR="004E5923" w:rsidRPr="00A866CD" w:rsidRDefault="004E5923" w:rsidP="00D044DA">
            <w:pPr>
              <w:pStyle w:val="af"/>
              <w:spacing w:before="0" w:beforeAutospacing="0" w:after="0" w:afterAutospacing="0"/>
              <w:rPr>
                <w:sz w:val="28"/>
                <w:szCs w:val="28"/>
                <w:lang w:eastAsia="en-US"/>
              </w:rPr>
            </w:pPr>
            <w:r w:rsidRPr="00A866CD">
              <w:rPr>
                <w:sz w:val="28"/>
                <w:szCs w:val="28"/>
                <w:lang w:val="en-US" w:eastAsia="en-US"/>
              </w:rPr>
              <w:t>lg [OH]</w:t>
            </w:r>
            <w:r w:rsidRPr="00A866CD">
              <w:rPr>
                <w:sz w:val="28"/>
                <w:szCs w:val="28"/>
                <w:vertAlign w:val="superscript"/>
                <w:lang w:val="en-US" w:eastAsia="en-US"/>
              </w:rPr>
              <w:t xml:space="preserve">- </w:t>
            </w:r>
            <w:r w:rsidRPr="00A866CD">
              <w:rPr>
                <w:sz w:val="28"/>
                <w:szCs w:val="28"/>
                <w:lang w:val="en-US" w:eastAsia="en-US"/>
              </w:rPr>
              <w:t>= ‒14+pH</w:t>
            </w:r>
          </w:p>
        </w:tc>
      </w:tr>
      <w:tr w:rsidR="004E5923" w:rsidRPr="00A866CD" w14:paraId="5EE51008" w14:textId="77777777" w:rsidTr="005C1733">
        <w:trPr>
          <w:trHeight w:val="411"/>
        </w:trPr>
        <w:tc>
          <w:tcPr>
            <w:tcW w:w="3168" w:type="dxa"/>
            <w:tcBorders>
              <w:top w:val="single" w:sz="4" w:space="0" w:color="auto"/>
              <w:left w:val="single" w:sz="4" w:space="0" w:color="auto"/>
              <w:bottom w:val="single" w:sz="4" w:space="0" w:color="auto"/>
              <w:right w:val="single" w:sz="4" w:space="0" w:color="auto"/>
            </w:tcBorders>
            <w:hideMark/>
          </w:tcPr>
          <w:p w14:paraId="318CF305" w14:textId="77777777" w:rsidR="004E5923" w:rsidRPr="00A866CD" w:rsidRDefault="004E5923">
            <w:pPr>
              <w:pStyle w:val="af"/>
              <w:jc w:val="center"/>
              <w:rPr>
                <w:sz w:val="28"/>
                <w:szCs w:val="28"/>
                <w:lang w:eastAsia="en-US"/>
              </w:rPr>
            </w:pPr>
            <w:r w:rsidRPr="00A866CD">
              <w:rPr>
                <w:sz w:val="28"/>
                <w:szCs w:val="28"/>
                <w:lang w:val="kk-KZ" w:eastAsia="en-US"/>
              </w:rPr>
              <w:t>1</w:t>
            </w:r>
            <w:r w:rsidRPr="00A866CD">
              <w:rPr>
                <w:sz w:val="28"/>
                <w:szCs w:val="28"/>
                <w:vertAlign w:val="superscript"/>
                <w:lang w:val="kk-KZ" w:eastAsia="en-US"/>
              </w:rPr>
              <w:t>′</w:t>
            </w:r>
          </w:p>
        </w:tc>
        <w:tc>
          <w:tcPr>
            <w:tcW w:w="3169" w:type="dxa"/>
            <w:tcBorders>
              <w:top w:val="single" w:sz="4" w:space="0" w:color="auto"/>
              <w:left w:val="single" w:sz="4" w:space="0" w:color="auto"/>
              <w:bottom w:val="single" w:sz="4" w:space="0" w:color="auto"/>
              <w:right w:val="single" w:sz="4" w:space="0" w:color="auto"/>
            </w:tcBorders>
            <w:hideMark/>
          </w:tcPr>
          <w:p w14:paraId="0753E6A7" w14:textId="77777777" w:rsidR="004E5923" w:rsidRPr="00A866CD" w:rsidRDefault="004E5923" w:rsidP="00D044DA">
            <w:pPr>
              <w:pStyle w:val="af"/>
              <w:rPr>
                <w:sz w:val="28"/>
                <w:szCs w:val="28"/>
                <w:lang w:eastAsia="en-US"/>
              </w:rPr>
            </w:pPr>
            <w:r w:rsidRPr="00A866CD">
              <w:rPr>
                <w:sz w:val="28"/>
                <w:szCs w:val="28"/>
                <w:lang w:val="kk-KZ" w:eastAsia="en-US"/>
              </w:rPr>
              <w:t>Н</w:t>
            </w:r>
            <w:r w:rsidRPr="00A866CD">
              <w:rPr>
                <w:sz w:val="28"/>
                <w:szCs w:val="28"/>
                <w:vertAlign w:val="superscript"/>
                <w:lang w:val="kk-KZ" w:eastAsia="en-US"/>
              </w:rPr>
              <w:t>+</w:t>
            </w:r>
            <w:r w:rsidRPr="00A866CD">
              <w:rPr>
                <w:sz w:val="28"/>
                <w:szCs w:val="28"/>
                <w:lang w:val="kk-KZ" w:eastAsia="en-US"/>
              </w:rPr>
              <w:t>/ОН</w:t>
            </w:r>
            <w:r w:rsidRPr="00A866CD">
              <w:rPr>
                <w:sz w:val="28"/>
                <w:szCs w:val="28"/>
                <w:vertAlign w:val="superscript"/>
                <w:lang w:val="kk-KZ" w:eastAsia="en-US"/>
              </w:rPr>
              <w:t>-</w:t>
            </w:r>
          </w:p>
        </w:tc>
        <w:tc>
          <w:tcPr>
            <w:tcW w:w="3169" w:type="dxa"/>
            <w:tcBorders>
              <w:top w:val="single" w:sz="4" w:space="0" w:color="auto"/>
              <w:left w:val="single" w:sz="4" w:space="0" w:color="auto"/>
              <w:bottom w:val="single" w:sz="4" w:space="0" w:color="auto"/>
              <w:right w:val="single" w:sz="4" w:space="0" w:color="auto"/>
            </w:tcBorders>
            <w:hideMark/>
          </w:tcPr>
          <w:p w14:paraId="38C4545C" w14:textId="77777777" w:rsidR="004E5923" w:rsidRPr="00A866CD" w:rsidRDefault="004E5923" w:rsidP="00D044DA">
            <w:pPr>
              <w:pStyle w:val="af"/>
              <w:rPr>
                <w:sz w:val="28"/>
                <w:szCs w:val="28"/>
                <w:lang w:eastAsia="en-US"/>
              </w:rPr>
            </w:pPr>
            <w:r w:rsidRPr="00A866CD">
              <w:rPr>
                <w:sz w:val="28"/>
                <w:szCs w:val="28"/>
                <w:lang w:val="en-US" w:eastAsia="en-US"/>
              </w:rPr>
              <w:t>pH=7</w:t>
            </w:r>
          </w:p>
        </w:tc>
      </w:tr>
      <w:tr w:rsidR="004E5923" w:rsidRPr="00A866CD" w14:paraId="17508503" w14:textId="77777777" w:rsidTr="004E5923">
        <w:trPr>
          <w:trHeight w:val="650"/>
        </w:trPr>
        <w:tc>
          <w:tcPr>
            <w:tcW w:w="3168" w:type="dxa"/>
            <w:tcBorders>
              <w:top w:val="single" w:sz="4" w:space="0" w:color="auto"/>
              <w:left w:val="single" w:sz="4" w:space="0" w:color="auto"/>
              <w:bottom w:val="single" w:sz="4" w:space="0" w:color="auto"/>
              <w:right w:val="single" w:sz="4" w:space="0" w:color="auto"/>
            </w:tcBorders>
            <w:hideMark/>
          </w:tcPr>
          <w:p w14:paraId="14A4EF1B" w14:textId="77777777" w:rsidR="004E5923" w:rsidRPr="00A866CD" w:rsidRDefault="004E5923">
            <w:pPr>
              <w:pStyle w:val="af"/>
              <w:jc w:val="center"/>
              <w:rPr>
                <w:sz w:val="28"/>
                <w:szCs w:val="28"/>
                <w:lang w:eastAsia="en-US"/>
              </w:rPr>
            </w:pPr>
            <w:r w:rsidRPr="00A866CD">
              <w:rPr>
                <w:sz w:val="28"/>
                <w:szCs w:val="28"/>
                <w:lang w:val="kk-KZ" w:eastAsia="en-US"/>
              </w:rPr>
              <w:t>2</w:t>
            </w:r>
          </w:p>
        </w:tc>
        <w:tc>
          <w:tcPr>
            <w:tcW w:w="3169" w:type="dxa"/>
            <w:tcBorders>
              <w:top w:val="single" w:sz="4" w:space="0" w:color="auto"/>
              <w:left w:val="single" w:sz="4" w:space="0" w:color="auto"/>
              <w:bottom w:val="single" w:sz="4" w:space="0" w:color="auto"/>
              <w:right w:val="single" w:sz="4" w:space="0" w:color="auto"/>
            </w:tcBorders>
            <w:hideMark/>
          </w:tcPr>
          <w:p w14:paraId="16759D60" w14:textId="77777777" w:rsidR="004E5923" w:rsidRPr="00A866CD" w:rsidRDefault="004E5923" w:rsidP="00D044DA">
            <w:pPr>
              <w:pStyle w:val="af"/>
              <w:rPr>
                <w:sz w:val="28"/>
                <w:szCs w:val="28"/>
                <w:lang w:eastAsia="en-US"/>
              </w:rPr>
            </w:pPr>
            <w:r w:rsidRPr="00A866CD">
              <w:rPr>
                <w:sz w:val="28"/>
                <w:szCs w:val="28"/>
                <w:lang w:val="kk-KZ" w:eastAsia="en-US"/>
              </w:rPr>
              <w:t>Н</w:t>
            </w:r>
            <w:r w:rsidRPr="00A866CD">
              <w:rPr>
                <w:sz w:val="28"/>
                <w:szCs w:val="28"/>
                <w:vertAlign w:val="subscript"/>
                <w:lang w:val="kk-KZ" w:eastAsia="en-US"/>
              </w:rPr>
              <w:t>2</w:t>
            </w:r>
            <w:r w:rsidRPr="00A866CD">
              <w:rPr>
                <w:sz w:val="28"/>
                <w:szCs w:val="28"/>
                <w:lang w:val="kk-KZ" w:eastAsia="en-US"/>
              </w:rPr>
              <w:t xml:space="preserve"> </w:t>
            </w:r>
            <m:oMath>
              <m:r>
                <m:rPr>
                  <m:sty m:val="p"/>
                </m:rPr>
                <w:rPr>
                  <w:rFonts w:ascii="Cambria Math" w:hAnsi="Cambria Math"/>
                  <w:sz w:val="28"/>
                  <w:szCs w:val="28"/>
                  <w:lang w:val="kk-KZ" w:eastAsia="en-US"/>
                </w:rPr>
                <m:t>= 2</m:t>
              </m:r>
            </m:oMath>
            <w:r w:rsidRPr="00A866CD">
              <w:rPr>
                <w:sz w:val="28"/>
                <w:szCs w:val="28"/>
                <w:lang w:val="kk-KZ" w:eastAsia="en-US"/>
              </w:rPr>
              <w:t>Н</w:t>
            </w:r>
            <w:r w:rsidRPr="00A866CD">
              <w:rPr>
                <w:sz w:val="28"/>
                <w:szCs w:val="28"/>
                <w:vertAlign w:val="superscript"/>
                <w:lang w:val="kk-KZ" w:eastAsia="en-US"/>
              </w:rPr>
              <w:t>+</w:t>
            </w:r>
            <w:r w:rsidRPr="00A866CD">
              <w:rPr>
                <w:sz w:val="28"/>
                <w:szCs w:val="28"/>
                <w:lang w:val="kk-KZ" w:eastAsia="en-US"/>
              </w:rPr>
              <w:t>+ 2е</w:t>
            </w:r>
          </w:p>
        </w:tc>
        <w:tc>
          <w:tcPr>
            <w:tcW w:w="3169" w:type="dxa"/>
            <w:tcBorders>
              <w:top w:val="single" w:sz="4" w:space="0" w:color="auto"/>
              <w:left w:val="single" w:sz="4" w:space="0" w:color="auto"/>
              <w:bottom w:val="single" w:sz="4" w:space="0" w:color="auto"/>
              <w:right w:val="single" w:sz="4" w:space="0" w:color="auto"/>
            </w:tcBorders>
            <w:hideMark/>
          </w:tcPr>
          <w:p w14:paraId="3923390D" w14:textId="77777777" w:rsidR="004E5923" w:rsidRPr="00A866CD" w:rsidRDefault="004E5923" w:rsidP="00D044DA">
            <w:pPr>
              <w:pStyle w:val="af"/>
              <w:rPr>
                <w:sz w:val="28"/>
                <w:szCs w:val="28"/>
                <w:lang w:eastAsia="en-US"/>
              </w:rPr>
            </w:pPr>
            <w:r w:rsidRPr="00A866CD">
              <w:rPr>
                <w:sz w:val="28"/>
                <w:szCs w:val="28"/>
                <w:lang w:val="en-US" w:eastAsia="en-US"/>
              </w:rPr>
              <w:t>E=0,00 ‒ 0,059pH‒0,0295lg P (</w:t>
            </w:r>
            <m:oMath>
              <m:sSub>
                <m:sSubPr>
                  <m:ctrlPr>
                    <w:rPr>
                      <w:rFonts w:ascii="Cambria Math" w:hAnsi="Cambria Math"/>
                      <w:i/>
                      <w:sz w:val="28"/>
                      <w:szCs w:val="28"/>
                      <w:lang w:val="en-US" w:eastAsia="ar-SA"/>
                    </w:rPr>
                  </m:ctrlPr>
                </m:sSubPr>
                <m:e>
                  <m:r>
                    <w:rPr>
                      <w:rFonts w:ascii="Cambria Math" w:hAnsi="Cambria Math"/>
                      <w:sz w:val="28"/>
                      <w:szCs w:val="28"/>
                      <w:lang w:val="en-US" w:eastAsia="en-US"/>
                    </w:rPr>
                    <m:t>H</m:t>
                  </m:r>
                </m:e>
                <m:sub>
                  <m:r>
                    <w:rPr>
                      <w:rFonts w:ascii="Cambria Math" w:hAnsi="Cambria Math"/>
                      <w:sz w:val="28"/>
                      <w:szCs w:val="28"/>
                      <w:lang w:val="en-US" w:eastAsia="en-US"/>
                    </w:rPr>
                    <m:t>2</m:t>
                  </m:r>
                </m:sub>
              </m:sSub>
              <m:r>
                <m:rPr>
                  <m:sty m:val="p"/>
                </m:rPr>
                <w:rPr>
                  <w:rFonts w:ascii="Cambria Math" w:hAnsi="Cambria Math"/>
                  <w:color w:val="424242"/>
                  <w:sz w:val="28"/>
                  <w:szCs w:val="28"/>
                  <w:shd w:val="clear" w:color="auto" w:fill="FFFFFF"/>
                  <w:lang w:val="en-US" w:eastAsia="en-US"/>
                </w:rPr>
                <m:t xml:space="preserve"> ) </m:t>
              </m:r>
            </m:oMath>
            <w:r w:rsidRPr="00A866CD">
              <w:rPr>
                <w:color w:val="424242"/>
                <w:sz w:val="28"/>
                <w:szCs w:val="28"/>
                <w:shd w:val="clear" w:color="auto" w:fill="FFFFFF"/>
                <w:vertAlign w:val="superscript"/>
                <w:lang w:val="en-US" w:eastAsia="en-US"/>
              </w:rPr>
              <w:t xml:space="preserve"> </w:t>
            </w:r>
            <m:oMath>
              <m:r>
                <m:rPr>
                  <m:sty m:val="p"/>
                </m:rPr>
                <w:rPr>
                  <w:rFonts w:ascii="Cambria Math" w:hAnsi="Cambria Math"/>
                  <w:color w:val="424242"/>
                  <w:sz w:val="28"/>
                  <w:szCs w:val="28"/>
                  <w:shd w:val="clear" w:color="auto" w:fill="FFFFFF"/>
                  <w:lang w:val="en-US" w:eastAsia="en-US"/>
                </w:rPr>
                <m:t xml:space="preserve"> </m:t>
              </m:r>
            </m:oMath>
          </w:p>
        </w:tc>
      </w:tr>
      <w:tr w:rsidR="004E5923" w:rsidRPr="00A866CD" w14:paraId="3815B83C" w14:textId="77777777" w:rsidTr="004E5923">
        <w:trPr>
          <w:trHeight w:val="650"/>
        </w:trPr>
        <w:tc>
          <w:tcPr>
            <w:tcW w:w="3168" w:type="dxa"/>
            <w:tcBorders>
              <w:top w:val="single" w:sz="4" w:space="0" w:color="auto"/>
              <w:left w:val="single" w:sz="4" w:space="0" w:color="auto"/>
              <w:bottom w:val="single" w:sz="4" w:space="0" w:color="auto"/>
              <w:right w:val="single" w:sz="4" w:space="0" w:color="auto"/>
            </w:tcBorders>
            <w:hideMark/>
          </w:tcPr>
          <w:p w14:paraId="070B7D0A" w14:textId="77777777" w:rsidR="004E5923" w:rsidRPr="00A866CD" w:rsidRDefault="004E5923">
            <w:pPr>
              <w:pStyle w:val="af"/>
              <w:jc w:val="center"/>
              <w:rPr>
                <w:sz w:val="28"/>
                <w:szCs w:val="28"/>
                <w:lang w:eastAsia="en-US"/>
              </w:rPr>
            </w:pPr>
            <w:r w:rsidRPr="00A866CD">
              <w:rPr>
                <w:sz w:val="28"/>
                <w:szCs w:val="28"/>
                <w:lang w:val="kk-KZ" w:eastAsia="en-US"/>
              </w:rPr>
              <w:t>3</w:t>
            </w:r>
          </w:p>
        </w:tc>
        <w:tc>
          <w:tcPr>
            <w:tcW w:w="3169" w:type="dxa"/>
            <w:tcBorders>
              <w:top w:val="single" w:sz="4" w:space="0" w:color="auto"/>
              <w:left w:val="single" w:sz="4" w:space="0" w:color="auto"/>
              <w:bottom w:val="single" w:sz="4" w:space="0" w:color="auto"/>
              <w:right w:val="single" w:sz="4" w:space="0" w:color="auto"/>
            </w:tcBorders>
            <w:hideMark/>
          </w:tcPr>
          <w:p w14:paraId="5EC89DE8" w14:textId="77777777" w:rsidR="004E5923" w:rsidRPr="00A866CD" w:rsidRDefault="004E5923" w:rsidP="00D044DA">
            <w:pPr>
              <w:pStyle w:val="af"/>
              <w:rPr>
                <w:sz w:val="28"/>
                <w:szCs w:val="28"/>
                <w:lang w:eastAsia="en-US"/>
              </w:rPr>
            </w:pPr>
            <w:r w:rsidRPr="00A866CD">
              <w:rPr>
                <w:color w:val="424242"/>
                <w:sz w:val="28"/>
                <w:szCs w:val="28"/>
                <w:shd w:val="clear" w:color="auto" w:fill="FFFFFF"/>
                <w:lang w:val="en-US" w:eastAsia="en-US"/>
              </w:rPr>
              <w:t>2H</w:t>
            </w:r>
            <w:r w:rsidRPr="00A866CD">
              <w:rPr>
                <w:color w:val="424242"/>
                <w:sz w:val="28"/>
                <w:szCs w:val="28"/>
                <w:shd w:val="clear" w:color="auto" w:fill="FFFFFF"/>
                <w:vertAlign w:val="subscript"/>
                <w:lang w:val="en-US" w:eastAsia="en-US"/>
              </w:rPr>
              <w:t>2</w:t>
            </w:r>
            <w:r w:rsidRPr="00A866CD">
              <w:rPr>
                <w:color w:val="424242"/>
                <w:sz w:val="28"/>
                <w:szCs w:val="28"/>
                <w:shd w:val="clear" w:color="auto" w:fill="FFFFFF"/>
                <w:lang w:val="en-US" w:eastAsia="en-US"/>
              </w:rPr>
              <w:t xml:space="preserve">O </w:t>
            </w:r>
            <m:oMath>
              <m:r>
                <w:rPr>
                  <w:rFonts w:ascii="Cambria Math" w:hAnsi="Cambria Math"/>
                  <w:color w:val="424242"/>
                  <w:sz w:val="28"/>
                  <w:szCs w:val="28"/>
                  <w:shd w:val="clear" w:color="auto" w:fill="FFFFFF"/>
                  <w:lang w:val="en-US" w:eastAsia="en-US"/>
                </w:rPr>
                <m:t>↔</m:t>
              </m:r>
              <m:r>
                <m:rPr>
                  <m:sty m:val="p"/>
                </m:rPr>
                <w:rPr>
                  <w:rFonts w:ascii="Cambria Math" w:hAnsi="Cambria Math"/>
                  <w:color w:val="424242"/>
                  <w:sz w:val="28"/>
                  <w:szCs w:val="28"/>
                  <w:shd w:val="clear" w:color="auto" w:fill="FFFFFF"/>
                  <w:lang w:val="en-US" w:eastAsia="en-US"/>
                </w:rPr>
                <m:t xml:space="preserve">  O</m:t>
              </m:r>
            </m:oMath>
            <w:r w:rsidRPr="00A866CD">
              <w:rPr>
                <w:iCs/>
                <w:color w:val="424242"/>
                <w:sz w:val="28"/>
                <w:szCs w:val="28"/>
                <w:shd w:val="clear" w:color="auto" w:fill="FFFFFF"/>
                <w:vertAlign w:val="subscript"/>
                <w:lang w:val="en-US" w:eastAsia="en-US"/>
              </w:rPr>
              <w:t>2</w:t>
            </w:r>
            <w:r w:rsidRPr="00A866CD">
              <w:rPr>
                <w:iCs/>
                <w:color w:val="424242"/>
                <w:sz w:val="28"/>
                <w:szCs w:val="28"/>
                <w:shd w:val="clear" w:color="auto" w:fill="FFFFFF"/>
                <w:lang w:val="en-US" w:eastAsia="en-US"/>
              </w:rPr>
              <w:t>+ 4</w:t>
            </w:r>
            <w:r w:rsidRPr="00A866CD">
              <w:rPr>
                <w:color w:val="424242"/>
                <w:sz w:val="28"/>
                <w:szCs w:val="28"/>
                <w:shd w:val="clear" w:color="auto" w:fill="FFFFFF"/>
                <w:lang w:val="en-US" w:eastAsia="en-US"/>
              </w:rPr>
              <w:t>H</w:t>
            </w:r>
            <w:r w:rsidRPr="00A866CD">
              <w:rPr>
                <w:color w:val="424242"/>
                <w:sz w:val="28"/>
                <w:szCs w:val="28"/>
                <w:shd w:val="clear" w:color="auto" w:fill="FFFFFF"/>
                <w:vertAlign w:val="superscript"/>
                <w:lang w:val="en-US" w:eastAsia="en-US"/>
              </w:rPr>
              <w:t xml:space="preserve">+  </w:t>
            </w:r>
            <w:r w:rsidRPr="00A866CD">
              <w:rPr>
                <w:color w:val="424242"/>
                <w:sz w:val="28"/>
                <w:szCs w:val="28"/>
                <w:shd w:val="clear" w:color="auto" w:fill="FFFFFF"/>
                <w:lang w:val="en-US" w:eastAsia="en-US"/>
              </w:rPr>
              <w:t>+ 4e</w:t>
            </w:r>
          </w:p>
        </w:tc>
        <w:tc>
          <w:tcPr>
            <w:tcW w:w="3169" w:type="dxa"/>
            <w:tcBorders>
              <w:top w:val="single" w:sz="4" w:space="0" w:color="auto"/>
              <w:left w:val="single" w:sz="4" w:space="0" w:color="auto"/>
              <w:bottom w:val="single" w:sz="4" w:space="0" w:color="auto"/>
              <w:right w:val="single" w:sz="4" w:space="0" w:color="auto"/>
            </w:tcBorders>
            <w:hideMark/>
          </w:tcPr>
          <w:p w14:paraId="515EACBD" w14:textId="77777777" w:rsidR="004E5923" w:rsidRPr="00A866CD" w:rsidRDefault="004E5923" w:rsidP="00D044DA">
            <w:pPr>
              <w:pStyle w:val="af"/>
              <w:rPr>
                <w:sz w:val="28"/>
                <w:szCs w:val="28"/>
                <w:lang w:eastAsia="en-US"/>
              </w:rPr>
            </w:pPr>
            <w:r w:rsidRPr="00A866CD">
              <w:rPr>
                <w:sz w:val="28"/>
                <w:szCs w:val="28"/>
                <w:lang w:val="en-US" w:eastAsia="en-US"/>
              </w:rPr>
              <w:t>E=1,228 ‒0,059pH + 0,0147lg P (</w:t>
            </w:r>
            <m:oMath>
              <m:sSub>
                <m:sSubPr>
                  <m:ctrlPr>
                    <w:rPr>
                      <w:rFonts w:ascii="Cambria Math" w:hAnsi="Cambria Math"/>
                      <w:i/>
                      <w:sz w:val="28"/>
                      <w:szCs w:val="28"/>
                      <w:lang w:val="en-US" w:eastAsia="ar-SA"/>
                    </w:rPr>
                  </m:ctrlPr>
                </m:sSubPr>
                <m:e>
                  <m:r>
                    <w:rPr>
                      <w:rFonts w:ascii="Cambria Math" w:hAnsi="Cambria Math"/>
                      <w:sz w:val="28"/>
                      <w:szCs w:val="28"/>
                      <w:lang w:val="en-US" w:eastAsia="en-US"/>
                    </w:rPr>
                    <m:t>O</m:t>
                  </m:r>
                </m:e>
                <m:sub>
                  <m:r>
                    <w:rPr>
                      <w:rFonts w:ascii="Cambria Math" w:hAnsi="Cambria Math"/>
                      <w:sz w:val="28"/>
                      <w:szCs w:val="28"/>
                      <w:lang w:val="en-US" w:eastAsia="en-US"/>
                    </w:rPr>
                    <m:t>2</m:t>
                  </m:r>
                </m:sub>
              </m:sSub>
              <m:r>
                <m:rPr>
                  <m:sty m:val="p"/>
                </m:rPr>
                <w:rPr>
                  <w:rFonts w:ascii="Cambria Math" w:hAnsi="Cambria Math"/>
                  <w:color w:val="424242"/>
                  <w:sz w:val="28"/>
                  <w:szCs w:val="28"/>
                  <w:shd w:val="clear" w:color="auto" w:fill="FFFFFF"/>
                  <w:lang w:val="en-US" w:eastAsia="en-US"/>
                </w:rPr>
                <m:t xml:space="preserve"> ) </m:t>
              </m:r>
            </m:oMath>
            <w:r w:rsidRPr="00A866CD">
              <w:rPr>
                <w:color w:val="424242"/>
                <w:sz w:val="28"/>
                <w:szCs w:val="28"/>
                <w:shd w:val="clear" w:color="auto" w:fill="FFFFFF"/>
                <w:vertAlign w:val="superscript"/>
                <w:lang w:val="en-US" w:eastAsia="en-US"/>
              </w:rPr>
              <w:t xml:space="preserve"> </w:t>
            </w:r>
          </w:p>
        </w:tc>
      </w:tr>
    </w:tbl>
    <w:p w14:paraId="3449AD04" w14:textId="77777777" w:rsidR="004E5923" w:rsidRPr="00A866CD" w:rsidRDefault="004E5923" w:rsidP="004E5923">
      <w:pPr>
        <w:spacing w:after="0" w:line="240" w:lineRule="auto"/>
        <w:ind w:left="225" w:right="525"/>
        <w:contextualSpacing/>
        <w:jc w:val="both"/>
        <w:rPr>
          <w:rFonts w:ascii="Times New Roman" w:eastAsia="Times New Roman" w:hAnsi="Times New Roman" w:cs="Times New Roman"/>
          <w:color w:val="424242"/>
          <w:sz w:val="28"/>
          <w:szCs w:val="28"/>
          <w:lang w:val="kk-KZ" w:eastAsia="ru-RU"/>
        </w:rPr>
      </w:pPr>
    </w:p>
    <w:p w14:paraId="5CB5321E" w14:textId="47B0CDA9" w:rsidR="002B7A83" w:rsidRPr="00A866CD" w:rsidRDefault="002B7A83" w:rsidP="002B7A83">
      <w:pPr>
        <w:spacing w:after="0" w:line="240" w:lineRule="auto"/>
        <w:ind w:right="-2" w:firstLine="567"/>
        <w:contextualSpacing/>
        <w:jc w:val="both"/>
        <w:rPr>
          <w:rFonts w:ascii="Times New Roman" w:eastAsia="Times New Roman" w:hAnsi="Times New Roman" w:cs="Times New Roman"/>
          <w:sz w:val="28"/>
          <w:szCs w:val="28"/>
          <w:lang w:val="kk-KZ" w:eastAsia="ru-RU"/>
        </w:rPr>
      </w:pPr>
      <w:r w:rsidRPr="00A866CD">
        <w:rPr>
          <w:rFonts w:ascii="Times New Roman" w:eastAsia="Times New Roman" w:hAnsi="Times New Roman" w:cs="Times New Roman"/>
          <w:sz w:val="28"/>
          <w:szCs w:val="28"/>
          <w:lang w:val="kk-KZ" w:eastAsia="ru-RU"/>
        </w:rPr>
        <w:lastRenderedPageBreak/>
        <w:t>3.1-</w:t>
      </w:r>
      <w:r w:rsidR="004E5923" w:rsidRPr="00A866CD">
        <w:rPr>
          <w:rFonts w:ascii="Times New Roman" w:eastAsia="Times New Roman" w:hAnsi="Times New Roman" w:cs="Times New Roman"/>
          <w:sz w:val="28"/>
          <w:szCs w:val="28"/>
          <w:lang w:val="kk-KZ" w:eastAsia="ru-RU"/>
        </w:rPr>
        <w:t>суреттегі диаграмма</w:t>
      </w:r>
      <w:r w:rsidR="00695FA5" w:rsidRPr="00A866CD">
        <w:rPr>
          <w:rFonts w:ascii="Times New Roman" w:eastAsia="Times New Roman" w:hAnsi="Times New Roman" w:cs="Times New Roman"/>
          <w:sz w:val="28"/>
          <w:szCs w:val="28"/>
          <w:lang w:val="kk-KZ" w:eastAsia="ru-RU"/>
        </w:rPr>
        <w:t>ға көңіл бөлетін болсақ, 2</w:t>
      </w:r>
      <w:r w:rsidR="00747752" w:rsidRPr="00A866CD">
        <w:rPr>
          <w:rFonts w:ascii="Times New Roman" w:eastAsia="Times New Roman" w:hAnsi="Times New Roman" w:cs="Times New Roman"/>
          <w:sz w:val="28"/>
          <w:szCs w:val="28"/>
          <w:lang w:val="kk-KZ" w:eastAsia="ru-RU"/>
        </w:rPr>
        <w:t xml:space="preserve"> </w:t>
      </w:r>
      <w:r w:rsidR="00695FA5" w:rsidRPr="00A866CD">
        <w:rPr>
          <w:rFonts w:ascii="Times New Roman" w:eastAsia="Times New Roman" w:hAnsi="Times New Roman" w:cs="Times New Roman"/>
          <w:sz w:val="28"/>
          <w:szCs w:val="28"/>
          <w:lang w:val="kk-KZ" w:eastAsia="ru-RU"/>
        </w:rPr>
        <w:t>және</w:t>
      </w:r>
      <w:r w:rsidR="00747752" w:rsidRPr="00A866CD">
        <w:rPr>
          <w:rFonts w:ascii="Times New Roman" w:eastAsia="Times New Roman" w:hAnsi="Times New Roman" w:cs="Times New Roman"/>
          <w:sz w:val="28"/>
          <w:szCs w:val="28"/>
          <w:lang w:val="kk-KZ" w:eastAsia="ru-RU"/>
        </w:rPr>
        <w:t xml:space="preserve"> </w:t>
      </w:r>
      <w:r w:rsidR="004E5923" w:rsidRPr="00A866CD">
        <w:rPr>
          <w:rFonts w:ascii="Times New Roman" w:eastAsia="Times New Roman" w:hAnsi="Times New Roman" w:cs="Times New Roman"/>
          <w:sz w:val="28"/>
          <w:szCs w:val="28"/>
          <w:lang w:val="kk-KZ" w:eastAsia="ru-RU"/>
        </w:rPr>
        <w:t>3-сызықтар иондардың активтілігі 1-ге тең болған жағдайда келтірілген. 1'  деген сызық бір-бірімен тепе-теңдік жағдайында тұрған Н</w:t>
      </w:r>
      <w:r w:rsidR="004E5923" w:rsidRPr="00A866CD">
        <w:rPr>
          <w:rFonts w:ascii="Times New Roman" w:eastAsia="Times New Roman" w:hAnsi="Times New Roman" w:cs="Times New Roman"/>
          <w:sz w:val="28"/>
          <w:szCs w:val="28"/>
          <w:vertAlign w:val="superscript"/>
          <w:lang w:val="kk-KZ" w:eastAsia="ru-RU"/>
        </w:rPr>
        <w:t>+ </w:t>
      </w:r>
      <w:r w:rsidR="004E5923" w:rsidRPr="00A866CD">
        <w:rPr>
          <w:rFonts w:ascii="Times New Roman" w:eastAsia="Times New Roman" w:hAnsi="Times New Roman" w:cs="Times New Roman"/>
          <w:sz w:val="28"/>
          <w:szCs w:val="28"/>
          <w:lang w:val="kk-KZ" w:eastAsia="ru-RU"/>
        </w:rPr>
        <w:t>және ОН</w:t>
      </w:r>
      <w:r w:rsidR="004E5923" w:rsidRPr="00A866CD">
        <w:rPr>
          <w:rFonts w:ascii="Times New Roman" w:eastAsia="Times New Roman" w:hAnsi="Times New Roman" w:cs="Times New Roman"/>
          <w:sz w:val="28"/>
          <w:szCs w:val="28"/>
          <w:vertAlign w:val="superscript"/>
          <w:lang w:val="kk-KZ" w:eastAsia="ru-RU"/>
        </w:rPr>
        <w:t>-</w:t>
      </w:r>
      <w:r w:rsidR="004E5923" w:rsidRPr="00A866CD">
        <w:rPr>
          <w:rFonts w:ascii="Times New Roman" w:eastAsia="Times New Roman" w:hAnsi="Times New Roman" w:cs="Times New Roman"/>
          <w:sz w:val="28"/>
          <w:szCs w:val="28"/>
          <w:lang w:val="kk-KZ" w:eastAsia="ru-RU"/>
        </w:rPr>
        <w:t xml:space="preserve"> иондарының активтілігінің бір-біріне тең болғанына сәйкес келеді. 2 деген сызықты әдетте</w:t>
      </w:r>
      <w:r w:rsidR="00466652" w:rsidRPr="00A866CD">
        <w:rPr>
          <w:rFonts w:ascii="Times New Roman" w:eastAsia="Times New Roman" w:hAnsi="Times New Roman" w:cs="Times New Roman"/>
          <w:sz w:val="28"/>
          <w:szCs w:val="28"/>
          <w:lang w:val="kk-KZ" w:eastAsia="ru-RU"/>
        </w:rPr>
        <w:t xml:space="preserve"> «b» әріпімен, ал 3 </w:t>
      </w:r>
      <w:r w:rsidR="004E5923" w:rsidRPr="00A866CD">
        <w:rPr>
          <w:rFonts w:ascii="Times New Roman" w:eastAsia="Times New Roman" w:hAnsi="Times New Roman" w:cs="Times New Roman"/>
          <w:sz w:val="28"/>
          <w:szCs w:val="28"/>
          <w:lang w:val="kk-KZ" w:eastAsia="ru-RU"/>
        </w:rPr>
        <w:t>деген сызықты «а» әріпімен белгілеу қабылданған. Бұл сызықтар элемент-су жүйелерінің Пурбе диаграммасында судың тұрақты болатын аймақтарды бөліп көрсету үшін пунктирмен белгіленеді. Тағы да айта кететін мәселе: 2 және 3-сызықтар судың тотықсыздануының нәтижесінде түзілген өнім – сутекпен (2-сызық) және судың тотығуының нәтижесінде түзілген өнім – оттекпен (3-сызық)  судың өзінің электрохимиялық тепе-теңдікте болуына сәйкес келеді. 3-сызықтан жоғары болып тұрған потенциалдарда су тотығады, ал 2-сызықтан төмен тұрған потенц</w:t>
      </w:r>
      <w:r w:rsidRPr="00A866CD">
        <w:rPr>
          <w:rFonts w:ascii="Times New Roman" w:eastAsia="Times New Roman" w:hAnsi="Times New Roman" w:cs="Times New Roman"/>
          <w:sz w:val="28"/>
          <w:szCs w:val="28"/>
          <w:lang w:val="kk-KZ" w:eastAsia="ru-RU"/>
        </w:rPr>
        <w:t xml:space="preserve">иалдарда су тотықсызданады (3.5-реакция). </w:t>
      </w:r>
    </w:p>
    <w:p w14:paraId="705750AE" w14:textId="07A4F265" w:rsidR="004E5923" w:rsidRPr="00A866CD" w:rsidRDefault="00B73596" w:rsidP="002B7A83">
      <w:pPr>
        <w:spacing w:after="0" w:line="240" w:lineRule="auto"/>
        <w:ind w:right="-2" w:firstLine="567"/>
        <w:contextualSpacing/>
        <w:jc w:val="both"/>
        <w:rPr>
          <w:rFonts w:ascii="Times New Roman" w:eastAsia="Times New Roman" w:hAnsi="Times New Roman" w:cs="Times New Roman"/>
          <w:sz w:val="28"/>
          <w:szCs w:val="28"/>
          <w:lang w:val="kk-KZ" w:eastAsia="ru-RU"/>
        </w:rPr>
      </w:pPr>
      <w:r w:rsidRPr="00A866CD">
        <w:rPr>
          <w:rFonts w:ascii="Times New Roman" w:hAnsi="Times New Roman" w:cs="Times New Roman"/>
          <w:sz w:val="28"/>
          <w:szCs w:val="28"/>
          <w:lang w:val="kk-KZ"/>
        </w:rPr>
        <w:t xml:space="preserve">Судың негізгі </w:t>
      </w:r>
      <w:r w:rsidR="004E5923" w:rsidRPr="00A866CD">
        <w:rPr>
          <w:rFonts w:ascii="Times New Roman" w:hAnsi="Times New Roman" w:cs="Times New Roman"/>
          <w:sz w:val="28"/>
          <w:szCs w:val="28"/>
          <w:lang w:val="kk-KZ"/>
        </w:rPr>
        <w:t>термодинамикалық ақпаратына сүйене отырып, оның тұрақтылығының диаграммасын түсіруге болатыны келесі мысалда көрсетілген. Сулы ортадағы сутек иондары ме</w:t>
      </w:r>
      <w:r w:rsidRPr="00A866CD">
        <w:rPr>
          <w:rFonts w:ascii="Times New Roman" w:hAnsi="Times New Roman" w:cs="Times New Roman"/>
          <w:sz w:val="28"/>
          <w:szCs w:val="28"/>
          <w:lang w:val="kk-KZ"/>
        </w:rPr>
        <w:t xml:space="preserve">н газ </w:t>
      </w:r>
      <w:r w:rsidR="004E5923" w:rsidRPr="00A866CD">
        <w:rPr>
          <w:rFonts w:ascii="Times New Roman" w:hAnsi="Times New Roman" w:cs="Times New Roman"/>
          <w:sz w:val="28"/>
          <w:szCs w:val="28"/>
          <w:lang w:val="kk-KZ"/>
        </w:rPr>
        <w:t>күйіндегі сутектің арасындағы тепе-теңдік келесі теңдеумен сипатталады:</w:t>
      </w:r>
    </w:p>
    <w:p w14:paraId="75FA2754" w14:textId="77777777" w:rsidR="0098048A" w:rsidRPr="00A866CD" w:rsidRDefault="004E5923" w:rsidP="0098048A">
      <w:pPr>
        <w:pStyle w:val="af"/>
        <w:spacing w:before="0" w:beforeAutospacing="0" w:after="0" w:afterAutospacing="0"/>
        <w:ind w:right="-2" w:firstLine="567"/>
        <w:jc w:val="both"/>
        <w:rPr>
          <w:sz w:val="28"/>
          <w:szCs w:val="28"/>
          <w:lang w:val="kk-KZ"/>
        </w:rPr>
      </w:pPr>
      <w:r w:rsidRPr="00A866CD">
        <w:rPr>
          <w:sz w:val="28"/>
          <w:szCs w:val="28"/>
          <w:lang w:val="kk-KZ"/>
        </w:rPr>
        <w:t xml:space="preserve">                    </w:t>
      </w:r>
    </w:p>
    <w:p w14:paraId="60BF0AAF" w14:textId="1766A8B8" w:rsidR="004E5923" w:rsidRPr="00A866CD" w:rsidRDefault="00747752" w:rsidP="00747752">
      <w:pPr>
        <w:pStyle w:val="af"/>
        <w:spacing w:before="0" w:beforeAutospacing="0" w:after="0" w:afterAutospacing="0"/>
        <w:ind w:right="-2" w:firstLine="567"/>
        <w:jc w:val="center"/>
        <w:rPr>
          <w:sz w:val="28"/>
          <w:szCs w:val="28"/>
          <w:lang w:val="kk-KZ"/>
        </w:rPr>
      </w:pPr>
      <w:r w:rsidRPr="00A866CD">
        <w:rPr>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2H</m:t>
            </m:r>
          </m:e>
          <m:sup>
            <m:r>
              <w:rPr>
                <w:rFonts w:ascii="Cambria Math" w:hAnsi="Cambria Math"/>
                <w:sz w:val="28"/>
                <w:szCs w:val="28"/>
                <w:lang w:val="kk-KZ"/>
              </w:rPr>
              <m:t>+</m:t>
            </m:r>
          </m:sup>
        </m:sSup>
        <m:r>
          <w:rPr>
            <w:rFonts w:ascii="Cambria Math" w:hAnsi="Cambria Math"/>
            <w:sz w:val="28"/>
            <w:szCs w:val="28"/>
            <w:lang w:val="kk-KZ"/>
          </w:rPr>
          <m:t>+2e↔</m:t>
        </m:r>
        <m:sSub>
          <m:sSubPr>
            <m:ctrlPr>
              <w:rPr>
                <w:rFonts w:ascii="Cambria Math" w:hAnsi="Cambria Math"/>
                <w:i/>
                <w:sz w:val="28"/>
                <w:szCs w:val="28"/>
                <w:lang w:val="kk-KZ"/>
              </w:rPr>
            </m:ctrlPr>
          </m:sSubPr>
          <m:e>
            <m:r>
              <w:rPr>
                <w:rFonts w:ascii="Cambria Math" w:hAnsi="Cambria Math"/>
                <w:sz w:val="28"/>
                <w:szCs w:val="28"/>
                <w:lang w:val="kk-KZ"/>
              </w:rPr>
              <m:t>H</m:t>
            </m:r>
          </m:e>
          <m:sub>
            <m:r>
              <w:rPr>
                <w:rFonts w:ascii="Cambria Math" w:hAnsi="Cambria Math"/>
                <w:sz w:val="28"/>
                <w:szCs w:val="28"/>
                <w:lang w:val="kk-KZ"/>
              </w:rPr>
              <m:t>2</m:t>
            </m:r>
          </m:sub>
        </m:sSub>
      </m:oMath>
      <w:r w:rsidR="00061546" w:rsidRPr="00A866CD">
        <w:rPr>
          <w:sz w:val="28"/>
          <w:szCs w:val="28"/>
          <w:lang w:val="kk-KZ"/>
        </w:rPr>
        <w:t xml:space="preserve">           </w:t>
      </w:r>
      <w:r w:rsidRPr="00A866CD">
        <w:rPr>
          <w:sz w:val="28"/>
          <w:szCs w:val="28"/>
          <w:lang w:val="kk-KZ"/>
        </w:rPr>
        <w:t xml:space="preserve">                       </w:t>
      </w:r>
      <w:r w:rsidR="00061546" w:rsidRPr="00A866CD">
        <w:rPr>
          <w:sz w:val="28"/>
          <w:szCs w:val="28"/>
          <w:lang w:val="kk-KZ"/>
        </w:rPr>
        <w:t xml:space="preserve"> </w:t>
      </w:r>
      <w:r w:rsidR="00535E90" w:rsidRPr="00A866CD">
        <w:rPr>
          <w:sz w:val="28"/>
          <w:szCs w:val="28"/>
          <w:lang w:val="kk-KZ"/>
        </w:rPr>
        <w:t xml:space="preserve"> </w:t>
      </w:r>
      <w:r w:rsidR="00061546" w:rsidRPr="00A866CD">
        <w:rPr>
          <w:sz w:val="28"/>
          <w:szCs w:val="28"/>
          <w:lang w:val="kk-KZ"/>
        </w:rPr>
        <w:t xml:space="preserve">           </w:t>
      </w:r>
      <w:r w:rsidR="00AC623E" w:rsidRPr="00A866CD">
        <w:rPr>
          <w:sz w:val="28"/>
          <w:szCs w:val="28"/>
          <w:lang w:val="kk-KZ"/>
        </w:rPr>
        <w:t xml:space="preserve"> </w:t>
      </w:r>
      <w:r w:rsidR="004E5923" w:rsidRPr="00A866CD">
        <w:rPr>
          <w:sz w:val="28"/>
          <w:szCs w:val="28"/>
          <w:lang w:val="kk-KZ"/>
        </w:rPr>
        <w:t>(3.4)</w:t>
      </w:r>
    </w:p>
    <w:p w14:paraId="731C2392" w14:textId="462EB39E" w:rsidR="0098048A" w:rsidRPr="00A866CD" w:rsidRDefault="002E12C8" w:rsidP="0098048A">
      <w:pPr>
        <w:pStyle w:val="af"/>
        <w:spacing w:before="0" w:beforeAutospacing="0" w:after="0" w:afterAutospacing="0"/>
        <w:ind w:right="-2" w:firstLine="567"/>
        <w:jc w:val="both"/>
        <w:rPr>
          <w:sz w:val="28"/>
          <w:szCs w:val="28"/>
          <w:lang w:val="kk-KZ"/>
        </w:rPr>
      </w:pPr>
      <w:r w:rsidRPr="00A866CD">
        <w:rPr>
          <w:sz w:val="28"/>
          <w:szCs w:val="28"/>
          <w:lang w:val="kk-KZ"/>
        </w:rPr>
        <w:t xml:space="preserve"> </w:t>
      </w:r>
      <w:r w:rsidR="00AC623E" w:rsidRPr="00A866CD">
        <w:rPr>
          <w:sz w:val="28"/>
          <w:szCs w:val="28"/>
          <w:lang w:val="kk-KZ"/>
        </w:rPr>
        <w:t xml:space="preserve">  </w:t>
      </w:r>
    </w:p>
    <w:p w14:paraId="1C09D5EF" w14:textId="125210ED" w:rsidR="004E5923" w:rsidRPr="00A866CD" w:rsidRDefault="004E5923" w:rsidP="004263C4">
      <w:pPr>
        <w:pStyle w:val="af"/>
        <w:spacing w:before="0" w:beforeAutospacing="0" w:after="0" w:afterAutospacing="0"/>
        <w:ind w:right="-2" w:firstLine="567"/>
        <w:jc w:val="both"/>
        <w:rPr>
          <w:sz w:val="28"/>
          <w:szCs w:val="28"/>
          <w:lang w:val="kk-KZ"/>
        </w:rPr>
      </w:pPr>
      <w:r w:rsidRPr="00A866CD">
        <w:rPr>
          <w:sz w:val="28"/>
          <w:szCs w:val="28"/>
          <w:lang w:val="kk-KZ"/>
        </w:rPr>
        <w:t xml:space="preserve"> Осы теңдеудің екі жағына да ОН</w:t>
      </w:r>
      <w:r w:rsidRPr="00A866CD">
        <w:rPr>
          <w:sz w:val="28"/>
          <w:szCs w:val="28"/>
          <w:vertAlign w:val="superscript"/>
          <w:lang w:val="kk-KZ"/>
        </w:rPr>
        <w:t>-</w:t>
      </w:r>
      <w:r w:rsidRPr="00A866CD">
        <w:rPr>
          <w:sz w:val="28"/>
          <w:szCs w:val="28"/>
          <w:lang w:val="kk-KZ"/>
        </w:rPr>
        <w:t>-иондарының жеткілікті мөлшерін қосқан кезде сілтілі және нейтрал орталарда келесі реакциялар орын алады:</w:t>
      </w:r>
    </w:p>
    <w:p w14:paraId="6EF05132" w14:textId="77777777" w:rsidR="00061546" w:rsidRPr="00A866CD" w:rsidRDefault="00061546" w:rsidP="00061546">
      <w:pPr>
        <w:pStyle w:val="af"/>
        <w:spacing w:before="0" w:beforeAutospacing="0" w:after="0" w:afterAutospacing="0"/>
        <w:ind w:right="-2" w:firstLine="567"/>
        <w:jc w:val="both"/>
        <w:rPr>
          <w:sz w:val="28"/>
          <w:szCs w:val="28"/>
          <w:lang w:val="kk-KZ"/>
        </w:rPr>
      </w:pPr>
    </w:p>
    <w:p w14:paraId="4060FD0D" w14:textId="7B402165" w:rsidR="004E5923" w:rsidRPr="00A866CD" w:rsidRDefault="00747752" w:rsidP="00747752">
      <w:pPr>
        <w:pStyle w:val="af"/>
        <w:spacing w:before="0" w:beforeAutospacing="0" w:after="0" w:afterAutospacing="0"/>
        <w:ind w:right="-2" w:firstLine="567"/>
        <w:jc w:val="center"/>
        <w:rPr>
          <w:sz w:val="28"/>
          <w:szCs w:val="28"/>
          <w:lang w:val="kk-KZ"/>
        </w:rPr>
      </w:pPr>
      <w:r w:rsidRPr="00A866CD">
        <w:rPr>
          <w:sz w:val="28"/>
          <w:szCs w:val="28"/>
          <w:lang w:val="kk-KZ"/>
        </w:rPr>
        <w:t xml:space="preserve">                                      </w:t>
      </w:r>
      <m:oMath>
        <m:sSub>
          <m:sSubPr>
            <m:ctrlPr>
              <w:rPr>
                <w:rFonts w:ascii="Cambria Math" w:hAnsi="Cambria Math"/>
                <w:i/>
                <w:sz w:val="28"/>
                <w:szCs w:val="28"/>
                <w:lang w:val="kk-KZ"/>
              </w:rPr>
            </m:ctrlPr>
          </m:sSubPr>
          <m:e>
            <m:r>
              <w:rPr>
                <w:rFonts w:ascii="Cambria Math" w:hAnsi="Cambria Math"/>
                <w:sz w:val="28"/>
                <w:szCs w:val="28"/>
                <w:lang w:val="kk-KZ"/>
              </w:rPr>
              <m:t>2H</m:t>
            </m:r>
          </m:e>
          <m:sub>
            <m:r>
              <w:rPr>
                <w:rFonts w:ascii="Cambria Math" w:hAnsi="Cambria Math"/>
                <w:sz w:val="28"/>
                <w:szCs w:val="28"/>
                <w:lang w:val="kk-KZ"/>
              </w:rPr>
              <m:t>2</m:t>
            </m:r>
          </m:sub>
        </m:sSub>
        <m:sSub>
          <m:sSubPr>
            <m:ctrlPr>
              <w:rPr>
                <w:rFonts w:ascii="Cambria Math" w:hAnsi="Cambria Math"/>
                <w:i/>
                <w:sz w:val="28"/>
                <w:szCs w:val="28"/>
                <w:lang w:val="kk-KZ"/>
              </w:rPr>
            </m:ctrlPr>
          </m:sSubPr>
          <m:e>
            <m:r>
              <w:rPr>
                <w:rFonts w:ascii="Cambria Math" w:hAnsi="Cambria Math"/>
                <w:sz w:val="28"/>
                <w:szCs w:val="28"/>
                <w:lang w:val="kk-KZ"/>
              </w:rPr>
              <m:t>O+2e↔H</m:t>
            </m:r>
          </m:e>
          <m:sub>
            <m:r>
              <w:rPr>
                <w:rFonts w:ascii="Cambria Math" w:hAnsi="Cambria Math"/>
                <w:sz w:val="28"/>
                <w:szCs w:val="28"/>
                <w:lang w:val="kk-KZ"/>
              </w:rPr>
              <m:t>2</m:t>
            </m:r>
          </m:sub>
        </m:sSub>
        <m:sSup>
          <m:sSupPr>
            <m:ctrlPr>
              <w:rPr>
                <w:rFonts w:ascii="Cambria Math" w:hAnsi="Cambria Math"/>
                <w:i/>
                <w:sz w:val="28"/>
                <w:szCs w:val="28"/>
                <w:lang w:val="kk-KZ"/>
              </w:rPr>
            </m:ctrlPr>
          </m:sSupPr>
          <m:e>
            <m:r>
              <w:rPr>
                <w:rFonts w:ascii="Cambria Math" w:hAnsi="Cambria Math"/>
                <w:sz w:val="28"/>
                <w:szCs w:val="28"/>
                <w:lang w:val="kk-KZ"/>
              </w:rPr>
              <m:t>↑+2OH</m:t>
            </m:r>
          </m:e>
          <m:sup>
            <m:r>
              <w:rPr>
                <w:rFonts w:ascii="Cambria Math" w:hAnsi="Cambria Math"/>
                <w:sz w:val="28"/>
                <w:szCs w:val="28"/>
                <w:lang w:val="kk-KZ"/>
              </w:rPr>
              <m:t>-</m:t>
            </m:r>
          </m:sup>
        </m:sSup>
      </m:oMath>
      <w:r w:rsidR="00321EDC" w:rsidRPr="00A866CD">
        <w:rPr>
          <w:sz w:val="28"/>
          <w:szCs w:val="28"/>
          <w:lang w:val="kk-KZ"/>
        </w:rPr>
        <w:t xml:space="preserve">         </w:t>
      </w:r>
      <w:r w:rsidRPr="00A866CD">
        <w:rPr>
          <w:sz w:val="28"/>
          <w:szCs w:val="28"/>
          <w:lang w:val="kk-KZ"/>
        </w:rPr>
        <w:t xml:space="preserve">                      </w:t>
      </w:r>
      <w:r w:rsidR="00321EDC" w:rsidRPr="00A866CD">
        <w:rPr>
          <w:sz w:val="28"/>
          <w:szCs w:val="28"/>
          <w:lang w:val="kk-KZ"/>
        </w:rPr>
        <w:t xml:space="preserve">      </w:t>
      </w:r>
      <w:r w:rsidR="004E5923" w:rsidRPr="00A866CD">
        <w:rPr>
          <w:sz w:val="28"/>
          <w:szCs w:val="28"/>
          <w:lang w:val="kk-KZ"/>
        </w:rPr>
        <w:t>(3.5)</w:t>
      </w:r>
    </w:p>
    <w:p w14:paraId="7BC185BB" w14:textId="77777777" w:rsidR="007676B1" w:rsidRPr="00A866CD" w:rsidRDefault="007676B1" w:rsidP="0098048A">
      <w:pPr>
        <w:pStyle w:val="af"/>
        <w:spacing w:before="0" w:beforeAutospacing="0" w:after="0" w:afterAutospacing="0"/>
        <w:ind w:right="-2" w:firstLine="567"/>
        <w:jc w:val="both"/>
        <w:rPr>
          <w:sz w:val="28"/>
          <w:szCs w:val="28"/>
          <w:lang w:val="kk-KZ"/>
        </w:rPr>
      </w:pPr>
    </w:p>
    <w:p w14:paraId="63D8C3A5" w14:textId="6B22BBE0" w:rsidR="004E5923" w:rsidRPr="00A866CD" w:rsidRDefault="004E5923" w:rsidP="00D647F2">
      <w:pPr>
        <w:pStyle w:val="af"/>
        <w:spacing w:before="0" w:beforeAutospacing="0" w:after="0" w:afterAutospacing="0"/>
        <w:ind w:right="-2" w:firstLine="567"/>
        <w:jc w:val="both"/>
        <w:rPr>
          <w:sz w:val="28"/>
          <w:szCs w:val="28"/>
          <w:lang w:val="kk-KZ"/>
        </w:rPr>
      </w:pPr>
      <w:r w:rsidRPr="00A866CD">
        <w:rPr>
          <w:sz w:val="28"/>
          <w:szCs w:val="28"/>
          <w:lang w:val="kk-KZ"/>
        </w:rPr>
        <w:t>Ал рН мәні бейтарап ортаның рН мәнінен жоғарырақ болған кезде бұл теңдеу орныққан жағдайды анығырақ сипаттайды. Бірақ [H</w:t>
      </w:r>
      <w:r w:rsidRPr="00A866CD">
        <w:rPr>
          <w:sz w:val="28"/>
          <w:szCs w:val="28"/>
          <w:vertAlign w:val="superscript"/>
          <w:lang w:val="kk-KZ"/>
        </w:rPr>
        <w:t>+</w:t>
      </w:r>
      <w:r w:rsidRPr="00A866CD">
        <w:rPr>
          <w:sz w:val="28"/>
          <w:szCs w:val="28"/>
          <w:lang w:val="kk-KZ"/>
        </w:rPr>
        <w:t>] және [OH</w:t>
      </w:r>
      <w:r w:rsidRPr="00A866CD">
        <w:rPr>
          <w:sz w:val="28"/>
          <w:szCs w:val="28"/>
          <w:vertAlign w:val="superscript"/>
          <w:lang w:val="kk-KZ"/>
        </w:rPr>
        <w:t>-</w:t>
      </w:r>
      <w:r w:rsidRPr="00A866CD">
        <w:rPr>
          <w:sz w:val="28"/>
          <w:szCs w:val="28"/>
          <w:lang w:val="kk-KZ"/>
        </w:rPr>
        <w:t>]</w:t>
      </w:r>
      <w:r w:rsidR="00976CD1" w:rsidRPr="00A866CD">
        <w:rPr>
          <w:sz w:val="28"/>
          <w:szCs w:val="28"/>
          <w:lang w:val="kk-KZ"/>
        </w:rPr>
        <w:t xml:space="preserve"> иондарының концентрациялары су </w:t>
      </w:r>
      <w:r w:rsidRPr="00A866CD">
        <w:rPr>
          <w:sz w:val="28"/>
          <w:szCs w:val="28"/>
          <w:lang w:val="kk-KZ"/>
        </w:rPr>
        <w:t>диссоциациясының константасымен байланысты болғандықтан, бұл теңдеулерді Нернст теңдеуімен рәсімдеуге болады:</w:t>
      </w:r>
    </w:p>
    <w:p w14:paraId="4F514B95" w14:textId="77777777" w:rsidR="00D647F2" w:rsidRPr="00A866CD" w:rsidRDefault="00D647F2" w:rsidP="00D647F2">
      <w:pPr>
        <w:pStyle w:val="af"/>
        <w:spacing w:before="0" w:beforeAutospacing="0" w:after="0" w:afterAutospacing="0"/>
        <w:ind w:right="-2" w:firstLine="567"/>
        <w:jc w:val="both"/>
        <w:rPr>
          <w:sz w:val="28"/>
          <w:szCs w:val="28"/>
          <w:lang w:val="kk-KZ"/>
        </w:rPr>
      </w:pPr>
    </w:p>
    <w:p w14:paraId="0DD68EAD" w14:textId="2C75C839" w:rsidR="004E5923" w:rsidRPr="00A866CD" w:rsidRDefault="00DA2D33" w:rsidP="00DA2D33">
      <w:pPr>
        <w:spacing w:after="0"/>
        <w:ind w:right="-2" w:firstLine="567"/>
        <w:jc w:val="center"/>
        <w:rPr>
          <w:rFonts w:ascii="Times New Roman" w:eastAsiaTheme="minorEastAsia" w:hAnsi="Times New Roman" w:cs="Times New Roman"/>
          <w:iCs/>
          <w:sz w:val="28"/>
          <w:szCs w:val="28"/>
          <w:lang w:val="kk-KZ"/>
        </w:rPr>
      </w:pPr>
      <w:r w:rsidRPr="00A866CD">
        <w:rPr>
          <w:rFonts w:ascii="Times New Roman" w:eastAsia="Times New Roman" w:hAnsi="Times New Roman" w:cs="Times New Roman"/>
          <w:iCs/>
          <w:kern w:val="2"/>
          <w:sz w:val="28"/>
          <w:szCs w:val="28"/>
          <w:lang w:val="kk-KZ"/>
          <w14:ligatures w14:val="standardContextual"/>
        </w:rPr>
        <w:t xml:space="preserve">    </w:t>
      </w:r>
      <m:oMath>
        <m:sSub>
          <m:sSubPr>
            <m:ctrlPr>
              <w:rPr>
                <w:rFonts w:ascii="Cambria Math" w:hAnsi="Cambria Math" w:cs="Times New Roman"/>
                <w:i/>
                <w:iCs/>
                <w:kern w:val="2"/>
                <w:sz w:val="28"/>
                <w:szCs w:val="28"/>
                <w14:ligatures w14:val="standardContextual"/>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 ↔</m:t>
        </m:r>
        <m:sSup>
          <m:sSupPr>
            <m:ctrlPr>
              <w:rPr>
                <w:rFonts w:ascii="Cambria Math" w:hAnsi="Cambria Math" w:cs="Times New Roman"/>
                <w:i/>
                <w:iCs/>
                <w:kern w:val="2"/>
                <w:sz w:val="28"/>
                <w:szCs w:val="28"/>
                <w14:ligatures w14:val="standardContextual"/>
              </w:rPr>
            </m:ctrlPr>
          </m:sSupPr>
          <m:e>
            <m:r>
              <w:rPr>
                <w:rFonts w:ascii="Cambria Math" w:hAnsi="Cambria Math" w:cs="Times New Roman"/>
                <w:sz w:val="28"/>
                <w:szCs w:val="28"/>
                <w:lang w:val="kk-KZ"/>
              </w:rPr>
              <m:t>H</m:t>
            </m:r>
          </m:e>
          <m:sup>
            <m:r>
              <w:rPr>
                <w:rFonts w:ascii="Cambria Math" w:hAnsi="Cambria Math" w:cs="Times New Roman"/>
                <w:sz w:val="28"/>
                <w:szCs w:val="28"/>
                <w:lang w:val="kk-KZ"/>
              </w:rPr>
              <m:t>+</m:t>
            </m:r>
          </m:sup>
        </m:sSup>
        <m:r>
          <w:rPr>
            <w:rFonts w:ascii="Cambria Math" w:hAnsi="Cambria Math" w:cs="Times New Roman"/>
            <w:sz w:val="28"/>
            <w:szCs w:val="28"/>
            <w:lang w:val="kk-KZ"/>
          </w:rPr>
          <m:t>+</m:t>
        </m:r>
        <m:sSup>
          <m:sSupPr>
            <m:ctrlPr>
              <w:rPr>
                <w:rFonts w:ascii="Cambria Math" w:hAnsi="Cambria Math" w:cs="Times New Roman"/>
                <w:i/>
                <w:iCs/>
                <w:kern w:val="2"/>
                <w:sz w:val="28"/>
                <w:szCs w:val="28"/>
                <w14:ligatures w14:val="standardContextual"/>
              </w:rPr>
            </m:ctrlPr>
          </m:sSupPr>
          <m:e>
            <m:r>
              <w:rPr>
                <w:rFonts w:ascii="Cambria Math" w:hAnsi="Cambria Math" w:cs="Times New Roman"/>
                <w:sz w:val="28"/>
                <w:szCs w:val="28"/>
                <w:lang w:val="kk-KZ"/>
              </w:rPr>
              <m:t>OH</m:t>
            </m:r>
          </m:e>
          <m:sup>
            <m:r>
              <w:rPr>
                <w:rFonts w:ascii="Cambria Math" w:hAnsi="Cambria Math" w:cs="Times New Roman"/>
                <w:sz w:val="28"/>
                <w:szCs w:val="28"/>
                <w:lang w:val="kk-KZ"/>
              </w:rPr>
              <m:t xml:space="preserve">- </m:t>
            </m:r>
          </m:sup>
        </m:sSup>
        <m:sSub>
          <m:sSubPr>
            <m:ctrlPr>
              <w:rPr>
                <w:rFonts w:ascii="Cambria Math" w:hAnsi="Cambria Math" w:cs="Times New Roman"/>
                <w:i/>
                <w:iCs/>
                <w:kern w:val="2"/>
                <w:sz w:val="28"/>
                <w:szCs w:val="28"/>
                <w14:ligatures w14:val="standardContextual"/>
              </w:rPr>
            </m:ctrlPr>
          </m:sSubPr>
          <m:e>
            <m:r>
              <w:rPr>
                <w:rFonts w:ascii="Cambria Math" w:hAnsi="Cambria Math" w:cs="Times New Roman"/>
                <w:sz w:val="28"/>
                <w:szCs w:val="28"/>
                <w:lang w:val="kk-KZ"/>
              </w:rPr>
              <m:t xml:space="preserve">         K</m:t>
            </m:r>
          </m:e>
          <m:sub>
            <m:r>
              <w:rPr>
                <w:rFonts w:ascii="Cambria Math" w:hAnsi="Cambria Math" w:cs="Times New Roman"/>
                <w:sz w:val="28"/>
                <w:szCs w:val="28"/>
                <w:lang w:val="kk-KZ"/>
              </w:rPr>
              <m:t>т.т</m:t>
            </m:r>
          </m:sub>
        </m:sSub>
        <m:r>
          <w:rPr>
            <w:rFonts w:ascii="Cambria Math" w:hAnsi="Cambria Math" w:cs="Times New Roman"/>
            <w:sz w:val="28"/>
            <w:szCs w:val="28"/>
            <w:lang w:val="kk-KZ"/>
          </w:rPr>
          <m:t xml:space="preserve">= </m:t>
        </m:r>
        <m:f>
          <m:fPr>
            <m:ctrlPr>
              <w:rPr>
                <w:rFonts w:ascii="Cambria Math" w:hAnsi="Cambria Math" w:cs="Times New Roman"/>
                <w:i/>
                <w:iCs/>
                <w:kern w:val="2"/>
                <w:sz w:val="28"/>
                <w:szCs w:val="28"/>
                <w14:ligatures w14:val="standardContextual"/>
              </w:rPr>
            </m:ctrlPr>
          </m:fPr>
          <m:num>
            <m:d>
              <m:dPr>
                <m:begChr m:val="["/>
                <m:endChr m:val="]"/>
                <m:ctrlPr>
                  <w:rPr>
                    <w:rFonts w:ascii="Cambria Math" w:hAnsi="Cambria Math" w:cs="Times New Roman"/>
                    <w:i/>
                    <w:iCs/>
                    <w:kern w:val="2"/>
                    <w:sz w:val="28"/>
                    <w:szCs w:val="28"/>
                    <w14:ligatures w14:val="standardContextual"/>
                  </w:rPr>
                </m:ctrlPr>
              </m:dPr>
              <m:e>
                <m:sSup>
                  <m:sSupPr>
                    <m:ctrlPr>
                      <w:rPr>
                        <w:rFonts w:ascii="Cambria Math" w:hAnsi="Cambria Math" w:cs="Times New Roman"/>
                        <w:i/>
                        <w:iCs/>
                        <w:kern w:val="2"/>
                        <w:sz w:val="28"/>
                        <w:szCs w:val="28"/>
                        <w14:ligatures w14:val="standardContextual"/>
                      </w:rPr>
                    </m:ctrlPr>
                  </m:sSupPr>
                  <m:e>
                    <m:r>
                      <w:rPr>
                        <w:rFonts w:ascii="Cambria Math" w:hAnsi="Cambria Math" w:cs="Times New Roman"/>
                        <w:sz w:val="28"/>
                        <w:szCs w:val="28"/>
                        <w:lang w:val="kk-KZ"/>
                      </w:rPr>
                      <m:t>H</m:t>
                    </m:r>
                  </m:e>
                  <m:sup>
                    <m:r>
                      <w:rPr>
                        <w:rFonts w:ascii="Cambria Math" w:hAnsi="Cambria Math" w:cs="Times New Roman"/>
                        <w:sz w:val="28"/>
                        <w:szCs w:val="28"/>
                        <w:lang w:val="kk-KZ"/>
                      </w:rPr>
                      <m:t>+</m:t>
                    </m:r>
                  </m:sup>
                </m:sSup>
              </m:e>
            </m:d>
            <m:r>
              <w:rPr>
                <w:rFonts w:ascii="Cambria Math" w:hAnsi="Cambria Math" w:cs="Times New Roman"/>
                <w:sz w:val="28"/>
                <w:szCs w:val="28"/>
                <w:lang w:val="kk-KZ"/>
              </w:rPr>
              <m:t>[O</m:t>
            </m:r>
            <m:sSup>
              <m:sSupPr>
                <m:ctrlPr>
                  <w:rPr>
                    <w:rFonts w:ascii="Cambria Math" w:hAnsi="Cambria Math" w:cs="Times New Roman"/>
                    <w:i/>
                    <w:iCs/>
                    <w:kern w:val="2"/>
                    <w:sz w:val="28"/>
                    <w:szCs w:val="28"/>
                    <w14:ligatures w14:val="standardContextual"/>
                  </w:rPr>
                </m:ctrlPr>
              </m:sSupPr>
              <m:e>
                <m:r>
                  <w:rPr>
                    <w:rFonts w:ascii="Cambria Math" w:hAnsi="Cambria Math" w:cs="Times New Roman"/>
                    <w:sz w:val="28"/>
                    <w:szCs w:val="28"/>
                    <w:lang w:val="kk-KZ"/>
                  </w:rPr>
                  <m:t>H</m:t>
                </m:r>
              </m:e>
              <m:sup>
                <m:r>
                  <w:rPr>
                    <w:rFonts w:ascii="Cambria Math" w:hAnsi="Cambria Math" w:cs="Times New Roman"/>
                    <w:sz w:val="28"/>
                    <w:szCs w:val="28"/>
                    <w:lang w:val="kk-KZ"/>
                  </w:rPr>
                  <m:t>-</m:t>
                </m:r>
              </m:sup>
            </m:sSup>
            <m:r>
              <w:rPr>
                <w:rFonts w:ascii="Cambria Math" w:hAnsi="Cambria Math" w:cs="Times New Roman"/>
                <w:sz w:val="28"/>
                <w:szCs w:val="28"/>
                <w:lang w:val="kk-KZ"/>
              </w:rPr>
              <m:t>]</m:t>
            </m:r>
          </m:num>
          <m:den>
            <m:r>
              <w:rPr>
                <w:rFonts w:ascii="Cambria Math" w:hAnsi="Cambria Math" w:cs="Times New Roman"/>
                <w:sz w:val="28"/>
                <w:szCs w:val="28"/>
                <w:lang w:val="kk-KZ"/>
              </w:rPr>
              <m:t>[</m:t>
            </m:r>
            <m:sSub>
              <m:sSubPr>
                <m:ctrlPr>
                  <w:rPr>
                    <w:rFonts w:ascii="Cambria Math" w:hAnsi="Cambria Math" w:cs="Times New Roman"/>
                    <w:i/>
                    <w:iCs/>
                    <w:kern w:val="2"/>
                    <w:sz w:val="28"/>
                    <w:szCs w:val="28"/>
                    <w14:ligatures w14:val="standardContextual"/>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m:t>
            </m:r>
          </m:den>
        </m:f>
        <m:r>
          <w:rPr>
            <w:rFonts w:ascii="Cambria Math" w:hAnsi="Cambria Math" w:cs="Times New Roman"/>
            <w:sz w:val="28"/>
            <w:szCs w:val="28"/>
            <w:lang w:val="kk-KZ"/>
          </w:rPr>
          <m:t>=</m:t>
        </m:r>
        <m:sSup>
          <m:sSupPr>
            <m:ctrlPr>
              <w:rPr>
                <w:rFonts w:ascii="Cambria Math" w:hAnsi="Cambria Math" w:cs="Times New Roman"/>
                <w:i/>
                <w:iCs/>
                <w:kern w:val="2"/>
                <w:sz w:val="28"/>
                <w:szCs w:val="28"/>
                <w14:ligatures w14:val="standardContextual"/>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-14</m:t>
            </m:r>
          </m:sup>
        </m:sSup>
        <m:r>
          <m:rPr>
            <m:sty m:val="p"/>
          </m:rPr>
          <w:rPr>
            <w:rFonts w:ascii="Cambria Math" w:hAnsi="Cambria Math" w:cs="Times New Roman"/>
            <w:sz w:val="28"/>
            <w:szCs w:val="28"/>
            <w:lang w:val="kk-KZ"/>
          </w:rPr>
          <m:t xml:space="preserve">  </m:t>
        </m:r>
      </m:oMath>
      <w:r w:rsidR="00662F45" w:rsidRPr="00A866CD">
        <w:rPr>
          <w:rFonts w:ascii="Times New Roman" w:eastAsiaTheme="minorEastAsia" w:hAnsi="Times New Roman" w:cs="Times New Roman"/>
          <w:sz w:val="28"/>
          <w:szCs w:val="28"/>
          <w:lang w:val="kk-KZ"/>
        </w:rPr>
        <w:t xml:space="preserve">    </w:t>
      </w:r>
      <w:r w:rsidR="00662F45" w:rsidRPr="00A866CD">
        <w:rPr>
          <w:rFonts w:ascii="Times New Roman" w:eastAsiaTheme="minorEastAsia" w:hAnsi="Times New Roman" w:cs="Times New Roman"/>
          <w:iCs/>
          <w:sz w:val="28"/>
          <w:szCs w:val="28"/>
        </w:rPr>
        <w:t>25</w:t>
      </w:r>
      <w:r w:rsidR="00662F45" w:rsidRPr="00A866CD">
        <w:rPr>
          <w:rFonts w:ascii="Times New Roman" w:eastAsiaTheme="minorEastAsia" w:hAnsi="Times New Roman" w:cs="Times New Roman"/>
          <w:iCs/>
          <w:sz w:val="28"/>
          <w:szCs w:val="28"/>
          <w:vertAlign w:val="superscript"/>
          <w:lang w:val="en-US"/>
        </w:rPr>
        <w:t>o</w:t>
      </w:r>
      <w:r w:rsidR="00662F45" w:rsidRPr="00A866CD">
        <w:rPr>
          <w:rFonts w:ascii="Times New Roman" w:eastAsiaTheme="minorEastAsia" w:hAnsi="Times New Roman" w:cs="Times New Roman"/>
          <w:iCs/>
          <w:sz w:val="28"/>
          <w:szCs w:val="28"/>
        </w:rPr>
        <w:t xml:space="preserve"> </w:t>
      </w:r>
      <w:r w:rsidR="00662F45" w:rsidRPr="00A866CD">
        <w:rPr>
          <w:rFonts w:ascii="Times New Roman" w:eastAsiaTheme="minorEastAsia" w:hAnsi="Times New Roman" w:cs="Times New Roman"/>
          <w:iCs/>
          <w:sz w:val="28"/>
          <w:szCs w:val="28"/>
          <w:lang w:val="kk-KZ"/>
        </w:rPr>
        <w:t>кезінде</w:t>
      </w:r>
      <w:r w:rsidR="004E5923" w:rsidRPr="00A866CD">
        <w:rPr>
          <w:rFonts w:ascii="Times New Roman" w:eastAsiaTheme="minorEastAsia" w:hAnsi="Times New Roman" w:cs="Times New Roman"/>
          <w:iCs/>
          <w:sz w:val="28"/>
          <w:szCs w:val="28"/>
          <w:lang w:val="kk-KZ"/>
        </w:rPr>
        <w:t xml:space="preserve">   </w:t>
      </w:r>
      <w:r w:rsidRPr="00A866CD">
        <w:rPr>
          <w:rFonts w:ascii="Times New Roman" w:eastAsiaTheme="minorEastAsia" w:hAnsi="Times New Roman" w:cs="Times New Roman"/>
          <w:iCs/>
          <w:sz w:val="28"/>
          <w:szCs w:val="28"/>
        </w:rPr>
        <w:t xml:space="preserve">      </w:t>
      </w:r>
      <w:r w:rsidR="00662F45" w:rsidRPr="00A866CD">
        <w:rPr>
          <w:rFonts w:ascii="Times New Roman" w:eastAsiaTheme="minorEastAsia" w:hAnsi="Times New Roman" w:cs="Times New Roman"/>
          <w:iCs/>
          <w:sz w:val="28"/>
          <w:szCs w:val="28"/>
          <w:lang w:val="kk-KZ"/>
        </w:rPr>
        <w:t xml:space="preserve">  </w:t>
      </w:r>
      <w:r w:rsidR="004E5923" w:rsidRPr="00A866CD">
        <w:rPr>
          <w:rFonts w:ascii="Times New Roman" w:eastAsiaTheme="minorEastAsia" w:hAnsi="Times New Roman" w:cs="Times New Roman"/>
          <w:iCs/>
          <w:sz w:val="28"/>
          <w:szCs w:val="28"/>
          <w:lang w:val="kk-KZ"/>
        </w:rPr>
        <w:t>(3.6)</w:t>
      </w:r>
    </w:p>
    <w:p w14:paraId="7B2C2E61" w14:textId="6FC5730A" w:rsidR="004E5923" w:rsidRPr="00A866CD" w:rsidRDefault="00DA2D33" w:rsidP="00DA2D33">
      <w:pPr>
        <w:spacing w:after="0"/>
        <w:ind w:right="-2" w:firstLine="567"/>
        <w:jc w:val="center"/>
        <w:rPr>
          <w:rFonts w:ascii="Times New Roman" w:hAnsi="Times New Roman" w:cs="Times New Roman"/>
          <w:iCs/>
          <w:sz w:val="28"/>
          <w:szCs w:val="28"/>
          <w:lang w:val="kk-KZ"/>
        </w:rPr>
      </w:pPr>
      <w:r w:rsidRPr="00A866CD">
        <w:rPr>
          <w:rFonts w:ascii="Times New Roman" w:eastAsiaTheme="minorEastAsia" w:hAnsi="Times New Roman" w:cs="Times New Roman"/>
          <w:iCs/>
          <w:kern w:val="2"/>
          <w:sz w:val="28"/>
          <w:szCs w:val="28"/>
          <w:lang w:val="kk-KZ"/>
          <w14:ligatures w14:val="standardContextual"/>
        </w:rPr>
        <w:t xml:space="preserve">                                     </w:t>
      </w:r>
      <m:oMath>
        <m:sSub>
          <m:sSubPr>
            <m:ctrlPr>
              <w:rPr>
                <w:rFonts w:ascii="Cambria Math" w:hAnsi="Cambria Math" w:cs="Times New Roman"/>
                <w:i/>
                <w:iCs/>
                <w:kern w:val="2"/>
                <w:sz w:val="28"/>
                <w:szCs w:val="28"/>
                <w:lang w:val="kk-KZ"/>
                <w14:ligatures w14:val="standardContextual"/>
              </w:rPr>
            </m:ctrlPr>
          </m:sSubPr>
          <m:e>
            <m:r>
              <w:rPr>
                <w:rFonts w:ascii="Cambria Math" w:hAnsi="Cambria Math" w:cs="Times New Roman"/>
                <w:sz w:val="28"/>
                <w:szCs w:val="28"/>
                <w:lang w:val="kk-KZ"/>
              </w:rPr>
              <m:t>E</m:t>
            </m:r>
          </m:e>
          <m:sub>
            <m:sSup>
              <m:sSupPr>
                <m:ctrlPr>
                  <w:rPr>
                    <w:rFonts w:ascii="Cambria Math" w:hAnsi="Cambria Math" w:cs="Times New Roman"/>
                    <w:i/>
                    <w:iCs/>
                    <w:kern w:val="2"/>
                    <w:sz w:val="28"/>
                    <w:szCs w:val="28"/>
                    <w:lang w:val="kk-KZ"/>
                    <w14:ligatures w14:val="standardContextual"/>
                  </w:rPr>
                </m:ctrlPr>
              </m:sSupPr>
              <m:e>
                <m:r>
                  <w:rPr>
                    <w:rFonts w:ascii="Cambria Math" w:hAnsi="Cambria Math" w:cs="Times New Roman"/>
                    <w:sz w:val="28"/>
                    <w:szCs w:val="28"/>
                    <w:lang w:val="kk-KZ"/>
                  </w:rPr>
                  <m:t>H</m:t>
                </m:r>
              </m:e>
              <m:sup>
                <m:r>
                  <w:rPr>
                    <w:rFonts w:ascii="Cambria Math" w:hAnsi="Cambria Math" w:cs="Times New Roman"/>
                    <w:sz w:val="28"/>
                    <w:szCs w:val="28"/>
                    <w:lang w:val="kk-KZ"/>
                  </w:rPr>
                  <m:t>+</m:t>
                </m:r>
              </m:sup>
            </m:sSup>
            <m:r>
              <w:rPr>
                <w:rFonts w:ascii="Cambria Math" w:hAnsi="Cambria Math" w:cs="Times New Roman"/>
                <w:sz w:val="28"/>
                <w:szCs w:val="28"/>
                <w:lang w:val="kk-KZ"/>
              </w:rPr>
              <m:t>/</m:t>
            </m:r>
            <m:sSub>
              <m:sSubPr>
                <m:ctrlPr>
                  <w:rPr>
                    <w:rFonts w:ascii="Cambria Math" w:hAnsi="Cambria Math" w:cs="Times New Roman"/>
                    <w:i/>
                    <w:iCs/>
                    <w:kern w:val="2"/>
                    <w:sz w:val="28"/>
                    <w:szCs w:val="28"/>
                    <w:lang w:val="kk-KZ"/>
                    <w14:ligatures w14:val="standardContextual"/>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ub>
        </m:sSub>
        <m:r>
          <w:rPr>
            <w:rFonts w:ascii="Cambria Math" w:hAnsi="Cambria Math" w:cs="Times New Roman"/>
            <w:sz w:val="28"/>
            <w:szCs w:val="28"/>
            <w:lang w:val="kk-KZ"/>
          </w:rPr>
          <m:t>=</m:t>
        </m:r>
        <m:sSubSup>
          <m:sSubSupPr>
            <m:ctrlPr>
              <w:rPr>
                <w:rFonts w:ascii="Cambria Math" w:hAnsi="Cambria Math" w:cs="Times New Roman"/>
                <w:i/>
                <w:iCs/>
                <w:kern w:val="2"/>
                <w:sz w:val="28"/>
                <w:szCs w:val="28"/>
                <w:lang w:val="kk-KZ"/>
                <w14:ligatures w14:val="standardContextual"/>
              </w:rPr>
            </m:ctrlPr>
          </m:sSubSupPr>
          <m:e>
            <m:r>
              <w:rPr>
                <w:rFonts w:ascii="Cambria Math" w:hAnsi="Cambria Math" w:cs="Times New Roman"/>
                <w:sz w:val="28"/>
                <w:szCs w:val="28"/>
                <w:lang w:val="kk-KZ"/>
              </w:rPr>
              <m:t>E</m:t>
            </m:r>
          </m:e>
          <m:sub>
            <m:sSup>
              <m:sSupPr>
                <m:ctrlPr>
                  <w:rPr>
                    <w:rFonts w:ascii="Cambria Math" w:hAnsi="Cambria Math" w:cs="Times New Roman"/>
                    <w:i/>
                    <w:iCs/>
                    <w:kern w:val="2"/>
                    <w:sz w:val="28"/>
                    <w:szCs w:val="28"/>
                    <w:lang w:val="kk-KZ"/>
                    <w14:ligatures w14:val="standardContextual"/>
                  </w:rPr>
                </m:ctrlPr>
              </m:sSupPr>
              <m:e>
                <m:r>
                  <w:rPr>
                    <w:rFonts w:ascii="Cambria Math" w:hAnsi="Cambria Math" w:cs="Times New Roman"/>
                    <w:sz w:val="28"/>
                    <w:szCs w:val="28"/>
                    <w:lang w:val="kk-KZ"/>
                  </w:rPr>
                  <m:t xml:space="preserve">  H</m:t>
                </m:r>
              </m:e>
              <m:sup>
                <m:r>
                  <w:rPr>
                    <w:rFonts w:ascii="Cambria Math" w:hAnsi="Cambria Math" w:cs="Times New Roman"/>
                    <w:sz w:val="28"/>
                    <w:szCs w:val="28"/>
                    <w:lang w:val="kk-KZ"/>
                  </w:rPr>
                  <m:t>+</m:t>
                </m:r>
              </m:sup>
            </m:sSup>
            <m:r>
              <w:rPr>
                <w:rFonts w:ascii="Cambria Math" w:hAnsi="Cambria Math" w:cs="Times New Roman"/>
                <w:sz w:val="28"/>
                <w:szCs w:val="28"/>
                <w:lang w:val="kk-KZ"/>
              </w:rPr>
              <m:t>/</m:t>
            </m:r>
            <m:sSub>
              <m:sSubPr>
                <m:ctrlPr>
                  <w:rPr>
                    <w:rFonts w:ascii="Cambria Math" w:hAnsi="Cambria Math" w:cs="Times New Roman"/>
                    <w:i/>
                    <w:iCs/>
                    <w:kern w:val="2"/>
                    <w:sz w:val="28"/>
                    <w:szCs w:val="28"/>
                    <w:lang w:val="kk-KZ"/>
                    <w14:ligatures w14:val="standardContextual"/>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ub>
          <m:sup>
            <m:r>
              <w:rPr>
                <w:rFonts w:ascii="Cambria Math" w:hAnsi="Cambria Math" w:cs="Times New Roman"/>
                <w:sz w:val="28"/>
                <w:szCs w:val="28"/>
                <w:lang w:val="kk-KZ"/>
              </w:rPr>
              <m:t>0</m:t>
            </m:r>
          </m:sup>
        </m:sSubSup>
        <m:r>
          <w:rPr>
            <w:rFonts w:ascii="Cambria Math" w:hAnsi="Cambria Math" w:cs="Times New Roman"/>
            <w:sz w:val="28"/>
            <w:szCs w:val="28"/>
            <w:lang w:val="kk-KZ"/>
          </w:rPr>
          <m:t xml:space="preserve">+ </m:t>
        </m:r>
        <m:f>
          <m:fPr>
            <m:ctrlPr>
              <w:rPr>
                <w:rFonts w:ascii="Cambria Math" w:hAnsi="Cambria Math" w:cs="Times New Roman"/>
                <w:i/>
                <w:iCs/>
                <w:kern w:val="2"/>
                <w:sz w:val="28"/>
                <w:szCs w:val="28"/>
                <w:lang w:val="kk-KZ"/>
                <w14:ligatures w14:val="standardContextual"/>
              </w:rPr>
            </m:ctrlPr>
          </m:fPr>
          <m:num>
            <m:r>
              <w:rPr>
                <w:rFonts w:ascii="Cambria Math" w:hAnsi="Cambria Math" w:cs="Times New Roman"/>
                <w:sz w:val="28"/>
                <w:szCs w:val="28"/>
                <w:lang w:val="kk-KZ"/>
              </w:rPr>
              <m:t>RT</m:t>
            </m:r>
          </m:num>
          <m:den>
            <m:r>
              <w:rPr>
                <w:rFonts w:ascii="Cambria Math" w:hAnsi="Cambria Math" w:cs="Times New Roman"/>
                <w:sz w:val="28"/>
                <w:szCs w:val="28"/>
                <w:lang w:val="kk-KZ"/>
              </w:rPr>
              <m:t>nF</m:t>
            </m:r>
          </m:den>
        </m:f>
        <m:r>
          <w:rPr>
            <w:rFonts w:ascii="Cambria Math" w:hAnsi="Cambria Math" w:cs="Times New Roman"/>
            <w:sz w:val="28"/>
            <w:szCs w:val="28"/>
            <w:lang w:val="kk-KZ"/>
          </w:rPr>
          <m:t>ln</m:t>
        </m:r>
        <m:f>
          <m:fPr>
            <m:ctrlPr>
              <w:rPr>
                <w:rFonts w:ascii="Cambria Math" w:hAnsi="Cambria Math" w:cs="Times New Roman"/>
                <w:i/>
                <w:iCs/>
                <w:kern w:val="2"/>
                <w:sz w:val="28"/>
                <w:szCs w:val="28"/>
                <w:lang w:val="kk-KZ"/>
                <w14:ligatures w14:val="standardContextual"/>
              </w:rPr>
            </m:ctrlPr>
          </m:fPr>
          <m:num>
            <m:sSup>
              <m:sSupPr>
                <m:ctrlPr>
                  <w:rPr>
                    <w:rFonts w:ascii="Cambria Math" w:hAnsi="Cambria Math" w:cs="Times New Roman"/>
                    <w:i/>
                    <w:iCs/>
                    <w:kern w:val="2"/>
                    <w:sz w:val="28"/>
                    <w:szCs w:val="28"/>
                    <w:lang w:val="kk-KZ"/>
                    <w14:ligatures w14:val="standardContextual"/>
                  </w:rPr>
                </m:ctrlPr>
              </m:sSupPr>
              <m:e>
                <m:r>
                  <w:rPr>
                    <w:rFonts w:ascii="Cambria Math" w:hAnsi="Cambria Math" w:cs="Times New Roman"/>
                    <w:sz w:val="28"/>
                    <w:szCs w:val="28"/>
                    <w:lang w:val="kk-KZ"/>
                  </w:rPr>
                  <m:t>[H</m:t>
                </m:r>
              </m:e>
              <m:sup>
                <m:r>
                  <w:rPr>
                    <w:rFonts w:ascii="Cambria Math" w:hAnsi="Cambria Math" w:cs="Times New Roman"/>
                    <w:sz w:val="28"/>
                    <w:szCs w:val="28"/>
                    <w:lang w:val="kk-KZ"/>
                  </w:rPr>
                  <m:t>+</m:t>
                </m:r>
              </m:sup>
            </m:sSup>
            <m:sSup>
              <m:sSupPr>
                <m:ctrlPr>
                  <w:rPr>
                    <w:rFonts w:ascii="Cambria Math" w:hAnsi="Cambria Math" w:cs="Times New Roman"/>
                    <w:i/>
                    <w:iCs/>
                    <w:kern w:val="2"/>
                    <w:sz w:val="28"/>
                    <w:szCs w:val="28"/>
                    <w:lang w:val="kk-KZ"/>
                    <w14:ligatures w14:val="standardContextual"/>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num>
          <m:den>
            <m:sSub>
              <m:sSubPr>
                <m:ctrlPr>
                  <w:rPr>
                    <w:rFonts w:ascii="Cambria Math" w:hAnsi="Cambria Math" w:cs="Times New Roman"/>
                    <w:i/>
                    <w:iCs/>
                    <w:kern w:val="2"/>
                    <w:sz w:val="28"/>
                    <w:szCs w:val="28"/>
                    <w:lang w:val="kk-KZ"/>
                    <w14:ligatures w14:val="standardContextual"/>
                  </w:rPr>
                </m:ctrlPr>
              </m:sSubPr>
              <m:e>
                <m:r>
                  <w:rPr>
                    <w:rFonts w:ascii="Cambria Math" w:hAnsi="Cambria Math" w:cs="Times New Roman"/>
                    <w:sz w:val="28"/>
                    <w:szCs w:val="28"/>
                    <w:lang w:val="kk-KZ"/>
                  </w:rPr>
                  <m:t>p</m:t>
                </m:r>
              </m:e>
              <m:sub>
                <m:sSub>
                  <m:sSubPr>
                    <m:ctrlPr>
                      <w:rPr>
                        <w:rFonts w:ascii="Cambria Math" w:hAnsi="Cambria Math" w:cs="Times New Roman"/>
                        <w:i/>
                        <w:iCs/>
                        <w:kern w:val="2"/>
                        <w:sz w:val="28"/>
                        <w:szCs w:val="28"/>
                        <w:lang w:val="kk-KZ"/>
                        <w14:ligatures w14:val="standardContextual"/>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ub>
            </m:sSub>
          </m:den>
        </m:f>
      </m:oMath>
      <w:r w:rsidR="004E5923" w:rsidRPr="00A866CD">
        <w:rPr>
          <w:rFonts w:ascii="Times New Roman" w:eastAsiaTheme="minorEastAsia" w:hAnsi="Times New Roman" w:cs="Times New Roman"/>
          <w:i/>
          <w:iCs/>
          <w:sz w:val="28"/>
          <w:szCs w:val="28"/>
          <w:lang w:val="kk-KZ"/>
        </w:rPr>
        <w:t xml:space="preserve">           </w:t>
      </w:r>
      <w:r w:rsidR="007676B1" w:rsidRPr="00A866CD">
        <w:rPr>
          <w:rFonts w:ascii="Times New Roman" w:eastAsiaTheme="minorEastAsia" w:hAnsi="Times New Roman" w:cs="Times New Roman"/>
          <w:i/>
          <w:iCs/>
          <w:sz w:val="28"/>
          <w:szCs w:val="28"/>
          <w:lang w:val="kk-KZ"/>
        </w:rPr>
        <w:t xml:space="preserve">      </w:t>
      </w:r>
      <w:r w:rsidR="004E5923" w:rsidRPr="00A866CD">
        <w:rPr>
          <w:rFonts w:ascii="Times New Roman" w:eastAsiaTheme="minorEastAsia" w:hAnsi="Times New Roman" w:cs="Times New Roman"/>
          <w:i/>
          <w:iCs/>
          <w:sz w:val="28"/>
          <w:szCs w:val="28"/>
          <w:lang w:val="kk-KZ"/>
        </w:rPr>
        <w:t xml:space="preserve">  </w:t>
      </w:r>
      <w:r w:rsidRPr="00A866CD">
        <w:rPr>
          <w:rFonts w:ascii="Times New Roman" w:eastAsiaTheme="minorEastAsia" w:hAnsi="Times New Roman" w:cs="Times New Roman"/>
          <w:i/>
          <w:iCs/>
          <w:sz w:val="28"/>
          <w:szCs w:val="28"/>
          <w:lang w:val="kk-KZ"/>
        </w:rPr>
        <w:t xml:space="preserve">     </w:t>
      </w:r>
      <w:r w:rsidR="004E5923" w:rsidRPr="00A866CD">
        <w:rPr>
          <w:rFonts w:ascii="Times New Roman" w:eastAsiaTheme="minorEastAsia" w:hAnsi="Times New Roman" w:cs="Times New Roman"/>
          <w:i/>
          <w:iCs/>
          <w:sz w:val="28"/>
          <w:szCs w:val="28"/>
          <w:lang w:val="kk-KZ"/>
        </w:rPr>
        <w:t xml:space="preserve">    </w:t>
      </w:r>
      <w:r w:rsidR="00AC623E" w:rsidRPr="00A866CD">
        <w:rPr>
          <w:rFonts w:ascii="Times New Roman" w:eastAsiaTheme="minorEastAsia" w:hAnsi="Times New Roman" w:cs="Times New Roman"/>
          <w:i/>
          <w:iCs/>
          <w:sz w:val="28"/>
          <w:szCs w:val="28"/>
          <w:lang w:val="kk-KZ"/>
        </w:rPr>
        <w:t xml:space="preserve">     </w:t>
      </w:r>
      <w:r w:rsidR="004E5923" w:rsidRPr="00A866CD">
        <w:rPr>
          <w:rFonts w:ascii="Times New Roman" w:eastAsiaTheme="minorEastAsia" w:hAnsi="Times New Roman" w:cs="Times New Roman"/>
          <w:iCs/>
          <w:sz w:val="28"/>
          <w:szCs w:val="28"/>
          <w:lang w:val="kk-KZ"/>
        </w:rPr>
        <w:t>(3.7)</w:t>
      </w:r>
    </w:p>
    <w:p w14:paraId="7983B642" w14:textId="77777777" w:rsidR="00DC4D5A" w:rsidRPr="00A866CD" w:rsidRDefault="00DC4D5A" w:rsidP="00DC4D5A">
      <w:pPr>
        <w:pStyle w:val="af"/>
        <w:spacing w:before="0" w:beforeAutospacing="0" w:after="0" w:afterAutospacing="0"/>
        <w:ind w:right="-2" w:firstLine="567"/>
        <w:rPr>
          <w:sz w:val="28"/>
          <w:szCs w:val="28"/>
          <w:lang w:val="kk-KZ"/>
        </w:rPr>
      </w:pPr>
    </w:p>
    <w:p w14:paraId="68FC2D88" w14:textId="135330CC" w:rsidR="004E5923" w:rsidRPr="00A866CD" w:rsidRDefault="004E5923" w:rsidP="00DC4D5A">
      <w:pPr>
        <w:pStyle w:val="af"/>
        <w:spacing w:before="0" w:beforeAutospacing="0" w:after="0" w:afterAutospacing="0"/>
        <w:ind w:right="-2" w:firstLine="567"/>
        <w:rPr>
          <w:sz w:val="28"/>
          <w:szCs w:val="28"/>
          <w:lang w:val="kk-KZ"/>
        </w:rPr>
      </w:pPr>
      <w:r w:rsidRPr="00A866CD">
        <w:rPr>
          <w:sz w:val="28"/>
          <w:szCs w:val="28"/>
          <w:lang w:val="kk-KZ"/>
        </w:rPr>
        <w:t xml:space="preserve">Бұл теңдеу сутектің парциалдық  қысымы 1-ге тең, температура 25°C -тағы теңдеу болып табылады.  </w:t>
      </w:r>
    </w:p>
    <w:p w14:paraId="758CB0F9" w14:textId="77777777" w:rsidR="0098048A" w:rsidRPr="00A866CD" w:rsidRDefault="0098048A" w:rsidP="0098048A">
      <w:pPr>
        <w:pStyle w:val="af"/>
        <w:spacing w:before="0" w:beforeAutospacing="0" w:after="0" w:afterAutospacing="0"/>
        <w:ind w:right="-2" w:firstLine="567"/>
        <w:rPr>
          <w:sz w:val="28"/>
          <w:szCs w:val="28"/>
          <w:lang w:val="kk-KZ"/>
        </w:rPr>
      </w:pPr>
    </w:p>
    <w:p w14:paraId="2D6BA2A2" w14:textId="2EAC332F" w:rsidR="004E5923" w:rsidRPr="00A866CD" w:rsidRDefault="00506CA5" w:rsidP="00506CA5">
      <w:pPr>
        <w:ind w:right="-2" w:firstLine="567"/>
        <w:jc w:val="center"/>
        <w:rPr>
          <w:rFonts w:ascii="Times New Roman" w:hAnsi="Times New Roman" w:cs="Times New Roman"/>
          <w:iCs/>
          <w:sz w:val="28"/>
          <w:szCs w:val="28"/>
          <w:lang w:val="kk-KZ"/>
        </w:rPr>
      </w:pPr>
      <w:r w:rsidRPr="00A866CD">
        <w:rPr>
          <w:rFonts w:ascii="Times New Roman" w:eastAsia="Times New Roman" w:hAnsi="Times New Roman" w:cs="Times New Roman"/>
          <w:iCs/>
          <w:kern w:val="2"/>
          <w:sz w:val="28"/>
          <w:szCs w:val="28"/>
          <w:lang w:val="kk-KZ"/>
          <w14:ligatures w14:val="standardContextual"/>
        </w:rPr>
        <w:t xml:space="preserve">                                       </w:t>
      </w:r>
      <m:oMath>
        <m:sSub>
          <m:sSubPr>
            <m:ctrlPr>
              <w:rPr>
                <w:rFonts w:ascii="Cambria Math" w:hAnsi="Cambria Math" w:cs="Times New Roman"/>
                <w:i/>
                <w:iCs/>
                <w:kern w:val="2"/>
                <w:sz w:val="28"/>
                <w:szCs w:val="28"/>
                <w:lang w:val="kk-KZ"/>
                <w14:ligatures w14:val="standardContextual"/>
              </w:rPr>
            </m:ctrlPr>
          </m:sSubPr>
          <m:e>
            <m:r>
              <w:rPr>
                <w:rFonts w:ascii="Cambria Math" w:hAnsi="Cambria Math" w:cs="Times New Roman"/>
                <w:sz w:val="28"/>
                <w:szCs w:val="28"/>
                <w:lang w:val="kk-KZ"/>
              </w:rPr>
              <m:t>E</m:t>
            </m:r>
          </m:e>
          <m:sub>
            <m:sSup>
              <m:sSupPr>
                <m:ctrlPr>
                  <w:rPr>
                    <w:rFonts w:ascii="Cambria Math" w:hAnsi="Cambria Math" w:cs="Times New Roman"/>
                    <w:i/>
                    <w:iCs/>
                    <w:kern w:val="2"/>
                    <w:sz w:val="28"/>
                    <w:szCs w:val="28"/>
                    <w:lang w:val="kk-KZ"/>
                    <w14:ligatures w14:val="standardContextual"/>
                  </w:rPr>
                </m:ctrlPr>
              </m:sSupPr>
              <m:e>
                <m:r>
                  <w:rPr>
                    <w:rFonts w:ascii="Cambria Math" w:hAnsi="Cambria Math" w:cs="Times New Roman"/>
                    <w:sz w:val="28"/>
                    <w:szCs w:val="28"/>
                    <w:lang w:val="kk-KZ"/>
                  </w:rPr>
                  <m:t>H</m:t>
                </m:r>
              </m:e>
              <m:sup>
                <m:r>
                  <w:rPr>
                    <w:rFonts w:ascii="Cambria Math" w:hAnsi="Cambria Math" w:cs="Times New Roman"/>
                    <w:sz w:val="28"/>
                    <w:szCs w:val="28"/>
                    <w:lang w:val="kk-KZ"/>
                  </w:rPr>
                  <m:t>+</m:t>
                </m:r>
              </m:sup>
            </m:sSup>
            <m:r>
              <w:rPr>
                <w:rFonts w:ascii="Cambria Math" w:hAnsi="Cambria Math" w:cs="Times New Roman"/>
                <w:sz w:val="28"/>
                <w:szCs w:val="28"/>
                <w:lang w:val="kk-KZ"/>
              </w:rPr>
              <m:t>/</m:t>
            </m:r>
            <m:sSub>
              <m:sSubPr>
                <m:ctrlPr>
                  <w:rPr>
                    <w:rFonts w:ascii="Cambria Math" w:hAnsi="Cambria Math" w:cs="Times New Roman"/>
                    <w:i/>
                    <w:iCs/>
                    <w:kern w:val="2"/>
                    <w:sz w:val="28"/>
                    <w:szCs w:val="28"/>
                    <w:lang w:val="kk-KZ"/>
                    <w14:ligatures w14:val="standardContextual"/>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ub>
        </m:sSub>
        <m:r>
          <w:rPr>
            <w:rFonts w:ascii="Cambria Math" w:hAnsi="Cambria Math" w:cs="Times New Roman"/>
            <w:sz w:val="28"/>
            <w:szCs w:val="28"/>
            <w:lang w:val="kk-KZ"/>
          </w:rPr>
          <m:t>=</m:t>
        </m:r>
        <m:sSubSup>
          <m:sSubSupPr>
            <m:ctrlPr>
              <w:rPr>
                <w:rFonts w:ascii="Cambria Math" w:hAnsi="Cambria Math" w:cs="Times New Roman"/>
                <w:i/>
                <w:iCs/>
                <w:kern w:val="2"/>
                <w:sz w:val="28"/>
                <w:szCs w:val="28"/>
                <w:lang w:val="kk-KZ"/>
                <w14:ligatures w14:val="standardContextual"/>
              </w:rPr>
            </m:ctrlPr>
          </m:sSubSupPr>
          <m:e>
            <m:r>
              <w:rPr>
                <w:rFonts w:ascii="Cambria Math" w:hAnsi="Cambria Math" w:cs="Times New Roman"/>
                <w:sz w:val="28"/>
                <w:szCs w:val="28"/>
                <w:lang w:val="kk-KZ"/>
              </w:rPr>
              <m:t>E</m:t>
            </m:r>
          </m:e>
          <m:sub>
            <m:sSup>
              <m:sSupPr>
                <m:ctrlPr>
                  <w:rPr>
                    <w:rFonts w:ascii="Cambria Math" w:hAnsi="Cambria Math" w:cs="Times New Roman"/>
                    <w:i/>
                    <w:iCs/>
                    <w:kern w:val="2"/>
                    <w:sz w:val="28"/>
                    <w:szCs w:val="28"/>
                    <w:lang w:val="kk-KZ"/>
                    <w14:ligatures w14:val="standardContextual"/>
                  </w:rPr>
                </m:ctrlPr>
              </m:sSupPr>
              <m:e>
                <m:r>
                  <w:rPr>
                    <w:rFonts w:ascii="Cambria Math" w:hAnsi="Cambria Math" w:cs="Times New Roman"/>
                    <w:sz w:val="28"/>
                    <w:szCs w:val="28"/>
                    <w:lang w:val="kk-KZ"/>
                  </w:rPr>
                  <m:t xml:space="preserve">  H</m:t>
                </m:r>
              </m:e>
              <m:sup>
                <m:r>
                  <w:rPr>
                    <w:rFonts w:ascii="Cambria Math" w:hAnsi="Cambria Math" w:cs="Times New Roman"/>
                    <w:sz w:val="28"/>
                    <w:szCs w:val="28"/>
                    <w:lang w:val="kk-KZ"/>
                  </w:rPr>
                  <m:t>+</m:t>
                </m:r>
              </m:sup>
            </m:sSup>
            <m:r>
              <w:rPr>
                <w:rFonts w:ascii="Cambria Math" w:hAnsi="Cambria Math" w:cs="Times New Roman"/>
                <w:sz w:val="28"/>
                <w:szCs w:val="28"/>
                <w:lang w:val="kk-KZ"/>
              </w:rPr>
              <m:t>/</m:t>
            </m:r>
            <m:sSub>
              <m:sSubPr>
                <m:ctrlPr>
                  <w:rPr>
                    <w:rFonts w:ascii="Cambria Math" w:hAnsi="Cambria Math" w:cs="Times New Roman"/>
                    <w:i/>
                    <w:iCs/>
                    <w:kern w:val="2"/>
                    <w:sz w:val="28"/>
                    <w:szCs w:val="28"/>
                    <w:lang w:val="kk-KZ"/>
                    <w14:ligatures w14:val="standardContextual"/>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ub>
          <m:sup>
            <m:r>
              <w:rPr>
                <w:rFonts w:ascii="Cambria Math" w:hAnsi="Cambria Math" w:cs="Times New Roman"/>
                <w:sz w:val="28"/>
                <w:szCs w:val="28"/>
                <w:lang w:val="kk-KZ"/>
              </w:rPr>
              <m:t>0</m:t>
            </m:r>
          </m:sup>
        </m:sSubSup>
        <m:r>
          <w:rPr>
            <w:rFonts w:ascii="Cambria Math" w:hAnsi="Cambria Math" w:cs="Times New Roman"/>
            <w:sz w:val="28"/>
            <w:szCs w:val="28"/>
            <w:lang w:val="kk-KZ"/>
          </w:rPr>
          <m:t>-0,059 pH</m:t>
        </m:r>
      </m:oMath>
      <w:r w:rsidR="004E5923" w:rsidRPr="00A866CD">
        <w:rPr>
          <w:rFonts w:ascii="Times New Roman" w:eastAsia="Times New Roman" w:hAnsi="Times New Roman" w:cs="Times New Roman"/>
          <w:i/>
          <w:iCs/>
          <w:sz w:val="28"/>
          <w:szCs w:val="28"/>
          <w:lang w:val="kk-KZ"/>
        </w:rPr>
        <w:t xml:space="preserve">          </w:t>
      </w:r>
      <w:r w:rsidR="00D647F2" w:rsidRPr="00A866CD">
        <w:rPr>
          <w:rFonts w:ascii="Times New Roman" w:eastAsia="Times New Roman" w:hAnsi="Times New Roman" w:cs="Times New Roman"/>
          <w:i/>
          <w:iCs/>
          <w:sz w:val="28"/>
          <w:szCs w:val="28"/>
          <w:lang w:val="kk-KZ"/>
        </w:rPr>
        <w:t xml:space="preserve">      </w:t>
      </w:r>
      <w:r w:rsidR="00D647F2" w:rsidRPr="00A866CD">
        <w:rPr>
          <w:rFonts w:ascii="Times New Roman" w:eastAsia="Times New Roman" w:hAnsi="Times New Roman" w:cs="Times New Roman"/>
          <w:iCs/>
          <w:sz w:val="28"/>
          <w:szCs w:val="28"/>
          <w:lang w:val="kk-KZ"/>
        </w:rPr>
        <w:t xml:space="preserve">  </w:t>
      </w:r>
      <w:r w:rsidRPr="00A866CD">
        <w:rPr>
          <w:rFonts w:ascii="Times New Roman" w:eastAsia="Times New Roman" w:hAnsi="Times New Roman" w:cs="Times New Roman"/>
          <w:iCs/>
          <w:sz w:val="28"/>
          <w:szCs w:val="28"/>
          <w:lang w:val="kk-KZ"/>
        </w:rPr>
        <w:t xml:space="preserve">       </w:t>
      </w:r>
      <w:r w:rsidR="004E5923" w:rsidRPr="00A866CD">
        <w:rPr>
          <w:rFonts w:ascii="Times New Roman" w:eastAsia="Times New Roman" w:hAnsi="Times New Roman" w:cs="Times New Roman"/>
          <w:iCs/>
          <w:sz w:val="28"/>
          <w:szCs w:val="28"/>
          <w:lang w:val="kk-KZ"/>
        </w:rPr>
        <w:t xml:space="preserve">   </w:t>
      </w:r>
      <w:r w:rsidR="00AC623E" w:rsidRPr="00A866CD">
        <w:rPr>
          <w:rFonts w:ascii="Times New Roman" w:eastAsia="Times New Roman" w:hAnsi="Times New Roman" w:cs="Times New Roman"/>
          <w:iCs/>
          <w:sz w:val="28"/>
          <w:szCs w:val="28"/>
          <w:lang w:val="kk-KZ"/>
        </w:rPr>
        <w:t xml:space="preserve">    </w:t>
      </w:r>
      <w:r w:rsidR="004E5923" w:rsidRPr="00A866CD">
        <w:rPr>
          <w:rFonts w:ascii="Times New Roman" w:eastAsia="Times New Roman" w:hAnsi="Times New Roman" w:cs="Times New Roman"/>
          <w:iCs/>
          <w:sz w:val="28"/>
          <w:szCs w:val="28"/>
          <w:lang w:val="kk-KZ"/>
        </w:rPr>
        <w:t>(3.8)</w:t>
      </w:r>
    </w:p>
    <w:p w14:paraId="154AEDBB" w14:textId="594B9AC6" w:rsidR="004E5923" w:rsidRPr="00A866CD" w:rsidRDefault="00506CA5" w:rsidP="00506CA5">
      <w:pPr>
        <w:spacing w:after="0"/>
        <w:ind w:right="-2" w:firstLine="567"/>
        <w:jc w:val="center"/>
        <w:rPr>
          <w:rFonts w:ascii="Times New Roman" w:hAnsi="Times New Roman" w:cs="Times New Roman"/>
          <w:iCs/>
          <w:sz w:val="28"/>
          <w:szCs w:val="28"/>
          <w:lang w:val="kk-KZ"/>
        </w:rPr>
      </w:pPr>
      <w:r w:rsidRPr="00A866CD">
        <w:rPr>
          <w:rFonts w:ascii="Times New Roman" w:eastAsiaTheme="minorEastAsia" w:hAnsi="Times New Roman" w:cs="Times New Roman"/>
          <w:iCs/>
          <w:sz w:val="28"/>
          <w:szCs w:val="28"/>
          <w:lang w:val="kk-KZ"/>
        </w:rPr>
        <w:t xml:space="preserve">                                              </w:t>
      </w:r>
      <m:oMath>
        <m:sSub>
          <m:sSubPr>
            <m:ctrlPr>
              <w:rPr>
                <w:rFonts w:ascii="Cambria Math" w:eastAsia="Times New Roman" w:hAnsi="Cambria Math" w:cs="Times New Roman"/>
                <w:i/>
                <w:iCs/>
                <w:sz w:val="28"/>
                <w:szCs w:val="28"/>
                <w:lang w:val="en-US"/>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O-2e↔</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1</m:t>
            </m:r>
            <m:ctrlPr>
              <w:rPr>
                <w:rFonts w:ascii="Cambria Math" w:eastAsia="Times New Roman" w:hAnsi="Cambria Math" w:cs="Times New Roman"/>
                <w:i/>
                <w:sz w:val="28"/>
                <w:szCs w:val="28"/>
                <w:lang w:val="kk-KZ"/>
              </w:rPr>
            </m:ctrlPr>
          </m:num>
          <m:den>
            <m:r>
              <w:rPr>
                <w:rFonts w:ascii="Cambria Math" w:eastAsia="Times New Roman" w:hAnsi="Cambria Math" w:cs="Times New Roman"/>
                <w:sz w:val="28"/>
                <w:szCs w:val="28"/>
                <w:lang w:val="kk-KZ"/>
              </w:rPr>
              <m:t>2</m:t>
            </m:r>
          </m:den>
        </m:f>
        <m:sSup>
          <m:sSupPr>
            <m:ctrlPr>
              <w:rPr>
                <w:rFonts w:ascii="Cambria Math" w:eastAsia="Times New Roman" w:hAnsi="Cambria Math" w:cs="Times New Roman"/>
                <w:i/>
                <w:iCs/>
                <w:sz w:val="28"/>
                <w:szCs w:val="28"/>
                <w:lang w:val="en-US"/>
              </w:rPr>
            </m:ctrlPr>
          </m:sSupPr>
          <m:e>
            <m:sSub>
              <m:sSubPr>
                <m:ctrlPr>
                  <w:rPr>
                    <w:rFonts w:ascii="Cambria Math" w:eastAsia="Times New Roman" w:hAnsi="Cambria Math" w:cs="Times New Roman"/>
                    <w:i/>
                    <w:iCs/>
                    <w:sz w:val="28"/>
                    <w:szCs w:val="28"/>
                    <w:lang w:val="en-US"/>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+2H</m:t>
            </m:r>
          </m:e>
          <m:sup>
            <m:r>
              <w:rPr>
                <w:rFonts w:ascii="Cambria Math" w:eastAsia="Times New Roman" w:hAnsi="Cambria Math" w:cs="Times New Roman"/>
                <w:sz w:val="28"/>
                <w:szCs w:val="28"/>
                <w:lang w:val="kk-KZ"/>
              </w:rPr>
              <m:t>+</m:t>
            </m:r>
          </m:sup>
        </m:sSup>
      </m:oMath>
      <w:r w:rsidR="004E5923" w:rsidRPr="00A866CD">
        <w:rPr>
          <w:rFonts w:ascii="Times New Roman" w:eastAsia="Times New Roman" w:hAnsi="Times New Roman" w:cs="Times New Roman"/>
          <w:iCs/>
          <w:sz w:val="28"/>
          <w:szCs w:val="28"/>
          <w:lang w:val="kk-KZ"/>
        </w:rPr>
        <w:t xml:space="preserve">          </w:t>
      </w:r>
      <w:r w:rsidRPr="00A866CD">
        <w:rPr>
          <w:rFonts w:ascii="Times New Roman" w:eastAsia="Times New Roman" w:hAnsi="Times New Roman" w:cs="Times New Roman"/>
          <w:iCs/>
          <w:sz w:val="28"/>
          <w:szCs w:val="28"/>
          <w:lang w:val="kk-KZ"/>
        </w:rPr>
        <w:t xml:space="preserve">       </w:t>
      </w:r>
      <w:r w:rsidR="004E5923" w:rsidRPr="00A866CD">
        <w:rPr>
          <w:rFonts w:ascii="Times New Roman" w:eastAsia="Times New Roman" w:hAnsi="Times New Roman" w:cs="Times New Roman"/>
          <w:iCs/>
          <w:sz w:val="28"/>
          <w:szCs w:val="28"/>
          <w:lang w:val="kk-KZ"/>
        </w:rPr>
        <w:t xml:space="preserve">            </w:t>
      </w:r>
      <w:r w:rsidR="00AC623E" w:rsidRPr="00A866CD">
        <w:rPr>
          <w:rFonts w:ascii="Times New Roman" w:eastAsia="Times New Roman" w:hAnsi="Times New Roman" w:cs="Times New Roman"/>
          <w:iCs/>
          <w:sz w:val="28"/>
          <w:szCs w:val="28"/>
          <w:lang w:val="kk-KZ"/>
        </w:rPr>
        <w:t xml:space="preserve">     </w:t>
      </w:r>
      <w:r w:rsidR="004E5923" w:rsidRPr="00A866CD">
        <w:rPr>
          <w:rFonts w:ascii="Times New Roman" w:eastAsia="Times New Roman" w:hAnsi="Times New Roman" w:cs="Times New Roman"/>
          <w:iCs/>
          <w:sz w:val="28"/>
          <w:szCs w:val="28"/>
          <w:lang w:val="kk-KZ"/>
        </w:rPr>
        <w:t>(3.9)</w:t>
      </w:r>
    </w:p>
    <w:p w14:paraId="2F65824A" w14:textId="77777777" w:rsidR="003038C7" w:rsidRPr="00A866CD" w:rsidRDefault="003038C7" w:rsidP="003038C7">
      <w:pPr>
        <w:pStyle w:val="af"/>
        <w:spacing w:before="0" w:beforeAutospacing="0" w:after="0" w:afterAutospacing="0"/>
        <w:ind w:firstLine="567"/>
        <w:contextualSpacing/>
        <w:jc w:val="both"/>
        <w:rPr>
          <w:sz w:val="28"/>
          <w:szCs w:val="28"/>
          <w:lang w:val="kk-KZ"/>
        </w:rPr>
      </w:pPr>
    </w:p>
    <w:p w14:paraId="71B98EC3" w14:textId="48E25F0E" w:rsidR="00DC4D5A" w:rsidRPr="00A866CD" w:rsidRDefault="004E5923" w:rsidP="003038C7">
      <w:pPr>
        <w:pStyle w:val="af"/>
        <w:spacing w:before="0" w:beforeAutospacing="0" w:after="0" w:afterAutospacing="0"/>
        <w:ind w:firstLine="567"/>
        <w:contextualSpacing/>
        <w:jc w:val="both"/>
        <w:rPr>
          <w:sz w:val="28"/>
          <w:szCs w:val="28"/>
          <w:lang w:val="kk-KZ"/>
        </w:rPr>
      </w:pPr>
      <w:r w:rsidRPr="00A866CD">
        <w:rPr>
          <w:sz w:val="28"/>
          <w:szCs w:val="28"/>
          <w:lang w:val="kk-KZ"/>
        </w:rPr>
        <w:t xml:space="preserve">Бұл теңдеу және оның сілтілік формасы немесе негізгі формасы судың тотықсыздандырғыш ортадағы тұрақтылығын айқындайды және графикалық </w:t>
      </w:r>
      <w:r w:rsidRPr="00A866CD">
        <w:rPr>
          <w:sz w:val="28"/>
          <w:szCs w:val="28"/>
          <w:lang w:val="kk-KZ"/>
        </w:rPr>
        <w:lastRenderedPageBreak/>
        <w:t>түрде Пурбе диаграммасында еңкейген 2-сызықпен көрсетілген (3</w:t>
      </w:r>
      <w:r w:rsidR="00DC4D5A" w:rsidRPr="00A866CD">
        <w:rPr>
          <w:sz w:val="28"/>
          <w:szCs w:val="28"/>
          <w:lang w:val="kk-KZ"/>
        </w:rPr>
        <w:t>.1-</w:t>
      </w:r>
      <w:r w:rsidRPr="00A866CD">
        <w:rPr>
          <w:sz w:val="28"/>
          <w:szCs w:val="28"/>
          <w:lang w:val="kk-KZ"/>
        </w:rPr>
        <w:t xml:space="preserve">сурет). Жоғарыдағы 3-сызық оттек бөлінуін сипаттайды. </w:t>
      </w:r>
    </w:p>
    <w:p w14:paraId="62417FC3" w14:textId="29FAF16A" w:rsidR="004E5923" w:rsidRPr="00A866CD" w:rsidRDefault="004E5923" w:rsidP="00DC4D5A">
      <w:pPr>
        <w:pStyle w:val="af"/>
        <w:spacing w:beforeAutospacing="0" w:afterAutospacing="0"/>
        <w:ind w:firstLine="567"/>
        <w:contextualSpacing/>
        <w:jc w:val="both"/>
        <w:rPr>
          <w:sz w:val="28"/>
          <w:szCs w:val="28"/>
          <w:lang w:val="kk-KZ"/>
        </w:rPr>
      </w:pPr>
      <w:r w:rsidRPr="00A866CD">
        <w:rPr>
          <w:sz w:val="28"/>
          <w:szCs w:val="28"/>
          <w:lang w:val="kk-KZ"/>
        </w:rPr>
        <w:t>Диаграммаға судың электрохимиялық тотығуының (</w:t>
      </w:r>
      <w:r w:rsidR="00DC4D5A" w:rsidRPr="00A866CD">
        <w:rPr>
          <w:sz w:val="28"/>
          <w:szCs w:val="28"/>
          <w:lang w:val="kk-KZ"/>
        </w:rPr>
        <w:t>3.9-</w:t>
      </w:r>
      <w:r w:rsidRPr="00A866CD">
        <w:rPr>
          <w:sz w:val="28"/>
          <w:szCs w:val="28"/>
          <w:lang w:val="kk-KZ"/>
        </w:rPr>
        <w:t>реакция) және тотықсыздануының (</w:t>
      </w:r>
      <w:r w:rsidR="00DC4D5A" w:rsidRPr="00A866CD">
        <w:rPr>
          <w:sz w:val="28"/>
          <w:szCs w:val="28"/>
          <w:lang w:val="kk-KZ"/>
        </w:rPr>
        <w:t>3.5-</w:t>
      </w:r>
      <w:r w:rsidRPr="00A866CD">
        <w:rPr>
          <w:sz w:val="28"/>
          <w:szCs w:val="28"/>
          <w:lang w:val="kk-KZ"/>
        </w:rPr>
        <w:t>реакция</w:t>
      </w:r>
      <w:r w:rsidR="00DC4D5A" w:rsidRPr="00A866CD">
        <w:rPr>
          <w:sz w:val="28"/>
          <w:szCs w:val="28"/>
          <w:lang w:val="kk-KZ"/>
        </w:rPr>
        <w:t xml:space="preserve">) </w:t>
      </w:r>
      <w:r w:rsidRPr="00A866CD">
        <w:rPr>
          <w:sz w:val="28"/>
          <w:szCs w:val="28"/>
          <w:lang w:val="kk-KZ"/>
        </w:rPr>
        <w:t>аймақтарын шектейтін түзу сызықтар да енгізілген. 3.2-суреттегі диаграммаға үңілетін болсақ, потенциалдың айтарлықтай теріс мәндерінде алюминий суда ерімеуі тиіс, басқаша айтқанда, ол қол жетімсіз аймақта, металл ретінде орналасып тұр. Бірақ, іс жүзінде бұл қадам орындалмайды, себебі, судың тотықсыздануының нәтижесінде электролиттің сілтілігі артады да, алюминийдің алюминат-иондарын түзе еруі мүмкін аймаққа жылжуы орын алады. Ал металл түріндегі алюми</w:t>
      </w:r>
      <w:r w:rsidR="00DC4D5A" w:rsidRPr="00A866CD">
        <w:rPr>
          <w:sz w:val="28"/>
          <w:szCs w:val="28"/>
          <w:lang w:val="kk-KZ"/>
        </w:rPr>
        <w:t>нийдің қышқылды ортада еруі 3.3-</w:t>
      </w:r>
      <w:r w:rsidRPr="00A866CD">
        <w:rPr>
          <w:sz w:val="28"/>
          <w:szCs w:val="28"/>
          <w:lang w:val="kk-KZ"/>
        </w:rPr>
        <w:t xml:space="preserve">реакция бойынша іске асады. </w:t>
      </w:r>
    </w:p>
    <w:p w14:paraId="1B0C2C6D" w14:textId="77777777" w:rsidR="00976CD1" w:rsidRPr="00A866CD" w:rsidRDefault="00976CD1" w:rsidP="00DC4D5A">
      <w:pPr>
        <w:pStyle w:val="af"/>
        <w:spacing w:beforeAutospacing="0" w:afterAutospacing="0"/>
        <w:ind w:firstLine="567"/>
        <w:contextualSpacing/>
        <w:jc w:val="both"/>
        <w:rPr>
          <w:sz w:val="28"/>
          <w:szCs w:val="28"/>
          <w:lang w:val="kk-KZ"/>
        </w:rPr>
      </w:pPr>
    </w:p>
    <w:p w14:paraId="05CF35FC" w14:textId="4C79F674" w:rsidR="004E5923" w:rsidRPr="00A866CD" w:rsidRDefault="004E5923" w:rsidP="00E638CD">
      <w:pPr>
        <w:pStyle w:val="af"/>
        <w:spacing w:before="0" w:beforeAutospacing="0" w:after="0" w:afterAutospacing="0"/>
        <w:jc w:val="center"/>
        <w:rPr>
          <w:sz w:val="28"/>
          <w:szCs w:val="28"/>
          <w:lang w:val="kk-KZ"/>
        </w:rPr>
      </w:pPr>
      <w:r w:rsidRPr="00A866CD">
        <w:rPr>
          <w:noProof/>
          <w:sz w:val="28"/>
          <w:szCs w:val="28"/>
          <w:lang w:val="en-US" w:eastAsia="en-US"/>
        </w:rPr>
        <w:drawing>
          <wp:inline distT="0" distB="0" distL="0" distR="0" wp14:anchorId="2FAB0F66" wp14:editId="4117F78C">
            <wp:extent cx="3800475" cy="3397981"/>
            <wp:effectExtent l="0" t="0" r="0" b="0"/>
            <wp:docPr id="187964539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04450" cy="3401535"/>
                    </a:xfrm>
                    <a:prstGeom prst="rect">
                      <a:avLst/>
                    </a:prstGeom>
                    <a:noFill/>
                    <a:ln>
                      <a:noFill/>
                    </a:ln>
                  </pic:spPr>
                </pic:pic>
              </a:graphicData>
            </a:graphic>
          </wp:inline>
        </w:drawing>
      </w:r>
      <w:r w:rsidRPr="00A866CD">
        <w:rPr>
          <w:sz w:val="28"/>
          <w:szCs w:val="28"/>
          <w:lang w:val="kk-KZ"/>
        </w:rPr>
        <w:t xml:space="preserve"> </w:t>
      </w:r>
    </w:p>
    <w:p w14:paraId="1700C2D4" w14:textId="77777777" w:rsidR="00E638CD" w:rsidRPr="00A866CD" w:rsidRDefault="00E638CD" w:rsidP="00E638CD">
      <w:pPr>
        <w:pStyle w:val="af"/>
        <w:spacing w:before="0" w:beforeAutospacing="0" w:after="0" w:afterAutospacing="0"/>
        <w:ind w:firstLine="454"/>
        <w:jc w:val="center"/>
        <w:rPr>
          <w:sz w:val="28"/>
          <w:szCs w:val="28"/>
          <w:lang w:val="kk-KZ"/>
        </w:rPr>
      </w:pPr>
    </w:p>
    <w:p w14:paraId="7956A55D" w14:textId="368492CE" w:rsidR="004E5923" w:rsidRPr="00A866CD" w:rsidRDefault="0087798C" w:rsidP="00E638CD">
      <w:pPr>
        <w:pStyle w:val="af"/>
        <w:spacing w:before="0" w:beforeAutospacing="0" w:after="0" w:afterAutospacing="0"/>
        <w:ind w:firstLine="454"/>
        <w:jc w:val="center"/>
        <w:rPr>
          <w:sz w:val="28"/>
          <w:szCs w:val="28"/>
          <w:lang w:val="kk-KZ"/>
        </w:rPr>
      </w:pPr>
      <w:r w:rsidRPr="00A866CD">
        <w:rPr>
          <w:sz w:val="28"/>
          <w:szCs w:val="28"/>
          <w:lang w:val="kk-KZ"/>
        </w:rPr>
        <w:t>Сурет 3.2 –</w:t>
      </w:r>
      <w:r w:rsidR="004E5923" w:rsidRPr="00A866CD">
        <w:rPr>
          <w:sz w:val="28"/>
          <w:szCs w:val="28"/>
          <w:lang w:val="kk-KZ"/>
        </w:rPr>
        <w:t xml:space="preserve"> Al-H</w:t>
      </w:r>
      <w:r w:rsidR="004E5923" w:rsidRPr="00A866CD">
        <w:rPr>
          <w:sz w:val="28"/>
          <w:szCs w:val="28"/>
          <w:vertAlign w:val="subscript"/>
          <w:lang w:val="kk-KZ"/>
        </w:rPr>
        <w:t>2</w:t>
      </w:r>
      <w:r w:rsidR="004E5923" w:rsidRPr="00A866CD">
        <w:rPr>
          <w:sz w:val="28"/>
          <w:szCs w:val="28"/>
          <w:lang w:val="kk-KZ"/>
        </w:rPr>
        <w:t>O жүйесінің Е-pH диаграммасы (t=25°С)</w:t>
      </w:r>
    </w:p>
    <w:p w14:paraId="4202EAAE" w14:textId="77777777" w:rsidR="00DE3162" w:rsidRPr="00A866CD" w:rsidRDefault="00DE3162" w:rsidP="00DE3162">
      <w:pPr>
        <w:pStyle w:val="af"/>
        <w:spacing w:before="0" w:beforeAutospacing="0" w:after="0" w:afterAutospacing="0"/>
        <w:ind w:firstLine="454"/>
        <w:jc w:val="center"/>
        <w:rPr>
          <w:sz w:val="28"/>
          <w:szCs w:val="28"/>
          <w:lang w:val="kk-KZ"/>
        </w:rPr>
      </w:pPr>
    </w:p>
    <w:p w14:paraId="53BB3F79" w14:textId="73A27DF3" w:rsidR="003956FD" w:rsidRPr="00A866CD" w:rsidRDefault="004E5923" w:rsidP="003956FD">
      <w:pPr>
        <w:shd w:val="clear" w:color="auto" w:fill="FFFFFF"/>
        <w:spacing w:after="0" w:line="240" w:lineRule="auto"/>
        <w:ind w:firstLine="567"/>
        <w:contextualSpacing/>
        <w:jc w:val="both"/>
        <w:rPr>
          <w:rFonts w:ascii="Times New Roman" w:eastAsia="Times New Roman" w:hAnsi="Times New Roman" w:cs="Times New Roman"/>
          <w:color w:val="111111"/>
          <w:sz w:val="28"/>
          <w:szCs w:val="28"/>
          <w:lang w:val="kk-KZ" w:eastAsia="ru-RU"/>
        </w:rPr>
      </w:pPr>
      <w:r w:rsidRPr="00A866CD">
        <w:rPr>
          <w:rFonts w:ascii="Times New Roman" w:eastAsia="Times New Roman" w:hAnsi="Times New Roman" w:cs="Times New Roman"/>
          <w:color w:val="111111"/>
          <w:sz w:val="28"/>
          <w:szCs w:val="28"/>
          <w:lang w:val="kk-KZ" w:eastAsia="ru-RU"/>
        </w:rPr>
        <w:t>Термодинамикалық көзқарас бойынша, алюминий коррозиялық тұрғыдан әжептәуір белсенді металл болып табылады. Осыны дәлелдеу мақсатында әдетте стандартты электрод</w:t>
      </w:r>
      <w:r w:rsidR="00E638CD" w:rsidRPr="00A866CD">
        <w:rPr>
          <w:rFonts w:ascii="Times New Roman" w:eastAsia="Times New Roman" w:hAnsi="Times New Roman" w:cs="Times New Roman"/>
          <w:color w:val="111111"/>
          <w:sz w:val="28"/>
          <w:szCs w:val="28"/>
          <w:lang w:val="kk-KZ" w:eastAsia="ru-RU"/>
        </w:rPr>
        <w:t xml:space="preserve"> потенциалы келтіріледі, демек, </w:t>
      </w:r>
      <w:r w:rsidRPr="00A866CD">
        <w:rPr>
          <w:rFonts w:ascii="Times New Roman" w:eastAsia="Times New Roman" w:hAnsi="Times New Roman" w:cs="Times New Roman"/>
          <w:color w:val="111111"/>
          <w:sz w:val="28"/>
          <w:szCs w:val="28"/>
          <w:lang w:val="kk-KZ" w:eastAsia="ru-RU"/>
        </w:rPr>
        <w:t>алюминий иондарының активтілігі 1-ге тең болып тұрғандағы тепе-теңдіктік қайтымды по</w:t>
      </w:r>
      <w:r w:rsidR="00184B5E" w:rsidRPr="00A866CD">
        <w:rPr>
          <w:rFonts w:ascii="Times New Roman" w:eastAsia="Times New Roman" w:hAnsi="Times New Roman" w:cs="Times New Roman"/>
          <w:color w:val="111111"/>
          <w:sz w:val="28"/>
          <w:szCs w:val="28"/>
          <w:lang w:val="kk-KZ" w:eastAsia="ru-RU"/>
        </w:rPr>
        <w:t>т</w:t>
      </w:r>
      <w:r w:rsidRPr="00A866CD">
        <w:rPr>
          <w:rFonts w:ascii="Times New Roman" w:eastAsia="Times New Roman" w:hAnsi="Times New Roman" w:cs="Times New Roman"/>
          <w:color w:val="111111"/>
          <w:sz w:val="28"/>
          <w:szCs w:val="28"/>
          <w:lang w:val="kk-KZ" w:eastAsia="ru-RU"/>
        </w:rPr>
        <w:t>енциалдың мәні қал</w:t>
      </w:r>
      <w:r w:rsidR="00AC623E" w:rsidRPr="00A866CD">
        <w:rPr>
          <w:rFonts w:ascii="Times New Roman" w:eastAsia="Times New Roman" w:hAnsi="Times New Roman" w:cs="Times New Roman"/>
          <w:color w:val="111111"/>
          <w:sz w:val="28"/>
          <w:szCs w:val="28"/>
          <w:lang w:val="kk-KZ" w:eastAsia="ru-RU"/>
        </w:rPr>
        <w:t>ыпты сутек электродына қатысты -</w:t>
      </w:r>
      <w:r w:rsidRPr="00A866CD">
        <w:rPr>
          <w:rFonts w:ascii="Times New Roman" w:eastAsia="Times New Roman" w:hAnsi="Times New Roman" w:cs="Times New Roman"/>
          <w:color w:val="111111"/>
          <w:sz w:val="28"/>
          <w:szCs w:val="28"/>
          <w:lang w:val="kk-KZ" w:eastAsia="ru-RU"/>
        </w:rPr>
        <w:t xml:space="preserve">1,663 В құрайды. Осы себептен кернеу қатарында  алюминий мыс, хром, темір, сияқты металдардың  ғана емес, тіпті кадмий және мырыш сияқты электртеріс металдардың да потенциалдарынан теріс потенциалдар аумағында орналасады.  </w:t>
      </w:r>
    </w:p>
    <w:p w14:paraId="442E87B5" w14:textId="0C62DC34" w:rsidR="003956FD" w:rsidRPr="00A866CD" w:rsidRDefault="004E5923" w:rsidP="003956FD">
      <w:pPr>
        <w:shd w:val="clear" w:color="auto" w:fill="FFFFFF"/>
        <w:spacing w:after="0" w:line="240" w:lineRule="auto"/>
        <w:ind w:firstLine="567"/>
        <w:contextualSpacing/>
        <w:jc w:val="both"/>
        <w:rPr>
          <w:rFonts w:ascii="Times New Roman" w:eastAsia="Times New Roman" w:hAnsi="Times New Roman" w:cs="Times New Roman"/>
          <w:color w:val="111111"/>
          <w:sz w:val="28"/>
          <w:szCs w:val="28"/>
          <w:lang w:val="kk-KZ" w:eastAsia="ru-RU"/>
        </w:rPr>
      </w:pPr>
      <w:r w:rsidRPr="00A866CD">
        <w:rPr>
          <w:rFonts w:ascii="Times New Roman" w:eastAsia="Times New Roman" w:hAnsi="Times New Roman" w:cs="Times New Roman"/>
          <w:color w:val="111111"/>
          <w:sz w:val="28"/>
          <w:szCs w:val="28"/>
          <w:lang w:val="kk-KZ" w:eastAsia="ru-RU"/>
        </w:rPr>
        <w:t>Стандартты потенциал мәні бойынша, бірақ тек жуық шамамен, алюминийдің судағы тепе-теңдігі туралы айтуға бо</w:t>
      </w:r>
      <w:r w:rsidR="003956FD" w:rsidRPr="00A866CD">
        <w:rPr>
          <w:rFonts w:ascii="Times New Roman" w:eastAsia="Times New Roman" w:hAnsi="Times New Roman" w:cs="Times New Roman"/>
          <w:color w:val="111111"/>
          <w:sz w:val="28"/>
          <w:szCs w:val="28"/>
          <w:lang w:val="kk-KZ" w:eastAsia="ru-RU"/>
        </w:rPr>
        <w:t>лады. Толығырақ мәліметті рН-</w:t>
      </w:r>
      <w:r w:rsidRPr="00A866CD">
        <w:rPr>
          <w:rFonts w:ascii="Times New Roman" w:eastAsia="Times New Roman" w:hAnsi="Times New Roman" w:cs="Times New Roman"/>
          <w:color w:val="111111"/>
          <w:sz w:val="28"/>
          <w:szCs w:val="28"/>
          <w:lang w:val="kk-KZ" w:eastAsia="ru-RU"/>
        </w:rPr>
        <w:t>электродтық диагр</w:t>
      </w:r>
      <w:r w:rsidR="003956FD" w:rsidRPr="00A866CD">
        <w:rPr>
          <w:rFonts w:ascii="Times New Roman" w:eastAsia="Times New Roman" w:hAnsi="Times New Roman" w:cs="Times New Roman"/>
          <w:color w:val="111111"/>
          <w:sz w:val="28"/>
          <w:szCs w:val="28"/>
          <w:lang w:val="kk-KZ" w:eastAsia="ru-RU"/>
        </w:rPr>
        <w:t xml:space="preserve">аммасын салып, білуге болады. </w:t>
      </w:r>
      <w:r w:rsidRPr="00A866CD">
        <w:rPr>
          <w:rFonts w:ascii="Times New Roman" w:eastAsia="Times New Roman" w:hAnsi="Times New Roman" w:cs="Times New Roman"/>
          <w:color w:val="111111"/>
          <w:sz w:val="28"/>
          <w:szCs w:val="28"/>
          <w:lang w:val="kk-KZ" w:eastAsia="ru-RU"/>
        </w:rPr>
        <w:t>Бұл Пурбе</w:t>
      </w:r>
      <w:r w:rsidR="00D647F2" w:rsidRPr="00A866CD">
        <w:rPr>
          <w:rFonts w:ascii="Times New Roman" w:eastAsia="Times New Roman" w:hAnsi="Times New Roman" w:cs="Times New Roman"/>
          <w:color w:val="111111"/>
          <w:sz w:val="28"/>
          <w:szCs w:val="28"/>
          <w:lang w:val="kk-KZ" w:eastAsia="ru-RU"/>
        </w:rPr>
        <w:t xml:space="preserve"> диаграммасы. Алюминий-</w:t>
      </w:r>
      <w:r w:rsidRPr="00A866CD">
        <w:rPr>
          <w:rFonts w:ascii="Times New Roman" w:eastAsia="Times New Roman" w:hAnsi="Times New Roman" w:cs="Times New Roman"/>
          <w:color w:val="111111"/>
          <w:sz w:val="28"/>
          <w:szCs w:val="28"/>
          <w:lang w:val="kk-KZ" w:eastAsia="ru-RU"/>
        </w:rPr>
        <w:t>су жүйесі үшін Пурбе д</w:t>
      </w:r>
      <w:r w:rsidR="003956FD" w:rsidRPr="00A866CD">
        <w:rPr>
          <w:rFonts w:ascii="Times New Roman" w:eastAsia="Times New Roman" w:hAnsi="Times New Roman" w:cs="Times New Roman"/>
          <w:color w:val="111111"/>
          <w:sz w:val="28"/>
          <w:szCs w:val="28"/>
          <w:lang w:val="kk-KZ" w:eastAsia="ru-RU"/>
        </w:rPr>
        <w:t>иаграммасы 3.3-</w:t>
      </w:r>
      <w:r w:rsidRPr="00A866CD">
        <w:rPr>
          <w:rFonts w:ascii="Times New Roman" w:eastAsia="Times New Roman" w:hAnsi="Times New Roman" w:cs="Times New Roman"/>
          <w:color w:val="111111"/>
          <w:sz w:val="28"/>
          <w:szCs w:val="28"/>
          <w:lang w:val="kk-KZ" w:eastAsia="ru-RU"/>
        </w:rPr>
        <w:t>суретте келтірілген. Бұл диаграммада 4 айрықша мән беруге болатын аймақтар бар.</w:t>
      </w:r>
      <w:r w:rsidR="00D647F2" w:rsidRPr="00A866CD">
        <w:rPr>
          <w:rFonts w:ascii="Times New Roman" w:eastAsia="Times New Roman" w:hAnsi="Times New Roman" w:cs="Times New Roman"/>
          <w:color w:val="111111"/>
          <w:sz w:val="28"/>
          <w:szCs w:val="28"/>
          <w:lang w:val="kk-KZ" w:eastAsia="ru-RU"/>
        </w:rPr>
        <w:t xml:space="preserve"> </w:t>
      </w:r>
      <w:r w:rsidRPr="00A866CD">
        <w:rPr>
          <w:rFonts w:ascii="Times New Roman" w:eastAsia="Times New Roman" w:hAnsi="Times New Roman" w:cs="Times New Roman"/>
          <w:color w:val="111111"/>
          <w:sz w:val="28"/>
          <w:szCs w:val="28"/>
          <w:lang w:val="kk-KZ" w:eastAsia="ru-RU"/>
        </w:rPr>
        <w:t xml:space="preserve">Бұл аймақтардың </w:t>
      </w:r>
      <w:r w:rsidRPr="00A866CD">
        <w:rPr>
          <w:rFonts w:ascii="Times New Roman" w:eastAsia="Times New Roman" w:hAnsi="Times New Roman" w:cs="Times New Roman"/>
          <w:color w:val="111111"/>
          <w:sz w:val="28"/>
          <w:szCs w:val="28"/>
          <w:lang w:val="kk-KZ" w:eastAsia="ru-RU"/>
        </w:rPr>
        <w:lastRenderedPageBreak/>
        <w:t>орналасуы электрохимиялық ре</w:t>
      </w:r>
      <w:r w:rsidR="00E638CD" w:rsidRPr="00A866CD">
        <w:rPr>
          <w:rFonts w:ascii="Times New Roman" w:eastAsia="Times New Roman" w:hAnsi="Times New Roman" w:cs="Times New Roman"/>
          <w:color w:val="111111"/>
          <w:sz w:val="28"/>
          <w:szCs w:val="28"/>
          <w:lang w:val="kk-KZ" w:eastAsia="ru-RU"/>
        </w:rPr>
        <w:t xml:space="preserve">акциялардың өнімдерінің құрамы </w:t>
      </w:r>
      <w:r w:rsidRPr="00A866CD">
        <w:rPr>
          <w:rFonts w:ascii="Times New Roman" w:eastAsia="Times New Roman" w:hAnsi="Times New Roman" w:cs="Times New Roman"/>
          <w:color w:val="111111"/>
          <w:sz w:val="28"/>
          <w:szCs w:val="28"/>
          <w:lang w:val="kk-KZ" w:eastAsia="ru-RU"/>
        </w:rPr>
        <w:t xml:space="preserve">өзгеруіне байланысты өзгеріп тұрады. </w:t>
      </w:r>
    </w:p>
    <w:p w14:paraId="345E611A" w14:textId="09C08B0E" w:rsidR="004E5923" w:rsidRPr="00A866CD" w:rsidRDefault="003956FD" w:rsidP="003956FD">
      <w:pPr>
        <w:shd w:val="clear" w:color="auto" w:fill="FFFFFF"/>
        <w:spacing w:after="0" w:line="240" w:lineRule="auto"/>
        <w:ind w:firstLine="567"/>
        <w:contextualSpacing/>
        <w:jc w:val="both"/>
        <w:rPr>
          <w:rFonts w:ascii="Times New Roman" w:eastAsia="Times New Roman" w:hAnsi="Times New Roman" w:cs="Times New Roman"/>
          <w:color w:val="111111"/>
          <w:sz w:val="28"/>
          <w:szCs w:val="28"/>
          <w:lang w:val="kk-KZ" w:eastAsia="ru-RU"/>
        </w:rPr>
      </w:pPr>
      <w:r w:rsidRPr="00A866CD">
        <w:rPr>
          <w:rFonts w:ascii="Times New Roman" w:eastAsia="Times New Roman" w:hAnsi="Times New Roman" w:cs="Times New Roman"/>
          <w:color w:val="111111"/>
          <w:sz w:val="28"/>
          <w:szCs w:val="28"/>
          <w:lang w:val="kk-KZ" w:eastAsia="ru-RU"/>
        </w:rPr>
        <w:t>Пурбе диаграмм</w:t>
      </w:r>
      <w:r w:rsidR="00FE4454" w:rsidRPr="00A866CD">
        <w:rPr>
          <w:rFonts w:ascii="Times New Roman" w:eastAsia="Times New Roman" w:hAnsi="Times New Roman" w:cs="Times New Roman"/>
          <w:color w:val="111111"/>
          <w:sz w:val="28"/>
          <w:szCs w:val="28"/>
          <w:lang w:val="kk-KZ" w:eastAsia="ru-RU"/>
        </w:rPr>
        <w:t>асы («металл-</w:t>
      </w:r>
      <w:r w:rsidRPr="00A866CD">
        <w:rPr>
          <w:rFonts w:ascii="Times New Roman" w:eastAsia="Times New Roman" w:hAnsi="Times New Roman" w:cs="Times New Roman"/>
          <w:color w:val="111111"/>
          <w:sz w:val="28"/>
          <w:szCs w:val="28"/>
          <w:lang w:val="kk-KZ" w:eastAsia="ru-RU"/>
        </w:rPr>
        <w:t xml:space="preserve">су» </w:t>
      </w:r>
      <w:r w:rsidR="004E5923" w:rsidRPr="00A866CD">
        <w:rPr>
          <w:rFonts w:ascii="Times New Roman" w:eastAsia="Times New Roman" w:hAnsi="Times New Roman" w:cs="Times New Roman"/>
          <w:color w:val="111111"/>
          <w:sz w:val="28"/>
          <w:szCs w:val="28"/>
          <w:lang w:val="kk-KZ" w:eastAsia="ru-RU"/>
        </w:rPr>
        <w:t>жүйесінің күйінің диаграммасы) металдың электро</w:t>
      </w:r>
      <w:r w:rsidRPr="00A866CD">
        <w:rPr>
          <w:rFonts w:ascii="Times New Roman" w:eastAsia="Times New Roman" w:hAnsi="Times New Roman" w:cs="Times New Roman"/>
          <w:color w:val="111111"/>
          <w:sz w:val="28"/>
          <w:szCs w:val="28"/>
          <w:lang w:val="kk-KZ" w:eastAsia="ru-RU"/>
        </w:rPr>
        <w:t xml:space="preserve">химиялық коррозияға ұшырауының </w:t>
      </w:r>
      <w:r w:rsidR="004E5923" w:rsidRPr="00A866CD">
        <w:rPr>
          <w:rFonts w:ascii="Times New Roman" w:eastAsia="Times New Roman" w:hAnsi="Times New Roman" w:cs="Times New Roman"/>
          <w:color w:val="111111"/>
          <w:sz w:val="28"/>
          <w:szCs w:val="28"/>
          <w:lang w:val="kk-KZ" w:eastAsia="ru-RU"/>
        </w:rPr>
        <w:t>термодинамикалық мүмкіндігінің шекараларын айқындау үшін және басқа мәселелерді шешу үшін қолданылуы мүмкін. Бұл диаграммалар сәйкес келетін тепе-теңдіктер үшін электрондардың қатысуымен (горизонталь сызықтар)  және электрондар мен Н</w:t>
      </w:r>
      <w:r w:rsidR="004E5923" w:rsidRPr="00A866CD">
        <w:rPr>
          <w:rFonts w:ascii="Times New Roman" w:eastAsia="Times New Roman" w:hAnsi="Times New Roman" w:cs="Times New Roman"/>
          <w:color w:val="111111"/>
          <w:sz w:val="28"/>
          <w:szCs w:val="28"/>
          <w:vertAlign w:val="superscript"/>
          <w:lang w:val="kk-KZ" w:eastAsia="ru-RU"/>
        </w:rPr>
        <w:t>+</w:t>
      </w:r>
      <w:r w:rsidR="004E5923" w:rsidRPr="00A866CD">
        <w:rPr>
          <w:rFonts w:ascii="Times New Roman" w:eastAsia="Times New Roman" w:hAnsi="Times New Roman" w:cs="Times New Roman"/>
          <w:color w:val="111111"/>
          <w:sz w:val="28"/>
          <w:szCs w:val="28"/>
          <w:lang w:val="kk-KZ" w:eastAsia="ru-RU"/>
        </w:rPr>
        <w:t xml:space="preserve"> және ОН</w:t>
      </w:r>
      <w:r w:rsidR="004E5923" w:rsidRPr="00A866CD">
        <w:rPr>
          <w:rFonts w:ascii="Times New Roman" w:eastAsia="Times New Roman" w:hAnsi="Times New Roman" w:cs="Times New Roman"/>
          <w:color w:val="111111"/>
          <w:sz w:val="28"/>
          <w:szCs w:val="28"/>
          <w:vertAlign w:val="superscript"/>
          <w:lang w:val="kk-KZ" w:eastAsia="ru-RU"/>
        </w:rPr>
        <w:t xml:space="preserve">- </w:t>
      </w:r>
      <w:r w:rsidR="004E5923" w:rsidRPr="00A866CD">
        <w:rPr>
          <w:rFonts w:ascii="Times New Roman" w:eastAsia="Times New Roman" w:hAnsi="Times New Roman" w:cs="Times New Roman"/>
          <w:color w:val="111111"/>
          <w:sz w:val="28"/>
          <w:szCs w:val="28"/>
          <w:lang w:val="kk-KZ" w:eastAsia="ru-RU"/>
        </w:rPr>
        <w:t>- иондарының қатысуымен (оңға қарай еңкейген сызықтар) қайтымды электродтық потенциалдардың (сутектік шкала бойынша вольтпен алынған) ерітінді рН-на тәуелділігін көрсететін графиктері болып табылад</w:t>
      </w:r>
      <w:r w:rsidR="004F3904" w:rsidRPr="00A866CD">
        <w:rPr>
          <w:rFonts w:ascii="Times New Roman" w:eastAsia="Times New Roman" w:hAnsi="Times New Roman" w:cs="Times New Roman"/>
          <w:color w:val="111111"/>
          <w:sz w:val="28"/>
          <w:szCs w:val="28"/>
          <w:lang w:val="kk-KZ" w:eastAsia="ru-RU"/>
        </w:rPr>
        <w:t xml:space="preserve">ы; осы диаграммаларда </w:t>
      </w:r>
      <w:r w:rsidR="004E5923" w:rsidRPr="00A866CD">
        <w:rPr>
          <w:rFonts w:ascii="Times New Roman" w:eastAsia="Times New Roman" w:hAnsi="Times New Roman" w:cs="Times New Roman"/>
          <w:color w:val="111111"/>
          <w:sz w:val="28"/>
          <w:szCs w:val="28"/>
          <w:lang w:val="kk-KZ" w:eastAsia="ru-RU"/>
        </w:rPr>
        <w:t>Н</w:t>
      </w:r>
      <w:r w:rsidR="004E5923" w:rsidRPr="00A866CD">
        <w:rPr>
          <w:rFonts w:ascii="Times New Roman" w:eastAsia="Times New Roman" w:hAnsi="Times New Roman" w:cs="Times New Roman"/>
          <w:color w:val="111111"/>
          <w:sz w:val="28"/>
          <w:szCs w:val="28"/>
          <w:vertAlign w:val="superscript"/>
          <w:lang w:val="kk-KZ" w:eastAsia="ru-RU"/>
        </w:rPr>
        <w:t>+</w:t>
      </w:r>
      <w:r w:rsidR="004F3904" w:rsidRPr="00A866CD">
        <w:rPr>
          <w:rFonts w:ascii="Times New Roman" w:eastAsia="Times New Roman" w:hAnsi="Times New Roman" w:cs="Times New Roman"/>
          <w:color w:val="111111"/>
          <w:sz w:val="28"/>
          <w:szCs w:val="28"/>
          <w:lang w:val="kk-KZ" w:eastAsia="ru-RU"/>
        </w:rPr>
        <w:t xml:space="preserve"> және </w:t>
      </w:r>
      <w:r w:rsidR="004E5923" w:rsidRPr="00A866CD">
        <w:rPr>
          <w:rFonts w:ascii="Times New Roman" w:eastAsia="Times New Roman" w:hAnsi="Times New Roman" w:cs="Times New Roman"/>
          <w:color w:val="111111"/>
          <w:sz w:val="28"/>
          <w:szCs w:val="28"/>
          <w:lang w:val="kk-KZ" w:eastAsia="ru-RU"/>
        </w:rPr>
        <w:t>ОН</w:t>
      </w:r>
      <w:r w:rsidR="004E5923" w:rsidRPr="00A866CD">
        <w:rPr>
          <w:rFonts w:ascii="Times New Roman" w:eastAsia="Times New Roman" w:hAnsi="Times New Roman" w:cs="Times New Roman"/>
          <w:color w:val="111111"/>
          <w:sz w:val="28"/>
          <w:szCs w:val="28"/>
          <w:vertAlign w:val="superscript"/>
          <w:lang w:val="kk-KZ" w:eastAsia="ru-RU"/>
        </w:rPr>
        <w:t xml:space="preserve">- </w:t>
      </w:r>
      <w:r w:rsidR="004E5923" w:rsidRPr="00A866CD">
        <w:rPr>
          <w:rFonts w:ascii="Times New Roman" w:eastAsia="Times New Roman" w:hAnsi="Times New Roman" w:cs="Times New Roman"/>
          <w:color w:val="111111"/>
          <w:sz w:val="28"/>
          <w:szCs w:val="28"/>
          <w:lang w:val="kk-KZ" w:eastAsia="ru-RU"/>
        </w:rPr>
        <w:t>- иондар қатысатын тепе-теңдіктер (вертикаль сызықтар), тек электрондардың қатысуынсыз (гидраттар түзілу рН-ы). 3.3</w:t>
      </w:r>
      <w:r w:rsidR="00FE4454" w:rsidRPr="00A866CD">
        <w:rPr>
          <w:rFonts w:ascii="Times New Roman" w:eastAsia="Times New Roman" w:hAnsi="Times New Roman" w:cs="Times New Roman"/>
          <w:color w:val="111111"/>
          <w:sz w:val="28"/>
          <w:szCs w:val="28"/>
          <w:lang w:val="kk-KZ" w:eastAsia="ru-RU"/>
        </w:rPr>
        <w:t>-суретте алюминий-</w:t>
      </w:r>
      <w:r w:rsidR="004E5923" w:rsidRPr="00A866CD">
        <w:rPr>
          <w:rFonts w:ascii="Times New Roman" w:eastAsia="Times New Roman" w:hAnsi="Times New Roman" w:cs="Times New Roman"/>
          <w:color w:val="111111"/>
          <w:sz w:val="28"/>
          <w:szCs w:val="28"/>
          <w:lang w:val="kk-KZ" w:eastAsia="ru-RU"/>
        </w:rPr>
        <w:t xml:space="preserve">су жүйесінің Пурбе диаграммасы келтірілді. </w:t>
      </w:r>
      <w:r w:rsidR="005E3C7B" w:rsidRPr="00A866CD">
        <w:rPr>
          <w:rFonts w:ascii="Times New Roman" w:eastAsia="Times New Roman" w:hAnsi="Times New Roman" w:cs="Times New Roman"/>
          <w:color w:val="111111"/>
          <w:sz w:val="28"/>
          <w:szCs w:val="28"/>
          <w:lang w:val="kk-KZ" w:eastAsia="ru-RU"/>
        </w:rPr>
        <w:t xml:space="preserve">Бұл диаграмма </w:t>
      </w:r>
      <w:r w:rsidR="00FE4454" w:rsidRPr="00A866CD">
        <w:rPr>
          <w:rFonts w:ascii="Times New Roman" w:eastAsia="Times New Roman" w:hAnsi="Times New Roman" w:cs="Times New Roman"/>
          <w:color w:val="111111"/>
          <w:sz w:val="28"/>
          <w:szCs w:val="28"/>
          <w:lang w:val="kk-KZ" w:eastAsia="ru-RU"/>
        </w:rPr>
        <w:t>3.1-</w:t>
      </w:r>
      <w:r w:rsidR="004E5923" w:rsidRPr="00A866CD">
        <w:rPr>
          <w:rFonts w:ascii="Times New Roman" w:eastAsia="Times New Roman" w:hAnsi="Times New Roman" w:cs="Times New Roman"/>
          <w:color w:val="111111"/>
          <w:sz w:val="28"/>
          <w:szCs w:val="28"/>
          <w:lang w:val="kk-KZ" w:eastAsia="ru-RU"/>
        </w:rPr>
        <w:t xml:space="preserve">кестедегі  теңдеулерге  сәйкес болып табылады. </w:t>
      </w:r>
    </w:p>
    <w:p w14:paraId="3C552C09" w14:textId="77777777" w:rsidR="00976CD1" w:rsidRPr="00A866CD" w:rsidRDefault="00976CD1" w:rsidP="003956FD">
      <w:pPr>
        <w:shd w:val="clear" w:color="auto" w:fill="FFFFFF"/>
        <w:spacing w:after="0" w:line="240" w:lineRule="auto"/>
        <w:ind w:firstLine="567"/>
        <w:contextualSpacing/>
        <w:jc w:val="both"/>
        <w:rPr>
          <w:rFonts w:ascii="Times New Roman" w:eastAsia="Times New Roman" w:hAnsi="Times New Roman" w:cs="Times New Roman"/>
          <w:color w:val="111111"/>
          <w:sz w:val="28"/>
          <w:szCs w:val="28"/>
          <w:lang w:val="kk-KZ" w:eastAsia="ru-RU"/>
        </w:rPr>
      </w:pPr>
    </w:p>
    <w:p w14:paraId="23BFE49C" w14:textId="109C5687" w:rsidR="004E5923" w:rsidRPr="00A866CD" w:rsidRDefault="004E5923" w:rsidP="0055237C">
      <w:pPr>
        <w:shd w:val="clear" w:color="auto" w:fill="FFFFFF"/>
        <w:spacing w:after="0" w:line="240" w:lineRule="auto"/>
        <w:jc w:val="center"/>
        <w:rPr>
          <w:rFonts w:ascii="Times New Roman" w:eastAsia="Times New Roman" w:hAnsi="Times New Roman" w:cs="Times New Roman"/>
          <w:color w:val="111111"/>
          <w:sz w:val="28"/>
          <w:szCs w:val="28"/>
          <w:lang w:val="kk-KZ" w:eastAsia="ru-RU"/>
        </w:rPr>
      </w:pPr>
      <w:r w:rsidRPr="00A866CD">
        <w:rPr>
          <w:rFonts w:ascii="Times New Roman" w:hAnsi="Times New Roman" w:cs="Times New Roman"/>
          <w:noProof/>
          <w:sz w:val="28"/>
          <w:szCs w:val="28"/>
          <w:lang w:val="en-US"/>
        </w:rPr>
        <w:drawing>
          <wp:inline distT="0" distB="0" distL="0" distR="0" wp14:anchorId="507A9824" wp14:editId="6082AFBA">
            <wp:extent cx="3686175" cy="3419475"/>
            <wp:effectExtent l="0" t="0" r="9525" b="9525"/>
            <wp:docPr id="1209744059"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86175" cy="3419475"/>
                    </a:xfrm>
                    <a:prstGeom prst="rect">
                      <a:avLst/>
                    </a:prstGeom>
                    <a:noFill/>
                    <a:ln>
                      <a:noFill/>
                    </a:ln>
                  </pic:spPr>
                </pic:pic>
              </a:graphicData>
            </a:graphic>
          </wp:inline>
        </w:drawing>
      </w:r>
    </w:p>
    <w:p w14:paraId="39927A6C" w14:textId="77777777" w:rsidR="0055237C" w:rsidRPr="00A866CD" w:rsidRDefault="0055237C" w:rsidP="0055237C">
      <w:pPr>
        <w:shd w:val="clear" w:color="auto" w:fill="FFFFFF"/>
        <w:spacing w:after="0" w:line="240" w:lineRule="auto"/>
        <w:jc w:val="center"/>
        <w:rPr>
          <w:rFonts w:ascii="Times New Roman" w:hAnsi="Times New Roman" w:cs="Times New Roman"/>
          <w:sz w:val="28"/>
          <w:szCs w:val="28"/>
          <w:lang w:val="kk-KZ"/>
        </w:rPr>
      </w:pPr>
    </w:p>
    <w:p w14:paraId="13B1F710" w14:textId="1FBE6BBC" w:rsidR="004E5923" w:rsidRPr="00A866CD" w:rsidRDefault="00FE4454" w:rsidP="000619E6">
      <w:pPr>
        <w:shd w:val="clear" w:color="auto" w:fill="FFFFFF"/>
        <w:spacing w:after="0" w:line="240" w:lineRule="auto"/>
        <w:jc w:val="center"/>
        <w:rPr>
          <w:rFonts w:ascii="Times New Roman" w:eastAsia="Times New Roman" w:hAnsi="Times New Roman" w:cs="Times New Roman"/>
          <w:color w:val="111111"/>
          <w:sz w:val="28"/>
          <w:szCs w:val="28"/>
          <w:lang w:val="kk-KZ" w:eastAsia="ru-RU"/>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3.</w:t>
      </w:r>
      <w:r w:rsidRPr="00A866CD">
        <w:rPr>
          <w:rFonts w:ascii="Times New Roman" w:hAnsi="Times New Roman" w:cs="Times New Roman"/>
          <w:sz w:val="28"/>
          <w:szCs w:val="28"/>
        </w:rPr>
        <w:t>3</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Алюминий мен судан құрылған жүйедегі Е</w:t>
      </w:r>
      <w:r w:rsidRPr="00A866CD">
        <w:rPr>
          <w:rFonts w:ascii="Times New Roman" w:eastAsia="Times New Roman" w:hAnsi="Times New Roman" w:cs="Times New Roman"/>
          <w:color w:val="111111"/>
          <w:sz w:val="28"/>
          <w:szCs w:val="28"/>
          <w:lang w:val="kk-KZ" w:eastAsia="ru-RU"/>
        </w:rPr>
        <w:t>-</w:t>
      </w:r>
      <w:r w:rsidR="004E5923" w:rsidRPr="00A866CD">
        <w:rPr>
          <w:rFonts w:ascii="Times New Roman" w:hAnsi="Times New Roman" w:cs="Times New Roman"/>
          <w:sz w:val="28"/>
          <w:szCs w:val="28"/>
          <w:lang w:val="kk-KZ"/>
        </w:rPr>
        <w:t xml:space="preserve">рН диаграмма </w:t>
      </w:r>
    </w:p>
    <w:p w14:paraId="085916FA" w14:textId="77777777" w:rsidR="000619E6" w:rsidRPr="00A866CD" w:rsidRDefault="000619E6" w:rsidP="000619E6">
      <w:pPr>
        <w:shd w:val="clear" w:color="auto" w:fill="FFFFFF"/>
        <w:spacing w:after="0" w:line="240" w:lineRule="auto"/>
        <w:jc w:val="center"/>
        <w:rPr>
          <w:rFonts w:ascii="Times New Roman" w:hAnsi="Times New Roman" w:cs="Times New Roman"/>
          <w:sz w:val="28"/>
          <w:szCs w:val="28"/>
          <w:lang w:val="kk-KZ"/>
        </w:rPr>
      </w:pPr>
    </w:p>
    <w:p w14:paraId="59024F6E" w14:textId="794276E7" w:rsidR="00DC723D" w:rsidRPr="00A866CD" w:rsidRDefault="004E5923" w:rsidP="000619E6">
      <w:pPr>
        <w:pStyle w:val="af"/>
        <w:spacing w:before="0" w:beforeAutospacing="0" w:after="0" w:afterAutospacing="0"/>
        <w:ind w:firstLine="567"/>
        <w:contextualSpacing/>
        <w:jc w:val="both"/>
        <w:rPr>
          <w:sz w:val="28"/>
          <w:szCs w:val="28"/>
        </w:rPr>
      </w:pPr>
      <w:r w:rsidRPr="00A866CD">
        <w:rPr>
          <w:sz w:val="28"/>
          <w:szCs w:val="28"/>
          <w:lang w:val="kk-KZ"/>
        </w:rPr>
        <w:t>Диаграмма тепе-теңдіктер қисықтарымен шектелген аймақтардан тұрады. Бұл қисықтардың орналасуы әдетте тек сутек иондарының белсенділігіне ғана тәуелді болмайды, сонымен бірге ерітіндіде тепе-теңдік түзуге қатысушы басқа иондарға да тәуелді болып келеді. Бұл кездерде диаграммадағы бір қисықтың орнына қисықтар тобы енгізіледі, олардың әрқайсысы белгілі бір ионның белсенділігін айқындайды, осы белсенділіктің логар</w:t>
      </w:r>
      <w:r w:rsidR="00976CD1" w:rsidRPr="00A866CD">
        <w:rPr>
          <w:sz w:val="28"/>
          <w:szCs w:val="28"/>
          <w:lang w:val="kk-KZ"/>
        </w:rPr>
        <w:t xml:space="preserve">ифмі әрбір қисықта келтірілген. </w:t>
      </w:r>
      <w:r w:rsidRPr="00A866CD">
        <w:rPr>
          <w:sz w:val="28"/>
          <w:szCs w:val="28"/>
          <w:lang w:val="kk-KZ"/>
        </w:rPr>
        <w:t>Егер коррозия орын алмаса, бұл мынадай теңдеуге сай болады:</w:t>
      </w:r>
      <m:oMath>
        <m:r>
          <w:rPr>
            <w:rFonts w:ascii="Cambria Math" w:hAnsi="Cambria Math"/>
            <w:sz w:val="28"/>
            <w:szCs w:val="28"/>
            <w:lang w:val="kk-KZ"/>
          </w:rPr>
          <m:t xml:space="preserve"> </m:t>
        </m:r>
        <m:sSub>
          <m:sSubPr>
            <m:ctrlPr>
              <w:rPr>
                <w:rFonts w:ascii="Cambria Math" w:hAnsi="Cambria Math"/>
                <w:i/>
                <w:sz w:val="28"/>
                <w:szCs w:val="28"/>
                <w:lang w:val="kk-KZ" w:eastAsia="ar-SA"/>
              </w:rPr>
            </m:ctrlPr>
          </m:sSubPr>
          <m:e>
            <m:r>
              <w:rPr>
                <w:rFonts w:ascii="Cambria Math" w:hAnsi="Cambria Math"/>
                <w:sz w:val="28"/>
                <w:szCs w:val="28"/>
                <w:lang w:val="kk-KZ"/>
              </w:rPr>
              <m:t>a</m:t>
            </m:r>
          </m:e>
          <m:sub>
            <m:sSup>
              <m:sSupPr>
                <m:ctrlPr>
                  <w:rPr>
                    <w:rFonts w:ascii="Cambria Math" w:hAnsi="Cambria Math"/>
                    <w:i/>
                    <w:sz w:val="28"/>
                    <w:szCs w:val="28"/>
                    <w:lang w:val="kk-KZ" w:eastAsia="ar-SA"/>
                  </w:rPr>
                </m:ctrlPr>
              </m:sSupPr>
              <m:e>
                <m:r>
                  <w:rPr>
                    <w:rFonts w:ascii="Cambria Math" w:hAnsi="Cambria Math"/>
                    <w:sz w:val="28"/>
                    <w:szCs w:val="28"/>
                    <w:lang w:val="kk-KZ"/>
                  </w:rPr>
                  <m:t>Me</m:t>
                </m:r>
              </m:e>
              <m:sup>
                <m:r>
                  <w:rPr>
                    <w:rFonts w:ascii="Cambria Math" w:hAnsi="Cambria Math"/>
                    <w:sz w:val="28"/>
                    <w:szCs w:val="28"/>
                    <w:lang w:val="kk-KZ"/>
                  </w:rPr>
                  <m:t>n</m:t>
                </m:r>
              </m:sup>
            </m:sSup>
            <m:r>
              <w:rPr>
                <w:rFonts w:ascii="Cambria Math" w:hAnsi="Cambria Math"/>
                <w:sz w:val="28"/>
                <w:szCs w:val="28"/>
                <w:lang w:val="kk-KZ"/>
              </w:rPr>
              <m:t>1</m:t>
            </m:r>
          </m:sub>
        </m:sSub>
      </m:oMath>
      <w:r w:rsidRPr="00A866CD">
        <w:rPr>
          <w:sz w:val="28"/>
          <w:szCs w:val="28"/>
          <w:lang w:val="kk-KZ"/>
        </w:rPr>
        <w:t xml:space="preserve"> &lt; </w:t>
      </w:r>
      <m:oMath>
        <m:sSup>
          <m:sSupPr>
            <m:ctrlPr>
              <w:rPr>
                <w:rFonts w:ascii="Cambria Math" w:hAnsi="Cambria Math"/>
                <w:i/>
                <w:sz w:val="28"/>
                <w:szCs w:val="28"/>
                <w:lang w:eastAsia="ar-SA"/>
              </w:rPr>
            </m:ctrlPr>
          </m:sSupPr>
          <m:e>
            <m:r>
              <w:rPr>
                <w:rFonts w:ascii="Cambria Math" w:hAnsi="Cambria Math"/>
                <w:sz w:val="28"/>
                <w:szCs w:val="28"/>
              </w:rPr>
              <m:t>10</m:t>
            </m:r>
          </m:e>
          <m:sup>
            <m:r>
              <w:rPr>
                <w:rFonts w:ascii="Cambria Math" w:hAnsi="Cambria Math"/>
                <w:sz w:val="28"/>
                <w:szCs w:val="28"/>
              </w:rPr>
              <m:t>-6</m:t>
            </m:r>
          </m:sup>
        </m:sSup>
      </m:oMath>
      <w:r w:rsidRPr="00A866CD">
        <w:rPr>
          <w:sz w:val="28"/>
          <w:szCs w:val="28"/>
        </w:rPr>
        <w:t xml:space="preserve"> (немесе </w:t>
      </w:r>
      <w:r w:rsidRPr="00A866CD">
        <w:rPr>
          <w:sz w:val="28"/>
          <w:szCs w:val="28"/>
          <w:lang w:val="en-US"/>
        </w:rPr>
        <w:t>lg</w:t>
      </w:r>
      <w:r w:rsidRPr="00A866CD">
        <w:rPr>
          <w:sz w:val="28"/>
          <w:szCs w:val="28"/>
        </w:rPr>
        <w:t xml:space="preserve"> </w:t>
      </w:r>
      <m:oMath>
        <m:sSub>
          <m:sSubPr>
            <m:ctrlPr>
              <w:rPr>
                <w:rFonts w:ascii="Cambria Math" w:hAnsi="Cambria Math"/>
                <w:i/>
                <w:sz w:val="28"/>
                <w:szCs w:val="28"/>
                <w:lang w:val="kk-KZ" w:eastAsia="ar-SA"/>
              </w:rPr>
            </m:ctrlPr>
          </m:sSubPr>
          <m:e>
            <m:r>
              <w:rPr>
                <w:rFonts w:ascii="Cambria Math" w:hAnsi="Cambria Math"/>
                <w:sz w:val="28"/>
                <w:szCs w:val="28"/>
                <w:lang w:val="kk-KZ"/>
              </w:rPr>
              <m:t>a</m:t>
            </m:r>
          </m:e>
          <m:sub>
            <m:sSup>
              <m:sSupPr>
                <m:ctrlPr>
                  <w:rPr>
                    <w:rFonts w:ascii="Cambria Math" w:hAnsi="Cambria Math"/>
                    <w:i/>
                    <w:sz w:val="28"/>
                    <w:szCs w:val="28"/>
                    <w:lang w:val="kk-KZ" w:eastAsia="ar-SA"/>
                  </w:rPr>
                </m:ctrlPr>
              </m:sSupPr>
              <m:e>
                <m:r>
                  <w:rPr>
                    <w:rFonts w:ascii="Cambria Math" w:hAnsi="Cambria Math"/>
                    <w:sz w:val="28"/>
                    <w:szCs w:val="28"/>
                    <w:lang w:val="kk-KZ"/>
                  </w:rPr>
                  <m:t>Me</m:t>
                </m:r>
              </m:e>
              <m:sup>
                <m:r>
                  <w:rPr>
                    <w:rFonts w:ascii="Cambria Math" w:hAnsi="Cambria Math"/>
                    <w:sz w:val="28"/>
                    <w:szCs w:val="28"/>
                    <w:lang w:val="kk-KZ"/>
                  </w:rPr>
                  <m:t>n</m:t>
                </m:r>
              </m:sup>
            </m:sSup>
            <m:r>
              <w:rPr>
                <w:rFonts w:ascii="Cambria Math" w:hAnsi="Cambria Math"/>
                <w:sz w:val="28"/>
                <w:szCs w:val="28"/>
                <w:lang w:val="kk-KZ"/>
              </w:rPr>
              <m:t>1</m:t>
            </m:r>
          </m:sub>
        </m:sSub>
      </m:oMath>
      <w:r w:rsidRPr="00A866CD">
        <w:rPr>
          <w:sz w:val="28"/>
          <w:szCs w:val="28"/>
          <w:lang w:val="kk-KZ"/>
        </w:rPr>
        <w:t xml:space="preserve"> &lt;</w:t>
      </w:r>
      <w:r w:rsidR="001D4B4C" w:rsidRPr="00A866CD">
        <w:rPr>
          <w:sz w:val="28"/>
          <w:szCs w:val="28"/>
        </w:rPr>
        <w:t xml:space="preserve"> </w:t>
      </w:r>
      <w:r w:rsidRPr="00A866CD">
        <w:rPr>
          <w:sz w:val="28"/>
          <w:szCs w:val="28"/>
          <w:lang w:val="kk-KZ"/>
        </w:rPr>
        <w:t>‒</w:t>
      </w:r>
      <w:r w:rsidRPr="00A866CD">
        <w:rPr>
          <w:sz w:val="28"/>
          <w:szCs w:val="28"/>
        </w:rPr>
        <w:t>6).</w:t>
      </w:r>
    </w:p>
    <w:p w14:paraId="162DE531" w14:textId="72F0B47F" w:rsidR="00DC723D" w:rsidRPr="00A866CD" w:rsidRDefault="004E5923" w:rsidP="00DC723D">
      <w:pPr>
        <w:pStyle w:val="af"/>
        <w:spacing w:beforeAutospacing="0" w:after="0" w:afterAutospacing="0"/>
        <w:ind w:firstLine="567"/>
        <w:contextualSpacing/>
        <w:jc w:val="both"/>
        <w:rPr>
          <w:sz w:val="28"/>
          <w:szCs w:val="28"/>
          <w:lang w:val="kk-KZ"/>
        </w:rPr>
      </w:pPr>
      <w:r w:rsidRPr="00A866CD">
        <w:rPr>
          <w:sz w:val="28"/>
          <w:szCs w:val="28"/>
          <w:lang w:val="kk-KZ"/>
        </w:rPr>
        <w:t xml:space="preserve">Диаграмманың әрбір аймағына бір термодинамикалық тұрақты күй сай болып келеді. Алюминий мен судың әрекеттесуін диаграмма бойынша талдап </w:t>
      </w:r>
      <w:r w:rsidRPr="00A866CD">
        <w:rPr>
          <w:sz w:val="28"/>
          <w:szCs w:val="28"/>
          <w:lang w:val="kk-KZ"/>
        </w:rPr>
        <w:lastRenderedPageBreak/>
        <w:t>көрейік. Диаграмманы 3.3-суретте келтіріп отырмыз. Алюминийдің тотығу дәрежесінің 3-ке дейін тотығатынын ескеретін болсақ, бірқатар түрлі реакциялардың іске асуы мүмкін екені байқалады. Бұл реакциялар тепе-теңдік потенциалдарын, потенциалдарды анықтайтын иондарды, олардың белсенділігін, ерітіндінің рН-ын айқындайды. Al</w:t>
      </w:r>
      <w:r w:rsidR="0003273D" w:rsidRPr="00A866CD">
        <w:rPr>
          <w:color w:val="111111"/>
          <w:sz w:val="28"/>
          <w:szCs w:val="28"/>
          <w:lang w:val="kk-KZ"/>
        </w:rPr>
        <w:t>-</w:t>
      </w:r>
      <w:r w:rsidRPr="00A866CD">
        <w:rPr>
          <w:sz w:val="28"/>
          <w:szCs w:val="28"/>
          <w:lang w:val="kk-KZ"/>
        </w:rPr>
        <w:t>H</w:t>
      </w:r>
      <w:r w:rsidRPr="00A866CD">
        <w:rPr>
          <w:sz w:val="28"/>
          <w:szCs w:val="28"/>
          <w:vertAlign w:val="subscript"/>
          <w:lang w:val="kk-KZ"/>
        </w:rPr>
        <w:t>2</w:t>
      </w:r>
      <w:r w:rsidRPr="00A866CD">
        <w:rPr>
          <w:sz w:val="28"/>
          <w:szCs w:val="28"/>
          <w:lang w:val="kk-KZ"/>
        </w:rPr>
        <w:t xml:space="preserve">O  диаграммасының төменгі жағында орналасқан металдық күй байқалады; бұл кезде металл күйіндегі алюминий термодинамикалық тұрғыдан тұрақты болып келеді және коррозияға ұшырамайды. </w:t>
      </w:r>
    </w:p>
    <w:p w14:paraId="68813CC6" w14:textId="5370258C" w:rsidR="00DC723D" w:rsidRPr="00A866CD" w:rsidRDefault="004E5923" w:rsidP="00DC723D">
      <w:pPr>
        <w:pStyle w:val="af"/>
        <w:spacing w:beforeAutospacing="0" w:after="0" w:afterAutospacing="0"/>
        <w:ind w:firstLine="567"/>
        <w:contextualSpacing/>
        <w:jc w:val="both"/>
        <w:rPr>
          <w:sz w:val="28"/>
          <w:szCs w:val="28"/>
          <w:lang w:val="kk-KZ"/>
        </w:rPr>
      </w:pPr>
      <w:r w:rsidRPr="00A866CD">
        <w:rPr>
          <w:sz w:val="28"/>
          <w:szCs w:val="28"/>
          <w:lang w:val="kk-KZ"/>
        </w:rPr>
        <w:t>Диаграмманың сол жағындағы 5-ші сызықтан жоғарырақ орналасқан  аймақтар алюминийдің Al</w:t>
      </w:r>
      <w:r w:rsidRPr="00A866CD">
        <w:rPr>
          <w:sz w:val="28"/>
          <w:szCs w:val="28"/>
          <w:vertAlign w:val="superscript"/>
          <w:lang w:val="kk-KZ"/>
        </w:rPr>
        <w:t xml:space="preserve">3+ </w:t>
      </w:r>
      <w:r w:rsidRPr="00A866CD">
        <w:rPr>
          <w:sz w:val="28"/>
          <w:szCs w:val="28"/>
          <w:lang w:val="kk-KZ"/>
        </w:rPr>
        <w:t>түріндегі ионының ерітіндіде термодинамикалық тұрақты күйіне сай болып тұр. Ал металл күйіндегі алюминий осы аймақтың кез келген нүктесінде орналасқан болса, термодинамикалық тұрғыдан тұрақты емес, демек белгілі бір ж</w:t>
      </w:r>
      <w:r w:rsidR="0003273D" w:rsidRPr="00A866CD">
        <w:rPr>
          <w:sz w:val="28"/>
          <w:szCs w:val="28"/>
          <w:lang w:val="kk-KZ"/>
        </w:rPr>
        <w:t xml:space="preserve">ылдамдықпен коррозияға ұшырап, </w:t>
      </w:r>
      <w:r w:rsidRPr="00A866CD">
        <w:rPr>
          <w:sz w:val="28"/>
          <w:szCs w:val="28"/>
          <w:lang w:val="kk-KZ"/>
        </w:rPr>
        <w:t>Al</w:t>
      </w:r>
      <w:r w:rsidRPr="00A866CD">
        <w:rPr>
          <w:sz w:val="28"/>
          <w:szCs w:val="28"/>
          <w:vertAlign w:val="superscript"/>
          <w:lang w:val="kk-KZ"/>
        </w:rPr>
        <w:t xml:space="preserve">3+ </w:t>
      </w:r>
      <w:r w:rsidRPr="00A866CD">
        <w:rPr>
          <w:sz w:val="28"/>
          <w:szCs w:val="28"/>
          <w:lang w:val="kk-KZ"/>
        </w:rPr>
        <w:t xml:space="preserve">иондарын түзеді. </w:t>
      </w:r>
    </w:p>
    <w:p w14:paraId="78EAD964" w14:textId="6C988457" w:rsidR="004C2830" w:rsidRPr="00A866CD" w:rsidRDefault="004E5923" w:rsidP="004C2830">
      <w:pPr>
        <w:pStyle w:val="af"/>
        <w:spacing w:beforeAutospacing="0" w:after="0" w:afterAutospacing="0"/>
        <w:ind w:firstLine="567"/>
        <w:contextualSpacing/>
        <w:jc w:val="both"/>
        <w:rPr>
          <w:sz w:val="28"/>
          <w:szCs w:val="28"/>
          <w:lang w:val="kk-KZ"/>
        </w:rPr>
      </w:pPr>
      <w:r w:rsidRPr="00A866CD">
        <w:rPr>
          <w:sz w:val="28"/>
          <w:szCs w:val="28"/>
          <w:lang w:val="kk-KZ"/>
        </w:rPr>
        <w:t>Диаграмманың ортасындағы 2-сызықтан жоғарырақ аймақ қатты күйдегі алюминий оксидіне (</w:t>
      </w:r>
      <m:oMath>
        <m:sSub>
          <m:sSubPr>
            <m:ctrlPr>
              <w:rPr>
                <w:rFonts w:ascii="Cambria Math" w:eastAsiaTheme="minorEastAsia" w:hAnsi="Cambria Math"/>
                <w:i/>
                <w:kern w:val="2"/>
                <w:sz w:val="28"/>
                <w:szCs w:val="28"/>
                <w:lang w:eastAsia="ar-SA"/>
                <w14:ligatures w14:val="standardContextual"/>
              </w:rPr>
            </m:ctrlPr>
          </m:sSubPr>
          <m:e>
            <m:r>
              <w:rPr>
                <w:rFonts w:ascii="Cambria Math" w:eastAsiaTheme="minorEastAsia" w:hAnsi="Cambria Math"/>
                <w:sz w:val="28"/>
                <w:szCs w:val="28"/>
                <w:lang w:val="kk-KZ"/>
              </w:rPr>
              <m:t>Al</m:t>
            </m:r>
          </m:e>
          <m:sub>
            <m:r>
              <w:rPr>
                <w:rFonts w:ascii="Cambria Math" w:eastAsiaTheme="minorEastAsia" w:hAnsi="Cambria Math"/>
                <w:sz w:val="28"/>
                <w:szCs w:val="28"/>
                <w:lang w:val="kk-KZ"/>
              </w:rPr>
              <m:t>2</m:t>
            </m:r>
          </m:sub>
        </m:sSub>
        <m:sSub>
          <m:sSubPr>
            <m:ctrlPr>
              <w:rPr>
                <w:rFonts w:ascii="Cambria Math" w:eastAsiaTheme="minorEastAsia" w:hAnsi="Cambria Math"/>
                <w:i/>
                <w:kern w:val="2"/>
                <w:sz w:val="28"/>
                <w:szCs w:val="28"/>
                <w:lang w:eastAsia="ar-SA"/>
                <w14:ligatures w14:val="standardContextual"/>
              </w:rPr>
            </m:ctrlPr>
          </m:sSubPr>
          <m:e>
            <m:r>
              <w:rPr>
                <w:rFonts w:ascii="Cambria Math" w:eastAsiaTheme="minorEastAsia" w:hAnsi="Cambria Math"/>
                <w:sz w:val="28"/>
                <w:szCs w:val="28"/>
                <w:lang w:val="kk-KZ"/>
              </w:rPr>
              <m:t>O</m:t>
            </m:r>
          </m:e>
          <m:sub>
            <m:r>
              <w:rPr>
                <w:rFonts w:ascii="Cambria Math" w:eastAsiaTheme="minorEastAsia" w:hAnsi="Cambria Math"/>
                <w:sz w:val="28"/>
                <w:szCs w:val="28"/>
                <w:lang w:val="kk-KZ"/>
              </w:rPr>
              <m:t>3</m:t>
            </m:r>
          </m:sub>
        </m:sSub>
      </m:oMath>
      <w:r w:rsidRPr="00A866CD">
        <w:rPr>
          <w:sz w:val="28"/>
          <w:szCs w:val="28"/>
          <w:lang w:val="kk-KZ"/>
        </w:rPr>
        <w:t>) немесе</w:t>
      </w:r>
      <w:r w:rsidR="0003273D" w:rsidRPr="00A866CD">
        <w:rPr>
          <w:sz w:val="28"/>
          <w:szCs w:val="28"/>
          <w:lang w:val="kk-KZ"/>
        </w:rPr>
        <w:t xml:space="preserve"> қатты күйдегі алюминий </w:t>
      </w:r>
      <w:r w:rsidR="00DC26DF" w:rsidRPr="00A866CD">
        <w:rPr>
          <w:sz w:val="28"/>
          <w:szCs w:val="28"/>
          <w:lang w:val="kk-KZ"/>
        </w:rPr>
        <w:t>гидроксидіне (</w:t>
      </w:r>
      <m:oMath>
        <m:sSub>
          <m:sSubPr>
            <m:ctrlPr>
              <w:rPr>
                <w:rFonts w:ascii="Cambria Math" w:eastAsiaTheme="minorEastAsia" w:hAnsi="Cambria Math"/>
                <w:i/>
                <w:kern w:val="2"/>
                <w:sz w:val="28"/>
                <w:szCs w:val="28"/>
                <w:lang w:eastAsia="ar-SA"/>
                <w14:ligatures w14:val="standardContextual"/>
              </w:rPr>
            </m:ctrlPr>
          </m:sSubPr>
          <m:e>
            <m:r>
              <w:rPr>
                <w:rFonts w:ascii="Cambria Math" w:eastAsiaTheme="minorEastAsia" w:hAnsi="Cambria Math"/>
                <w:kern w:val="2"/>
                <w:sz w:val="28"/>
                <w:szCs w:val="28"/>
                <w:lang w:val="kk-KZ" w:eastAsia="ar-SA"/>
                <w14:ligatures w14:val="standardContextual"/>
              </w:rPr>
              <m:t>Al(OH)</m:t>
            </m:r>
          </m:e>
          <m:sub>
            <m:r>
              <w:rPr>
                <w:rFonts w:ascii="Cambria Math" w:eastAsiaTheme="minorEastAsia" w:hAnsi="Cambria Math"/>
                <w:sz w:val="28"/>
                <w:szCs w:val="28"/>
                <w:lang w:val="kk-KZ"/>
              </w:rPr>
              <m:t>3</m:t>
            </m:r>
          </m:sub>
        </m:sSub>
      </m:oMath>
      <w:r w:rsidR="00D60C15" w:rsidRPr="00A866CD">
        <w:rPr>
          <w:sz w:val="28"/>
          <w:szCs w:val="28"/>
          <w:lang w:val="kk-KZ"/>
        </w:rPr>
        <w:t>)</w:t>
      </w:r>
      <w:r w:rsidRPr="00A866CD">
        <w:rPr>
          <w:sz w:val="28"/>
          <w:szCs w:val="28"/>
          <w:lang w:val="kk-KZ"/>
        </w:rPr>
        <w:t xml:space="preserve"> сәйкес келеді. Бұл аймақтың кез келген  нүктесінде орналасқан металл күйіндегі алюминий термодинамикалық тұрғыдан тұрақты емес, бірақ ол коррозияға алюминий бетін қорғап тұратын оксид немесе гидроксид түзе ұшырайды, ал бұл қосылыстар</w:t>
      </w:r>
      <w:r w:rsidR="00234D85" w:rsidRPr="00A866CD">
        <w:rPr>
          <w:sz w:val="28"/>
          <w:szCs w:val="28"/>
          <w:lang w:val="kk-KZ"/>
        </w:rPr>
        <w:t>,</w:t>
      </w:r>
      <w:r w:rsidRPr="00A866CD">
        <w:rPr>
          <w:sz w:val="28"/>
          <w:szCs w:val="28"/>
          <w:lang w:val="kk-KZ"/>
        </w:rPr>
        <w:t xml:space="preserve"> қандай да болсын</w:t>
      </w:r>
      <w:r w:rsidR="00234D85" w:rsidRPr="00A866CD">
        <w:rPr>
          <w:sz w:val="28"/>
          <w:szCs w:val="28"/>
          <w:lang w:val="kk-KZ"/>
        </w:rPr>
        <w:t>,</w:t>
      </w:r>
      <w:r w:rsidR="004C2830" w:rsidRPr="00A866CD">
        <w:rPr>
          <w:sz w:val="28"/>
          <w:szCs w:val="28"/>
          <w:lang w:val="kk-KZ"/>
        </w:rPr>
        <w:t xml:space="preserve"> процесті тежеп отырады.</w:t>
      </w:r>
    </w:p>
    <w:p w14:paraId="7875976C" w14:textId="2D2EADC0" w:rsidR="004C2830" w:rsidRPr="00A866CD" w:rsidRDefault="004E5923" w:rsidP="004C2830">
      <w:pPr>
        <w:pStyle w:val="af"/>
        <w:spacing w:beforeAutospacing="0" w:after="0" w:afterAutospacing="0"/>
        <w:ind w:firstLine="567"/>
        <w:contextualSpacing/>
        <w:jc w:val="both"/>
        <w:rPr>
          <w:sz w:val="28"/>
          <w:szCs w:val="28"/>
          <w:lang w:val="kk-KZ"/>
        </w:rPr>
      </w:pPr>
      <w:r w:rsidRPr="00A866CD">
        <w:rPr>
          <w:sz w:val="28"/>
          <w:szCs w:val="28"/>
          <w:lang w:val="kk-KZ"/>
        </w:rPr>
        <w:t xml:space="preserve">Диаграмманың оң жағында 6-сызықтың жоғарысында орналасқан аймақ алюминийдің </w:t>
      </w:r>
      <m:oMath>
        <m:sSubSup>
          <m:sSubSupPr>
            <m:ctrlPr>
              <w:rPr>
                <w:rFonts w:ascii="Cambria Math" w:eastAsiaTheme="minorEastAsia" w:hAnsi="Cambria Math"/>
                <w:i/>
                <w:kern w:val="2"/>
                <w:sz w:val="28"/>
                <w:szCs w:val="28"/>
                <w:lang w:eastAsia="ar-SA"/>
                <w14:ligatures w14:val="standardContextual"/>
              </w:rPr>
            </m:ctrlPr>
          </m:sSubSupPr>
          <m:e>
            <m:r>
              <w:rPr>
                <w:rFonts w:ascii="Cambria Math" w:eastAsiaTheme="minorEastAsia" w:hAnsi="Cambria Math"/>
                <w:sz w:val="28"/>
                <w:szCs w:val="28"/>
                <w:lang w:val="kk-KZ"/>
              </w:rPr>
              <m:t>AlO</m:t>
            </m:r>
          </m:e>
          <m:sub>
            <m:r>
              <w:rPr>
                <w:rFonts w:ascii="Cambria Math" w:eastAsiaTheme="minorEastAsia" w:hAnsi="Cambria Math"/>
                <w:sz w:val="28"/>
                <w:szCs w:val="28"/>
                <w:lang w:val="kk-KZ"/>
              </w:rPr>
              <m:t>2</m:t>
            </m:r>
          </m:sub>
          <m:sup>
            <m:r>
              <w:rPr>
                <w:rFonts w:ascii="Cambria Math" w:eastAsiaTheme="minorEastAsia" w:hAnsi="Cambria Math"/>
                <w:sz w:val="28"/>
                <w:szCs w:val="28"/>
                <w:lang w:val="kk-KZ"/>
              </w:rPr>
              <m:t>-</m:t>
            </m:r>
          </m:sup>
        </m:sSubSup>
      </m:oMath>
      <w:r w:rsidRPr="00A866CD">
        <w:rPr>
          <w:i/>
          <w:sz w:val="28"/>
          <w:szCs w:val="28"/>
          <w:lang w:val="kk-KZ"/>
        </w:rPr>
        <w:t xml:space="preserve"> </w:t>
      </w:r>
      <w:r w:rsidRPr="00A866CD">
        <w:rPr>
          <w:sz w:val="28"/>
          <w:szCs w:val="28"/>
          <w:lang w:val="kk-KZ"/>
        </w:rPr>
        <w:t>анионының  ерітіндідегі термодинамикалық тұрақты күйіне сәйкес болып келеді. Демек, осы аймақтың кез келген нүктесінде орналасқан металл күйіндегі алюминий коррозияға ұшырап</w:t>
      </w:r>
      <w:r w:rsidR="00976CD1" w:rsidRPr="00A866CD">
        <w:rPr>
          <w:sz w:val="28"/>
          <w:szCs w:val="28"/>
          <w:lang w:val="kk-KZ"/>
        </w:rPr>
        <w:t>, осы анионды, басқаша айтқанда</w:t>
      </w:r>
      <w:r w:rsidRPr="00A866CD">
        <w:rPr>
          <w:sz w:val="28"/>
          <w:szCs w:val="28"/>
          <w:lang w:val="kk-KZ"/>
        </w:rPr>
        <w:t xml:space="preserve">, алюминат  түзе ерітінідіге өтеді. </w:t>
      </w:r>
    </w:p>
    <w:p w14:paraId="6A18136E" w14:textId="77777777" w:rsidR="004C2830" w:rsidRPr="00A866CD" w:rsidRDefault="004E5923" w:rsidP="004C2830">
      <w:pPr>
        <w:pStyle w:val="af"/>
        <w:spacing w:beforeAutospacing="0" w:after="0" w:afterAutospacing="0"/>
        <w:ind w:firstLine="567"/>
        <w:contextualSpacing/>
        <w:jc w:val="both"/>
        <w:rPr>
          <w:sz w:val="28"/>
          <w:szCs w:val="28"/>
          <w:lang w:val="kk-KZ"/>
        </w:rPr>
      </w:pPr>
      <w:r w:rsidRPr="00A866CD">
        <w:rPr>
          <w:sz w:val="28"/>
          <w:szCs w:val="28"/>
          <w:lang w:val="kk-KZ"/>
        </w:rPr>
        <w:t xml:space="preserve">3- және 4-қисықтар сәйкесінше түзілетін коррозия өнімдерінің тепе-теңдіктеріне сай келеді. </w:t>
      </w:r>
    </w:p>
    <w:p w14:paraId="2D9E498E" w14:textId="77777777" w:rsidR="004C2830" w:rsidRPr="00A866CD" w:rsidRDefault="004E5923" w:rsidP="004C2830">
      <w:pPr>
        <w:pStyle w:val="af"/>
        <w:spacing w:beforeAutospacing="0" w:after="0" w:afterAutospacing="0"/>
        <w:ind w:firstLine="567"/>
        <w:contextualSpacing/>
        <w:jc w:val="both"/>
        <w:rPr>
          <w:sz w:val="28"/>
          <w:szCs w:val="28"/>
          <w:lang w:val="kk-KZ"/>
        </w:rPr>
      </w:pPr>
      <w:r w:rsidRPr="00A866CD">
        <w:rPr>
          <w:sz w:val="28"/>
          <w:szCs w:val="28"/>
          <w:lang w:val="kk-KZ"/>
        </w:rPr>
        <w:t xml:space="preserve">Гидратталған және гидратталмаған түрде болатын заттар үшін әдетте сәйкес теңдеулердің екі түрі енгізіледі. </w:t>
      </w:r>
    </w:p>
    <w:p w14:paraId="5B599562" w14:textId="0B324327" w:rsidR="004C2830" w:rsidRPr="00A866CD" w:rsidRDefault="004E5923" w:rsidP="004C2830">
      <w:pPr>
        <w:pStyle w:val="af"/>
        <w:spacing w:beforeAutospacing="0" w:after="0" w:afterAutospacing="0"/>
        <w:ind w:firstLine="567"/>
        <w:contextualSpacing/>
        <w:jc w:val="both"/>
        <w:rPr>
          <w:sz w:val="28"/>
          <w:szCs w:val="28"/>
          <w:lang w:val="kk-KZ"/>
        </w:rPr>
      </w:pPr>
      <w:r w:rsidRPr="00A866CD">
        <w:rPr>
          <w:sz w:val="28"/>
          <w:szCs w:val="28"/>
          <w:lang w:val="kk-KZ"/>
        </w:rPr>
        <w:t>Диаграммадағы а және б қисықтары судың электрохимиялық реакцияларына сай, дәлірек айтқанда, судың тотықсыздануының нәтижесіндегі өнімі – сутекпен және судың</w:t>
      </w:r>
      <w:r w:rsidR="00AD0F17" w:rsidRPr="00A866CD">
        <w:rPr>
          <w:sz w:val="28"/>
          <w:szCs w:val="28"/>
          <w:lang w:val="kk-KZ"/>
        </w:rPr>
        <w:t xml:space="preserve"> тотығуының нәтижесіндегі өнімі</w:t>
      </w:r>
      <w:r w:rsidRPr="00A866CD">
        <w:rPr>
          <w:sz w:val="28"/>
          <w:szCs w:val="28"/>
          <w:lang w:val="kk-KZ"/>
        </w:rPr>
        <w:t xml:space="preserve"> оттекпен түзілген электрохимиялық тепе-теңдіктерге сай келеді. Бұл туралы біз жоғарыда судың Е</w:t>
      </w:r>
      <w:r w:rsidR="004C2830" w:rsidRPr="00A866CD">
        <w:rPr>
          <w:color w:val="111111"/>
          <w:sz w:val="28"/>
          <w:szCs w:val="28"/>
          <w:lang w:val="kk-KZ"/>
        </w:rPr>
        <w:t>-</w:t>
      </w:r>
      <w:r w:rsidRPr="00A866CD">
        <w:rPr>
          <w:sz w:val="28"/>
          <w:szCs w:val="28"/>
          <w:lang w:val="kk-KZ"/>
        </w:rPr>
        <w:t>рН диаграммасын талдағанда жазған болатынбыз. Осы екі сызықтың (а және б) арасындағы аймақ су үшін тұрақты аймақ болып табылады. Осы аймақт</w:t>
      </w:r>
      <w:r w:rsidR="00976CD1" w:rsidRPr="00A866CD">
        <w:rPr>
          <w:sz w:val="28"/>
          <w:szCs w:val="28"/>
          <w:lang w:val="kk-KZ"/>
        </w:rPr>
        <w:t xml:space="preserve">ан шеткері жақтағы потенциалда </w:t>
      </w:r>
      <w:r w:rsidRPr="00A866CD">
        <w:rPr>
          <w:sz w:val="28"/>
          <w:szCs w:val="28"/>
          <w:lang w:val="kk-KZ"/>
        </w:rPr>
        <w:t>су термодинамикалық тұрақсыз болады; б сызығынан жоғары орналасқан аймақта су тотығады, ал «а» сызығынан төмен орналасқан аймақта су тотықсызданады. Алюминийдің, «б» сызығына сәйкес потенц</w:t>
      </w:r>
      <w:r w:rsidR="00AD0F17" w:rsidRPr="00A866CD">
        <w:rPr>
          <w:sz w:val="28"/>
          <w:szCs w:val="28"/>
          <w:lang w:val="kk-KZ"/>
        </w:rPr>
        <w:t xml:space="preserve">иалдардан теріс болып келетін, </w:t>
      </w:r>
      <w:r w:rsidRPr="00A866CD">
        <w:rPr>
          <w:sz w:val="28"/>
          <w:szCs w:val="28"/>
          <w:lang w:val="kk-KZ"/>
        </w:rPr>
        <w:t>қайтымды потенциалдарында,</w:t>
      </w:r>
      <w:r w:rsidR="00AD0F17" w:rsidRPr="00A866CD">
        <w:rPr>
          <w:sz w:val="28"/>
          <w:szCs w:val="28"/>
          <w:lang w:val="kk-KZ"/>
        </w:rPr>
        <w:t xml:space="preserve"> </w:t>
      </w:r>
      <w:r w:rsidRPr="00A866CD">
        <w:rPr>
          <w:sz w:val="28"/>
          <w:szCs w:val="28"/>
          <w:lang w:val="kk-KZ"/>
        </w:rPr>
        <w:t xml:space="preserve">оттектік деполяризация термодинамикалық мүмкіндікке ие. Ал «а» сызығының потенциалдарынан теріс потенциалдарға ие болған кезде коррозия сутектік деполяризация арқылы іске асады, демек сутек бөлінеді. </w:t>
      </w:r>
    </w:p>
    <w:p w14:paraId="322E313C" w14:textId="77777777" w:rsidR="004C2830" w:rsidRPr="00A866CD" w:rsidRDefault="004E5923" w:rsidP="004C2830">
      <w:pPr>
        <w:pStyle w:val="af"/>
        <w:spacing w:beforeAutospacing="0" w:after="0" w:afterAutospacing="0"/>
        <w:ind w:firstLine="567"/>
        <w:contextualSpacing/>
        <w:jc w:val="both"/>
        <w:rPr>
          <w:sz w:val="28"/>
          <w:szCs w:val="28"/>
          <w:lang w:val="kk-KZ"/>
        </w:rPr>
      </w:pPr>
      <w:r w:rsidRPr="00A866CD">
        <w:rPr>
          <w:sz w:val="28"/>
          <w:szCs w:val="28"/>
          <w:lang w:val="kk-KZ"/>
        </w:rPr>
        <w:t>Сонымен, қорыта айтқанда, сәйкесінше құрылған Пурбе диаграммасының көмегімен алюминий коррозиясының немесе анодтық еруінің</w:t>
      </w:r>
      <w:r w:rsidR="004C2830" w:rsidRPr="00A866CD">
        <w:rPr>
          <w:sz w:val="28"/>
          <w:szCs w:val="28"/>
          <w:lang w:val="kk-KZ"/>
        </w:rPr>
        <w:t xml:space="preserve"> </w:t>
      </w:r>
      <w:r w:rsidRPr="00A866CD">
        <w:rPr>
          <w:sz w:val="28"/>
          <w:szCs w:val="28"/>
          <w:lang w:val="kk-KZ"/>
        </w:rPr>
        <w:lastRenderedPageBreak/>
        <w:t xml:space="preserve">термодинамикалық мүмкіндігін анықтауға </w:t>
      </w:r>
      <w:r w:rsidR="004C2830" w:rsidRPr="00A866CD">
        <w:rPr>
          <w:sz w:val="28"/>
          <w:szCs w:val="28"/>
          <w:lang w:val="kk-KZ"/>
        </w:rPr>
        <w:t>болады. Бұл диаграммадаға 5-2-6-</w:t>
      </w:r>
      <w:r w:rsidRPr="00A866CD">
        <w:rPr>
          <w:sz w:val="28"/>
          <w:szCs w:val="28"/>
          <w:lang w:val="kk-KZ"/>
        </w:rPr>
        <w:t xml:space="preserve">сызықтарынан жоғарыдағы аймақтар болып табылады.  </w:t>
      </w:r>
    </w:p>
    <w:p w14:paraId="2AEB7284" w14:textId="77777777" w:rsidR="004C2830" w:rsidRPr="00A866CD" w:rsidRDefault="004E5923" w:rsidP="004C2830">
      <w:pPr>
        <w:pStyle w:val="af"/>
        <w:spacing w:beforeAutospacing="0" w:after="0" w:afterAutospacing="0"/>
        <w:ind w:firstLine="567"/>
        <w:contextualSpacing/>
        <w:jc w:val="both"/>
        <w:rPr>
          <w:sz w:val="28"/>
          <w:szCs w:val="28"/>
          <w:lang w:val="kk-KZ"/>
        </w:rPr>
      </w:pPr>
      <w:r w:rsidRPr="00A866CD">
        <w:rPr>
          <w:sz w:val="28"/>
          <w:szCs w:val="28"/>
          <w:lang w:val="kk-KZ"/>
        </w:rPr>
        <w:t>Диаграммада келтірілген мәндер және сызықтар бойынша, электродтың  потенциалының мәні айтарлықтай жеткілікті теріс мәнге ие болғанда,  алюминий суда ерімеу керек, демек, ол металдық түрде әрекеттесуге қабілетті емес аймақта жайғасқан. Бірақ, бұл әрекет іс жүзінде орындалмайды, себебі су тотықсызданған кезде электролит айқынды түрде байқалатын сілтілі ортаға ие болады, сонымен ол еру жүретін аймаққа қарай алюминат-иондар күйінде тасымалданады.</w:t>
      </w:r>
    </w:p>
    <w:p w14:paraId="4A7C1474" w14:textId="77777777" w:rsidR="003C44CB" w:rsidRPr="00A866CD" w:rsidRDefault="004E5923" w:rsidP="00976CD1">
      <w:pPr>
        <w:pStyle w:val="af"/>
        <w:spacing w:before="0" w:beforeAutospacing="0" w:after="0" w:afterAutospacing="0"/>
        <w:ind w:firstLine="567"/>
        <w:contextualSpacing/>
        <w:jc w:val="both"/>
        <w:rPr>
          <w:sz w:val="28"/>
          <w:szCs w:val="28"/>
          <w:lang w:val="kk-KZ"/>
        </w:rPr>
      </w:pPr>
      <w:r w:rsidRPr="00A866CD">
        <w:rPr>
          <w:sz w:val="28"/>
          <w:szCs w:val="28"/>
          <w:lang w:val="kk-KZ"/>
        </w:rPr>
        <w:t>Алюминийдің қышқылды ортада еруі 3.10</w:t>
      </w:r>
      <w:r w:rsidR="003C44CB" w:rsidRPr="00A866CD">
        <w:rPr>
          <w:sz w:val="28"/>
          <w:szCs w:val="28"/>
          <w:lang w:val="kk-KZ"/>
        </w:rPr>
        <w:t>-</w:t>
      </w:r>
      <w:r w:rsidRPr="00A866CD">
        <w:rPr>
          <w:sz w:val="28"/>
          <w:szCs w:val="28"/>
          <w:lang w:val="kk-KZ"/>
        </w:rPr>
        <w:t>реакцияға сай іске асады.</w:t>
      </w:r>
    </w:p>
    <w:p w14:paraId="0A7A2FE4" w14:textId="77777777" w:rsidR="003C44CB" w:rsidRPr="00A866CD" w:rsidRDefault="003C44CB" w:rsidP="00976CD1">
      <w:pPr>
        <w:pStyle w:val="af"/>
        <w:spacing w:before="0" w:beforeAutospacing="0" w:after="0" w:afterAutospacing="0"/>
        <w:ind w:firstLine="567"/>
        <w:contextualSpacing/>
        <w:jc w:val="both"/>
        <w:rPr>
          <w:sz w:val="28"/>
          <w:szCs w:val="28"/>
          <w:lang w:val="kk-KZ"/>
        </w:rPr>
      </w:pPr>
    </w:p>
    <w:p w14:paraId="1F76D3C5" w14:textId="780A51C5" w:rsidR="003051C4" w:rsidRPr="00A866CD" w:rsidRDefault="009E4F5C" w:rsidP="009E4F5C">
      <w:pPr>
        <w:pStyle w:val="af"/>
        <w:spacing w:before="0" w:beforeAutospacing="0" w:after="0" w:afterAutospacing="0"/>
        <w:ind w:firstLine="567"/>
        <w:contextualSpacing/>
        <w:jc w:val="center"/>
        <w:rPr>
          <w:sz w:val="28"/>
          <w:szCs w:val="28"/>
          <w:lang w:val="kk-KZ"/>
        </w:rPr>
      </w:pPr>
      <w:r w:rsidRPr="00A866CD">
        <w:rPr>
          <w:sz w:val="28"/>
          <w:szCs w:val="28"/>
          <w:lang w:val="kk-KZ"/>
        </w:rPr>
        <w:t xml:space="preserve">                            </w:t>
      </w:r>
      <m:oMath>
        <m:r>
          <w:rPr>
            <w:rFonts w:ascii="Cambria Math" w:hAnsi="Cambria Math"/>
            <w:sz w:val="28"/>
            <w:szCs w:val="28"/>
            <w:lang w:val="kk-KZ"/>
          </w:rPr>
          <m:t>Al↔</m:t>
        </m:r>
        <m:sSup>
          <m:sSupPr>
            <m:ctrlPr>
              <w:rPr>
                <w:rFonts w:ascii="Cambria Math" w:hAnsi="Cambria Math"/>
                <w:i/>
                <w:sz w:val="28"/>
                <w:szCs w:val="28"/>
                <w:lang w:val="en-US"/>
              </w:rPr>
            </m:ctrlPr>
          </m:sSupPr>
          <m:e>
            <m:r>
              <w:rPr>
                <w:rFonts w:ascii="Cambria Math" w:hAnsi="Cambria Math"/>
                <w:sz w:val="28"/>
                <w:szCs w:val="28"/>
                <w:lang w:val="kk-KZ"/>
              </w:rPr>
              <m:t>Al</m:t>
            </m:r>
          </m:e>
          <m:sup>
            <m:r>
              <w:rPr>
                <w:rFonts w:ascii="Cambria Math" w:hAnsi="Cambria Math"/>
                <w:sz w:val="28"/>
                <w:szCs w:val="28"/>
                <w:lang w:val="kk-KZ"/>
              </w:rPr>
              <m:t>3+</m:t>
            </m:r>
          </m:sup>
        </m:sSup>
        <m:r>
          <w:rPr>
            <w:rFonts w:ascii="Cambria Math" w:hAnsi="Cambria Math"/>
            <w:sz w:val="28"/>
            <w:szCs w:val="28"/>
            <w:lang w:val="kk-KZ"/>
          </w:rPr>
          <m:t>+3e</m:t>
        </m:r>
      </m:oMath>
      <w:r w:rsidR="004E5923" w:rsidRPr="00A866CD">
        <w:rPr>
          <w:sz w:val="28"/>
          <w:szCs w:val="28"/>
          <w:lang w:val="kk-KZ"/>
        </w:rPr>
        <w:t xml:space="preserve">          </w:t>
      </w:r>
      <w:r w:rsidR="001D4B4C" w:rsidRPr="00A866CD">
        <w:rPr>
          <w:sz w:val="28"/>
          <w:szCs w:val="28"/>
          <w:lang w:val="kk-KZ"/>
        </w:rPr>
        <w:t xml:space="preserve">   </w:t>
      </w:r>
      <w:r w:rsidR="00662545" w:rsidRPr="00A866CD">
        <w:rPr>
          <w:sz w:val="28"/>
          <w:szCs w:val="28"/>
          <w:lang w:val="kk-KZ"/>
        </w:rPr>
        <w:t xml:space="preserve"> </w:t>
      </w:r>
      <w:r w:rsidR="004E5923" w:rsidRPr="00A866CD">
        <w:rPr>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E</m:t>
            </m:r>
          </m:e>
          <m:sup>
            <m:r>
              <w:rPr>
                <w:rFonts w:ascii="Cambria Math" w:hAnsi="Cambria Math"/>
                <w:sz w:val="28"/>
                <w:szCs w:val="28"/>
                <w:lang w:val="kk-KZ"/>
              </w:rPr>
              <m:t>o</m:t>
            </m:r>
          </m:sup>
        </m:sSup>
        <m:r>
          <w:rPr>
            <w:rFonts w:ascii="Cambria Math" w:hAnsi="Cambria Math"/>
            <w:sz w:val="28"/>
            <w:szCs w:val="28"/>
            <w:lang w:val="kk-KZ"/>
          </w:rPr>
          <m:t>=-1,663 В</m:t>
        </m:r>
      </m:oMath>
      <w:r w:rsidR="004E5923" w:rsidRPr="00A866CD">
        <w:rPr>
          <w:sz w:val="28"/>
          <w:szCs w:val="28"/>
          <w:lang w:val="kk-KZ"/>
        </w:rPr>
        <w:t xml:space="preserve">           </w:t>
      </w:r>
      <w:r w:rsidRPr="00A866CD">
        <w:rPr>
          <w:sz w:val="28"/>
          <w:szCs w:val="28"/>
          <w:lang w:val="kk-KZ"/>
        </w:rPr>
        <w:t xml:space="preserve">   </w:t>
      </w:r>
      <w:r w:rsidR="001D4B4C" w:rsidRPr="00A866CD">
        <w:rPr>
          <w:sz w:val="28"/>
          <w:szCs w:val="28"/>
          <w:lang w:val="kk-KZ"/>
        </w:rPr>
        <w:t xml:space="preserve">         </w:t>
      </w:r>
      <w:r w:rsidR="004E5923" w:rsidRPr="00A866CD">
        <w:rPr>
          <w:sz w:val="28"/>
          <w:szCs w:val="28"/>
          <w:lang w:val="kk-KZ"/>
        </w:rPr>
        <w:t>(3.10)</w:t>
      </w:r>
    </w:p>
    <w:p w14:paraId="653BB0BD" w14:textId="77777777" w:rsidR="003051C4" w:rsidRPr="00A866CD" w:rsidRDefault="003051C4" w:rsidP="00976CD1">
      <w:pPr>
        <w:pStyle w:val="af"/>
        <w:spacing w:before="0" w:beforeAutospacing="0" w:after="0" w:afterAutospacing="0"/>
        <w:ind w:firstLine="567"/>
        <w:contextualSpacing/>
        <w:jc w:val="both"/>
        <w:rPr>
          <w:sz w:val="28"/>
          <w:szCs w:val="28"/>
          <w:lang w:val="kk-KZ"/>
        </w:rPr>
      </w:pPr>
    </w:p>
    <w:p w14:paraId="0ADB29AB" w14:textId="248140C9" w:rsidR="009A341F" w:rsidRPr="00A866CD" w:rsidRDefault="004E5923" w:rsidP="00976CD1">
      <w:pPr>
        <w:pStyle w:val="af"/>
        <w:spacing w:before="0" w:beforeAutospacing="0" w:after="0" w:afterAutospacing="0"/>
        <w:ind w:firstLine="567"/>
        <w:contextualSpacing/>
        <w:jc w:val="both"/>
        <w:rPr>
          <w:rStyle w:val="rynqvb"/>
          <w:sz w:val="28"/>
          <w:szCs w:val="28"/>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6CD">
        <w:rPr>
          <w:sz w:val="28"/>
          <w:szCs w:val="28"/>
          <w:lang w:val="kk-KZ"/>
        </w:rPr>
        <w:t>Термодинамиканың көзқарастарына сүйенетін болсақ, алюминий коррозиялық тұрғыдан аса белсенді металл екені белгілі. Осыны айқын дәлелдеу мақсатында қабылданған белгілі электродтық потенциалдың стандартты мәнін, демек, алюминий түзетін иондардың активті күйіндегі концентрациясының мәні 1-ге тең болғандағы  қайтымды тепе-теңдіктік потенциал мәні алынады. Осы мән қалыпты с</w:t>
      </w:r>
      <w:r w:rsidR="00B72D8A" w:rsidRPr="00A866CD">
        <w:rPr>
          <w:sz w:val="28"/>
          <w:szCs w:val="28"/>
          <w:lang w:val="kk-KZ"/>
        </w:rPr>
        <w:t xml:space="preserve">утек электродының потенциалына </w:t>
      </w:r>
      <w:r w:rsidRPr="00A866CD">
        <w:rPr>
          <w:sz w:val="28"/>
          <w:szCs w:val="28"/>
          <w:lang w:val="kk-KZ"/>
        </w:rPr>
        <w:t xml:space="preserve">келтірілгенде </w:t>
      </w:r>
      <w:r w:rsidR="003051C4" w:rsidRPr="00A866CD">
        <w:rPr>
          <w:color w:val="111111"/>
          <w:sz w:val="28"/>
          <w:szCs w:val="28"/>
          <w:lang w:val="kk-KZ"/>
        </w:rPr>
        <w:t>-</w:t>
      </w:r>
      <w:r w:rsidR="00976CD1" w:rsidRPr="00A866CD">
        <w:rPr>
          <w:sz w:val="28"/>
          <w:szCs w:val="28"/>
          <w:lang w:val="kk-KZ"/>
        </w:rPr>
        <w:t xml:space="preserve">1,663 вольтты құрайды. </w:t>
      </w:r>
      <w:r w:rsidRPr="00A866CD">
        <w:rPr>
          <w:sz w:val="28"/>
          <w:szCs w:val="28"/>
          <w:lang w:val="kk-KZ"/>
        </w:rPr>
        <w:t xml:space="preserve">Осының себебінен алюминий кернеу қатарында біраз активті металдардан да терістеу аймақта орналасқан </w:t>
      </w:r>
      <w:r w:rsidRPr="00A866CD">
        <w:rPr>
          <w:sz w:val="28"/>
          <w:szCs w:val="28"/>
          <w:lang w:val="kk-KZ" w:eastAsia="ko-KR"/>
        </w:rPr>
        <w:t>[1</w:t>
      </w:r>
      <w:r w:rsidR="00296883" w:rsidRPr="00A866CD">
        <w:rPr>
          <w:sz w:val="28"/>
          <w:szCs w:val="28"/>
          <w:lang w:val="kk-KZ" w:eastAsia="ko-KR"/>
        </w:rPr>
        <w:t>2</w:t>
      </w:r>
      <w:r w:rsidR="00FA573A" w:rsidRPr="00A866CD">
        <w:rPr>
          <w:sz w:val="28"/>
          <w:szCs w:val="28"/>
          <w:lang w:val="kk-KZ" w:eastAsia="ko-KR"/>
        </w:rPr>
        <w:t>9</w:t>
      </w:r>
      <w:r w:rsidRPr="00A866CD">
        <w:rPr>
          <w:sz w:val="28"/>
          <w:szCs w:val="28"/>
          <w:lang w:val="kk-KZ" w:eastAsia="ko-KR"/>
        </w:rPr>
        <w:t>].</w:t>
      </w:r>
      <w:r w:rsidRPr="00A866CD">
        <w:rPr>
          <w:sz w:val="28"/>
          <w:szCs w:val="28"/>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66CD">
        <w:rPr>
          <w:rStyle w:val="rynqvb"/>
          <w:sz w:val="28"/>
          <w:szCs w:val="28"/>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AC9D8B8" w14:textId="77777777" w:rsidR="009A341F" w:rsidRPr="00A866CD" w:rsidRDefault="004E5923" w:rsidP="009A341F">
      <w:pPr>
        <w:pStyle w:val="af"/>
        <w:spacing w:beforeAutospacing="0" w:after="0" w:afterAutospacing="0"/>
        <w:ind w:firstLine="567"/>
        <w:contextualSpacing/>
        <w:jc w:val="both"/>
        <w:rPr>
          <w:sz w:val="28"/>
          <w:szCs w:val="28"/>
          <w:lang w:val="kk-KZ"/>
        </w:rPr>
      </w:pPr>
      <w:r w:rsidRPr="00A866CD">
        <w:rPr>
          <w:sz w:val="28"/>
          <w:szCs w:val="28"/>
          <w:lang w:val="kk-KZ"/>
        </w:rPr>
        <w:t>Диаграммадағы алюминийдің еруі тотығу дәрежесі үшке тең иондар күйіндегі аймақтан активті емес аймаққа өтуі сұйытылған фазадан алюминий оксидінің түзілуіне сай болып келеді.</w:t>
      </w:r>
    </w:p>
    <w:p w14:paraId="2612D9AD" w14:textId="77777777" w:rsidR="0053107A" w:rsidRPr="00A866CD" w:rsidRDefault="004E5923" w:rsidP="0053107A">
      <w:pPr>
        <w:pStyle w:val="af"/>
        <w:spacing w:beforeAutospacing="0" w:after="0" w:afterAutospacing="0"/>
        <w:ind w:firstLine="567"/>
        <w:contextualSpacing/>
        <w:jc w:val="both"/>
        <w:rPr>
          <w:sz w:val="28"/>
          <w:szCs w:val="28"/>
          <w:lang w:val="kk-KZ"/>
        </w:rPr>
      </w:pPr>
      <w:r w:rsidRPr="00A866CD">
        <w:rPr>
          <w:sz w:val="28"/>
          <w:szCs w:val="28"/>
          <w:lang w:val="kk-KZ"/>
        </w:rPr>
        <w:t xml:space="preserve">Әдеттегі жағдайда  температура 60°С-тан аспағанда, активті емес аймақта алюминий бетінде оның аморфты күйдегі гидроксиді түзіледі. Бұл температура орнағанда, 3 молекула суы бар кристалл түріндегі оксид – </w:t>
      </w:r>
      <w:r w:rsidR="00976CD1" w:rsidRPr="00A866CD">
        <w:rPr>
          <w:sz w:val="28"/>
          <w:szCs w:val="28"/>
          <w:lang w:val="kk-KZ"/>
        </w:rPr>
        <w:t xml:space="preserve">байерит пайда болады. Бірқатар </w:t>
      </w:r>
      <w:r w:rsidRPr="00A866CD">
        <w:rPr>
          <w:sz w:val="28"/>
          <w:szCs w:val="28"/>
          <w:lang w:val="kk-KZ"/>
        </w:rPr>
        <w:t xml:space="preserve">зерттеушілер әдеттегі жағдайда алюминий бетінде екі қатпарлы қабықшалар  түзіледі деп есептейді. Бірінші қатпардың қалыңдығы 10 нм-ден аспайтынын және бұл қатпарда, әдетте, аморфты алюминий оксиді болатынын айтады. Екінші, сыртқы қабатта композициялық құрам танытатын  байерит және орторомбикалық кристалды торға ие </w:t>
      </w:r>
      <w:r w:rsidR="00976CD1" w:rsidRPr="00A866CD">
        <w:rPr>
          <w:sz w:val="28"/>
          <w:szCs w:val="28"/>
          <w:lang w:val="kk-KZ"/>
        </w:rPr>
        <w:t>–</w:t>
      </w:r>
      <w:r w:rsidRPr="00A866CD">
        <w:rPr>
          <w:sz w:val="28"/>
          <w:szCs w:val="28"/>
          <w:lang w:val="kk-KZ"/>
        </w:rPr>
        <w:t xml:space="preserve"> бемит орналасады деп тұжырымдайды. Әрине, қабаттардың қалыңдығы әрқашан бір қалыпта болмайды, бұл көрсеткіш ортада қалыптасқан сиапттарға, уақыт ұзақтығына, тағы да басқа осыған әсер етуші факторларға байланысты</w:t>
      </w:r>
      <w:r w:rsidR="0053107A" w:rsidRPr="00A866CD">
        <w:rPr>
          <w:sz w:val="28"/>
          <w:szCs w:val="28"/>
          <w:lang w:val="kk-KZ"/>
        </w:rPr>
        <w:t xml:space="preserve"> түрлі болып қалыптастырылады. </w:t>
      </w:r>
    </w:p>
    <w:p w14:paraId="6675098D" w14:textId="65B74F57" w:rsidR="00B235FE" w:rsidRPr="00A866CD" w:rsidRDefault="00B235FE" w:rsidP="0053107A">
      <w:pPr>
        <w:pStyle w:val="af"/>
        <w:spacing w:beforeAutospacing="0" w:after="0" w:afterAutospacing="0"/>
        <w:ind w:firstLine="567"/>
        <w:contextualSpacing/>
        <w:jc w:val="both"/>
        <w:rPr>
          <w:sz w:val="28"/>
          <w:szCs w:val="28"/>
          <w:lang w:val="kk-KZ"/>
        </w:rPr>
      </w:pPr>
      <w:r w:rsidRPr="00A866CD">
        <w:rPr>
          <w:sz w:val="28"/>
          <w:szCs w:val="28"/>
          <w:lang w:val="kk-KZ"/>
        </w:rPr>
        <w:t>Айта кететін мәселе, потенциалы теріс металдар термодинамика тұрғысынан, судан сутек иондарын сутек газына дей</w:t>
      </w:r>
      <w:r w:rsidR="00976CD1" w:rsidRPr="00A866CD">
        <w:rPr>
          <w:sz w:val="28"/>
          <w:szCs w:val="28"/>
          <w:lang w:val="kk-KZ"/>
        </w:rPr>
        <w:t>ін тотықсы</w:t>
      </w:r>
      <w:r w:rsidR="0053107A" w:rsidRPr="00A866CD">
        <w:rPr>
          <w:sz w:val="28"/>
          <w:szCs w:val="28"/>
          <w:lang w:val="kk-KZ"/>
        </w:rPr>
        <w:t xml:space="preserve">здандыра алу керек. </w:t>
      </w:r>
      <w:r w:rsidRPr="00A866CD">
        <w:rPr>
          <w:sz w:val="28"/>
          <w:szCs w:val="28"/>
          <w:lang w:val="kk-KZ"/>
        </w:rPr>
        <w:t xml:space="preserve">3.3-кестеде потенциалдары теріс металдардың сумен әрекеттесу мүмкіндіктерін Гиббс энергиясының </w:t>
      </w:r>
      <m:oMath>
        <m:r>
          <w:rPr>
            <w:rFonts w:ascii="Cambria Math" w:hAnsi="Cambria Math"/>
            <w:sz w:val="28"/>
            <w:szCs w:val="28"/>
            <w:lang w:val="kk-KZ"/>
          </w:rPr>
          <m:t>∆G=</m:t>
        </m:r>
      </m:oMath>
      <w:r w:rsidRPr="00A866CD">
        <w:rPr>
          <w:i/>
          <w:sz w:val="28"/>
          <w:szCs w:val="28"/>
          <w:lang w:val="kk-KZ"/>
        </w:rPr>
        <w:t>nFE</w:t>
      </w:r>
      <w:r w:rsidRPr="00A866CD">
        <w:rPr>
          <w:sz w:val="28"/>
          <w:szCs w:val="28"/>
          <w:lang w:val="kk-KZ"/>
        </w:rPr>
        <w:t xml:space="preserve"> формуласын қолданып,  есептеу арқылы көрсетіп отырмыз. Гиббс энергиясының мәні теріс шамаларға ие болған кезде, металдың сумен әрекеттесу реакциясы термодинамикалық тұрғыдан берілген жағдайда солдан оңға қарай өз еркімен жүруі мүмкін. Бірақ, іс жүзінде бұл металдардың ішінде тек натрий сумен кедергісіз әрекеттесе алады. </w:t>
      </w:r>
    </w:p>
    <w:p w14:paraId="52469AE3" w14:textId="1BD918C1" w:rsidR="009A341F" w:rsidRPr="00A866CD" w:rsidRDefault="009A341F" w:rsidP="004E5923">
      <w:pPr>
        <w:spacing w:after="0"/>
        <w:jc w:val="both"/>
        <w:rPr>
          <w:rFonts w:ascii="Times New Roman" w:hAnsi="Times New Roman" w:cs="Times New Roman"/>
          <w:sz w:val="28"/>
          <w:szCs w:val="28"/>
          <w:lang w:val="kk-KZ"/>
        </w:rPr>
      </w:pPr>
    </w:p>
    <w:p w14:paraId="35A3618E" w14:textId="57D824E4" w:rsidR="004E5923" w:rsidRPr="00A866CD" w:rsidRDefault="009A341F" w:rsidP="004E5923">
      <w:pPr>
        <w:spacing w:after="0"/>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К</w:t>
      </w:r>
      <w:r w:rsidR="00A37348" w:rsidRPr="00A866CD">
        <w:rPr>
          <w:rFonts w:ascii="Times New Roman" w:hAnsi="Times New Roman" w:cs="Times New Roman"/>
          <w:sz w:val="28"/>
          <w:szCs w:val="28"/>
          <w:lang w:val="kk-KZ"/>
        </w:rPr>
        <w:t>есте</w:t>
      </w:r>
      <w:r w:rsidRPr="00A866CD">
        <w:rPr>
          <w:rFonts w:ascii="Times New Roman" w:hAnsi="Times New Roman" w:cs="Times New Roman"/>
          <w:sz w:val="28"/>
          <w:szCs w:val="28"/>
          <w:lang w:val="kk-KZ"/>
        </w:rPr>
        <w:t xml:space="preserve"> 3.2</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Алюминий-су жүйесіндегі тепе-теңдік туралы деректер (электродтық  потенциалдар, гидраттар түзілу рН-ы, температура 25°С-та, ауа </w:t>
      </w:r>
      <w:r w:rsidR="00D50B8C" w:rsidRPr="00A866CD">
        <w:rPr>
          <w:rFonts w:ascii="Times New Roman" w:hAnsi="Times New Roman" w:cs="Times New Roman"/>
          <w:sz w:val="28"/>
          <w:szCs w:val="28"/>
          <w:lang w:val="kk-KZ"/>
        </w:rPr>
        <w:t>атмосферасында  (Пурбе бойынша)</w:t>
      </w:r>
    </w:p>
    <w:p w14:paraId="291A322E" w14:textId="77777777" w:rsidR="00D50B8C" w:rsidRPr="00A866CD" w:rsidRDefault="00D50B8C" w:rsidP="004E5923">
      <w:pPr>
        <w:spacing w:after="0"/>
        <w:jc w:val="both"/>
        <w:rPr>
          <w:rFonts w:ascii="Times New Roman" w:hAnsi="Times New Roman" w:cs="Times New Roman"/>
          <w:sz w:val="28"/>
          <w:szCs w:val="28"/>
          <w:lang w:val="kk-KZ"/>
        </w:rPr>
      </w:pPr>
    </w:p>
    <w:tbl>
      <w:tblPr>
        <w:tblStyle w:val="af8"/>
        <w:tblW w:w="9634" w:type="dxa"/>
        <w:tblInd w:w="0" w:type="dxa"/>
        <w:tblLook w:val="04A0" w:firstRow="1" w:lastRow="0" w:firstColumn="1" w:lastColumn="0" w:noHBand="0" w:noVBand="1"/>
      </w:tblPr>
      <w:tblGrid>
        <w:gridCol w:w="1696"/>
        <w:gridCol w:w="4111"/>
        <w:gridCol w:w="3827"/>
      </w:tblGrid>
      <w:tr w:rsidR="004E5923" w:rsidRPr="00A866CD" w14:paraId="2C552918" w14:textId="77777777" w:rsidTr="004E5923">
        <w:tc>
          <w:tcPr>
            <w:tcW w:w="1696" w:type="dxa"/>
            <w:tcBorders>
              <w:top w:val="single" w:sz="4" w:space="0" w:color="auto"/>
              <w:left w:val="single" w:sz="4" w:space="0" w:color="auto"/>
              <w:bottom w:val="single" w:sz="4" w:space="0" w:color="auto"/>
              <w:right w:val="single" w:sz="4" w:space="0" w:color="auto"/>
            </w:tcBorders>
            <w:hideMark/>
          </w:tcPr>
          <w:p w14:paraId="57E25D73" w14:textId="554F52C0" w:rsidR="004E5923" w:rsidRPr="00A866CD" w:rsidRDefault="004E5923" w:rsidP="00D50B8C">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rPr>
              <w:t>3</w:t>
            </w:r>
            <w:r w:rsidR="009A341F" w:rsidRPr="00A866CD">
              <w:rPr>
                <w:rFonts w:ascii="Times New Roman" w:hAnsi="Times New Roman" w:cs="Times New Roman"/>
                <w:sz w:val="28"/>
                <w:szCs w:val="28"/>
              </w:rPr>
              <w:t>.2-</w:t>
            </w:r>
            <w:r w:rsidRPr="00A866CD">
              <w:rPr>
                <w:rFonts w:ascii="Times New Roman" w:hAnsi="Times New Roman" w:cs="Times New Roman"/>
                <w:sz w:val="28"/>
                <w:szCs w:val="28"/>
              </w:rPr>
              <w:t>сурет</w:t>
            </w:r>
            <w:r w:rsidRPr="00A866CD">
              <w:rPr>
                <w:rFonts w:ascii="Times New Roman" w:hAnsi="Times New Roman" w:cs="Times New Roman"/>
                <w:sz w:val="28"/>
                <w:szCs w:val="28"/>
                <w:lang w:val="kk-KZ"/>
              </w:rPr>
              <w:t>тегі белгілеулер</w:t>
            </w:r>
          </w:p>
        </w:tc>
        <w:tc>
          <w:tcPr>
            <w:tcW w:w="4111" w:type="dxa"/>
            <w:tcBorders>
              <w:top w:val="single" w:sz="4" w:space="0" w:color="auto"/>
              <w:left w:val="single" w:sz="4" w:space="0" w:color="auto"/>
              <w:bottom w:val="single" w:sz="4" w:space="0" w:color="auto"/>
              <w:right w:val="single" w:sz="4" w:space="0" w:color="auto"/>
            </w:tcBorders>
            <w:hideMark/>
          </w:tcPr>
          <w:p w14:paraId="2227EEF4" w14:textId="77777777" w:rsidR="004E5923" w:rsidRPr="00A866CD" w:rsidRDefault="004E5923" w:rsidP="00D50B8C">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Тепе-теңдік</w:t>
            </w:r>
          </w:p>
        </w:tc>
        <w:tc>
          <w:tcPr>
            <w:tcW w:w="3827" w:type="dxa"/>
            <w:tcBorders>
              <w:top w:val="single" w:sz="4" w:space="0" w:color="auto"/>
              <w:left w:val="single" w:sz="4" w:space="0" w:color="auto"/>
              <w:bottom w:val="single" w:sz="4" w:space="0" w:color="auto"/>
              <w:right w:val="single" w:sz="4" w:space="0" w:color="auto"/>
            </w:tcBorders>
            <w:hideMark/>
          </w:tcPr>
          <w:p w14:paraId="7106C8E0" w14:textId="77777777" w:rsidR="004E5923" w:rsidRPr="00A866CD" w:rsidRDefault="004E5923" w:rsidP="00D50B8C">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Тепе-теңдік теңдеуі</w:t>
            </w:r>
          </w:p>
        </w:tc>
      </w:tr>
      <w:tr w:rsidR="004E5923" w:rsidRPr="00A866CD" w14:paraId="0025B0FE" w14:textId="77777777" w:rsidTr="00341C69">
        <w:trPr>
          <w:trHeight w:val="10837"/>
        </w:trPr>
        <w:tc>
          <w:tcPr>
            <w:tcW w:w="1696" w:type="dxa"/>
            <w:tcBorders>
              <w:top w:val="single" w:sz="4" w:space="0" w:color="auto"/>
              <w:left w:val="single" w:sz="4" w:space="0" w:color="auto"/>
              <w:bottom w:val="single" w:sz="4" w:space="0" w:color="auto"/>
              <w:right w:val="single" w:sz="4" w:space="0" w:color="auto"/>
            </w:tcBorders>
          </w:tcPr>
          <w:p w14:paraId="1F73D6E0" w14:textId="77777777" w:rsidR="00341C69" w:rsidRPr="00A866CD" w:rsidRDefault="00341C69">
            <w:pPr>
              <w:jc w:val="both"/>
              <w:rPr>
                <w:rFonts w:ascii="Times New Roman" w:hAnsi="Times New Roman" w:cs="Times New Roman"/>
                <w:sz w:val="28"/>
                <w:szCs w:val="28"/>
                <w:lang w:val="kk-KZ"/>
              </w:rPr>
            </w:pPr>
          </w:p>
          <w:p w14:paraId="5A1650F6" w14:textId="4EBC0E0D" w:rsidR="004E5923" w:rsidRPr="00A866CD" w:rsidRDefault="004E5923">
            <w:pPr>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w:t>
            </w:r>
          </w:p>
          <w:p w14:paraId="252CE601" w14:textId="77777777" w:rsidR="004E5923" w:rsidRPr="00A866CD" w:rsidRDefault="004E5923">
            <w:pPr>
              <w:jc w:val="both"/>
              <w:rPr>
                <w:rFonts w:ascii="Times New Roman" w:hAnsi="Times New Roman" w:cs="Times New Roman"/>
                <w:sz w:val="28"/>
                <w:szCs w:val="28"/>
              </w:rPr>
            </w:pPr>
          </w:p>
          <w:p w14:paraId="468078C6" w14:textId="69ACE7F3" w:rsidR="004E5923" w:rsidRPr="00A866CD" w:rsidRDefault="0013488F">
            <w:pPr>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ә</w:t>
            </w:r>
          </w:p>
          <w:p w14:paraId="49A6178D" w14:textId="77777777" w:rsidR="004E5923" w:rsidRPr="00A866CD" w:rsidRDefault="004E5923">
            <w:pPr>
              <w:jc w:val="both"/>
              <w:rPr>
                <w:rFonts w:ascii="Times New Roman" w:hAnsi="Times New Roman" w:cs="Times New Roman"/>
                <w:sz w:val="28"/>
                <w:szCs w:val="28"/>
                <w:lang w:val="kk-KZ"/>
              </w:rPr>
            </w:pPr>
          </w:p>
          <w:p w14:paraId="03E24AFA" w14:textId="77777777" w:rsidR="004E5923" w:rsidRPr="00A866CD" w:rsidRDefault="004E5923">
            <w:pPr>
              <w:jc w:val="both"/>
              <w:rPr>
                <w:rFonts w:ascii="Times New Roman" w:hAnsi="Times New Roman" w:cs="Times New Roman"/>
                <w:sz w:val="28"/>
                <w:szCs w:val="28"/>
                <w:lang w:val="kk-KZ"/>
              </w:rPr>
            </w:pPr>
          </w:p>
          <w:p w14:paraId="1B6308A1" w14:textId="77777777" w:rsidR="004E5923" w:rsidRPr="00A866CD" w:rsidRDefault="004E5923">
            <w:pPr>
              <w:jc w:val="both"/>
              <w:rPr>
                <w:rFonts w:ascii="Times New Roman" w:hAnsi="Times New Roman" w:cs="Times New Roman"/>
                <w:sz w:val="28"/>
                <w:szCs w:val="28"/>
                <w:lang w:val="kk-KZ"/>
              </w:rPr>
            </w:pPr>
          </w:p>
          <w:p w14:paraId="414EB79E" w14:textId="77777777" w:rsidR="004E5923" w:rsidRPr="00A866CD" w:rsidRDefault="004E5923">
            <w:pPr>
              <w:jc w:val="both"/>
              <w:rPr>
                <w:rFonts w:ascii="Times New Roman" w:hAnsi="Times New Roman" w:cs="Times New Roman"/>
                <w:sz w:val="28"/>
                <w:szCs w:val="28"/>
                <w:lang w:val="kk-KZ"/>
              </w:rPr>
            </w:pPr>
          </w:p>
          <w:p w14:paraId="51C07F26" w14:textId="77777777" w:rsidR="004E5923" w:rsidRPr="00A866CD" w:rsidRDefault="004E5923">
            <w:pPr>
              <w:jc w:val="both"/>
              <w:rPr>
                <w:rFonts w:ascii="Times New Roman" w:hAnsi="Times New Roman" w:cs="Times New Roman"/>
                <w:sz w:val="28"/>
                <w:szCs w:val="28"/>
                <w:lang w:val="en-US"/>
              </w:rPr>
            </w:pPr>
          </w:p>
          <w:p w14:paraId="60DAB3AA" w14:textId="337ACF6B" w:rsidR="004E5923" w:rsidRPr="00A866CD" w:rsidRDefault="004E5923">
            <w:pPr>
              <w:jc w:val="both"/>
              <w:rPr>
                <w:rFonts w:ascii="Times New Roman" w:hAnsi="Times New Roman" w:cs="Times New Roman"/>
                <w:sz w:val="28"/>
                <w:szCs w:val="28"/>
                <w:lang w:val="en-US"/>
              </w:rPr>
            </w:pPr>
          </w:p>
          <w:p w14:paraId="412B58F3" w14:textId="097419C3" w:rsidR="004E5923" w:rsidRPr="00A866CD" w:rsidRDefault="00341C69">
            <w:pPr>
              <w:jc w:val="both"/>
              <w:rPr>
                <w:rFonts w:ascii="Times New Roman" w:hAnsi="Times New Roman" w:cs="Times New Roman"/>
                <w:sz w:val="28"/>
                <w:szCs w:val="28"/>
                <w:lang w:val="en-US"/>
              </w:rPr>
            </w:pPr>
            <w:r w:rsidRPr="00A866CD">
              <w:rPr>
                <w:rFonts w:ascii="Times New Roman" w:hAnsi="Times New Roman" w:cs="Times New Roman"/>
                <w:noProof/>
                <w:sz w:val="28"/>
                <w:szCs w:val="28"/>
                <w:lang w:val="en-US"/>
              </w:rPr>
              <mc:AlternateContent>
                <mc:Choice Requires="wps">
                  <w:drawing>
                    <wp:anchor distT="0" distB="0" distL="114300" distR="114300" simplePos="0" relativeHeight="251658240" behindDoc="0" locked="0" layoutInCell="1" allowOverlap="1" wp14:anchorId="16DD04DB" wp14:editId="2BB933AA">
                      <wp:simplePos x="0" y="0"/>
                      <wp:positionH relativeFrom="column">
                        <wp:posOffset>842010</wp:posOffset>
                      </wp:positionH>
                      <wp:positionV relativeFrom="paragraph">
                        <wp:posOffset>139700</wp:posOffset>
                      </wp:positionV>
                      <wp:extent cx="88900" cy="647700"/>
                      <wp:effectExtent l="0" t="0" r="25400" b="19050"/>
                      <wp:wrapNone/>
                      <wp:docPr id="1649760226" name="Левая фигурная скобка 90"/>
                      <wp:cNvGraphicFramePr/>
                      <a:graphic xmlns:a="http://schemas.openxmlformats.org/drawingml/2006/main">
                        <a:graphicData uri="http://schemas.microsoft.com/office/word/2010/wordprocessingShape">
                          <wps:wsp>
                            <wps:cNvSpPr/>
                            <wps:spPr>
                              <a:xfrm>
                                <a:off x="0" y="0"/>
                                <a:ext cx="88900" cy="6477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5E2E45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90" o:spid="_x0000_s1026" type="#_x0000_t87" style="position:absolute;margin-left:66.3pt;margin-top:11pt;width:7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" adj="247" strokecolor="black [3200]" strokeweight=".5pt">
                      <v:stroke joinstyle="miter"/>
                    </v:shape>
                  </w:pict>
                </mc:Fallback>
              </mc:AlternateContent>
            </w:r>
          </w:p>
          <w:p w14:paraId="2E8552E7" w14:textId="77777777" w:rsidR="00341C69" w:rsidRPr="00A866CD" w:rsidRDefault="00341C69" w:rsidP="00341C69">
            <w:pPr>
              <w:jc w:val="both"/>
              <w:rPr>
                <w:rFonts w:ascii="Times New Roman" w:hAnsi="Times New Roman" w:cs="Times New Roman"/>
                <w:sz w:val="28"/>
                <w:szCs w:val="28"/>
              </w:rPr>
            </w:pPr>
            <w:r w:rsidRPr="00A866CD">
              <w:rPr>
                <w:rFonts w:ascii="Times New Roman" w:hAnsi="Times New Roman" w:cs="Times New Roman"/>
                <w:sz w:val="28"/>
                <w:szCs w:val="28"/>
              </w:rPr>
              <w:t>1ˈ</w:t>
            </w:r>
          </w:p>
          <w:p w14:paraId="3700341A" w14:textId="77777777" w:rsidR="004E5923" w:rsidRPr="00A866CD" w:rsidRDefault="004E5923">
            <w:pPr>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p>
          <w:p w14:paraId="1DDB8A69" w14:textId="77777777" w:rsidR="004E5923" w:rsidRPr="00A866CD" w:rsidRDefault="004E5923">
            <w:pPr>
              <w:jc w:val="both"/>
              <w:rPr>
                <w:rFonts w:ascii="Times New Roman" w:hAnsi="Times New Roman" w:cs="Times New Roman"/>
                <w:sz w:val="28"/>
                <w:szCs w:val="28"/>
                <w:lang w:val="en-US"/>
              </w:rPr>
            </w:pPr>
          </w:p>
          <w:p w14:paraId="0A59A422" w14:textId="77777777" w:rsidR="004E5923" w:rsidRPr="00A866CD" w:rsidRDefault="004E5923">
            <w:pPr>
              <w:jc w:val="both"/>
              <w:rPr>
                <w:rFonts w:ascii="Times New Roman" w:hAnsi="Times New Roman" w:cs="Times New Roman"/>
                <w:sz w:val="28"/>
                <w:szCs w:val="28"/>
                <w:lang w:val="en-US"/>
              </w:rPr>
            </w:pPr>
          </w:p>
          <w:p w14:paraId="2BFA527E" w14:textId="18FDBDC2" w:rsidR="004E5923" w:rsidRPr="00A866CD" w:rsidRDefault="004E5923">
            <w:pPr>
              <w:jc w:val="both"/>
              <w:rPr>
                <w:rFonts w:ascii="Times New Roman" w:hAnsi="Times New Roman" w:cs="Times New Roman"/>
                <w:sz w:val="28"/>
                <w:szCs w:val="28"/>
                <w:lang w:val="en-US"/>
              </w:rPr>
            </w:pPr>
            <w:r w:rsidRPr="00A866CD">
              <w:rPr>
                <w:rFonts w:ascii="Times New Roman" w:hAnsi="Times New Roman" w:cs="Times New Roman"/>
                <w:noProof/>
                <w:sz w:val="28"/>
                <w:szCs w:val="28"/>
                <w:lang w:val="en-US"/>
              </w:rPr>
              <mc:AlternateContent>
                <mc:Choice Requires="wps">
                  <w:drawing>
                    <wp:anchor distT="0" distB="0" distL="114300" distR="114300" simplePos="0" relativeHeight="251657216" behindDoc="0" locked="0" layoutInCell="1" allowOverlap="1" wp14:anchorId="38100433" wp14:editId="7DD96B7E">
                      <wp:simplePos x="0" y="0"/>
                      <wp:positionH relativeFrom="column">
                        <wp:posOffset>844550</wp:posOffset>
                      </wp:positionH>
                      <wp:positionV relativeFrom="paragraph">
                        <wp:posOffset>134620</wp:posOffset>
                      </wp:positionV>
                      <wp:extent cx="88900" cy="647700"/>
                      <wp:effectExtent l="0" t="0" r="25400" b="19050"/>
                      <wp:wrapNone/>
                      <wp:docPr id="1374721613" name="Левая фигурная скобка 89"/>
                      <wp:cNvGraphicFramePr/>
                      <a:graphic xmlns:a="http://schemas.openxmlformats.org/drawingml/2006/main">
                        <a:graphicData uri="http://schemas.microsoft.com/office/word/2010/wordprocessingShape">
                          <wps:wsp>
                            <wps:cNvSpPr/>
                            <wps:spPr>
                              <a:xfrm>
                                <a:off x="0" y="0"/>
                                <a:ext cx="88900" cy="6477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9D4074E" id="Левая фигурная скобка 89" o:spid="_x0000_s1026" type="#_x0000_t87" style="position:absolute;margin-left:66.5pt;margin-top:10.6pt;width:7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" adj="247" strokecolor="black [3200]" strokeweight=".5pt">
                      <v:stroke joinstyle="miter"/>
                    </v:shape>
                  </w:pict>
                </mc:Fallback>
              </mc:AlternateContent>
            </w:r>
          </w:p>
          <w:p w14:paraId="082BDF53" w14:textId="77777777" w:rsidR="00341C69" w:rsidRPr="00A866CD" w:rsidRDefault="00341C69">
            <w:pPr>
              <w:jc w:val="both"/>
              <w:rPr>
                <w:rFonts w:ascii="Times New Roman" w:hAnsi="Times New Roman" w:cs="Times New Roman"/>
                <w:sz w:val="28"/>
                <w:szCs w:val="28"/>
                <w:lang w:val="en-US"/>
              </w:rPr>
            </w:pPr>
          </w:p>
          <w:p w14:paraId="3D3B70B5" w14:textId="752E3172" w:rsidR="004E5923" w:rsidRPr="00A866CD" w:rsidRDefault="004E5923">
            <w:pPr>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3</w:t>
            </w:r>
          </w:p>
          <w:p w14:paraId="2C5FADCA" w14:textId="77777777" w:rsidR="004E5923" w:rsidRPr="00A866CD" w:rsidRDefault="004E5923">
            <w:pPr>
              <w:jc w:val="both"/>
              <w:rPr>
                <w:rFonts w:ascii="Times New Roman" w:hAnsi="Times New Roman" w:cs="Times New Roman"/>
                <w:sz w:val="28"/>
                <w:szCs w:val="28"/>
                <w:lang w:val="en-US"/>
              </w:rPr>
            </w:pPr>
          </w:p>
          <w:p w14:paraId="6D9AF6A5" w14:textId="77777777" w:rsidR="004E5923" w:rsidRPr="00A866CD" w:rsidRDefault="004E5923">
            <w:pPr>
              <w:jc w:val="both"/>
              <w:rPr>
                <w:rFonts w:ascii="Times New Roman" w:hAnsi="Times New Roman" w:cs="Times New Roman"/>
                <w:sz w:val="28"/>
                <w:szCs w:val="28"/>
                <w:lang w:val="en-US"/>
              </w:rPr>
            </w:pPr>
          </w:p>
          <w:p w14:paraId="6CF51718" w14:textId="32643100" w:rsidR="004E5923" w:rsidRPr="00A866CD" w:rsidRDefault="004E5923">
            <w:pPr>
              <w:jc w:val="both"/>
              <w:rPr>
                <w:rFonts w:ascii="Times New Roman" w:hAnsi="Times New Roman" w:cs="Times New Roman"/>
                <w:sz w:val="28"/>
                <w:szCs w:val="28"/>
                <w:lang w:val="en-US"/>
              </w:rPr>
            </w:pPr>
          </w:p>
          <w:p w14:paraId="6BF0C910" w14:textId="111BA215" w:rsidR="00341C69" w:rsidRPr="00A866CD" w:rsidRDefault="00341C69" w:rsidP="00341C69">
            <w:pPr>
              <w:jc w:val="both"/>
              <w:rPr>
                <w:rFonts w:ascii="Times New Roman" w:hAnsi="Times New Roman" w:cs="Times New Roman"/>
                <w:sz w:val="28"/>
                <w:szCs w:val="28"/>
                <w:lang w:val="en-US"/>
              </w:rPr>
            </w:pPr>
            <w:r w:rsidRPr="00A866CD">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597DECAC" wp14:editId="369DE043">
                      <wp:simplePos x="0" y="0"/>
                      <wp:positionH relativeFrom="column">
                        <wp:posOffset>847725</wp:posOffset>
                      </wp:positionH>
                      <wp:positionV relativeFrom="paragraph">
                        <wp:posOffset>55880</wp:posOffset>
                      </wp:positionV>
                      <wp:extent cx="88900" cy="647700"/>
                      <wp:effectExtent l="0" t="0" r="25400" b="19050"/>
                      <wp:wrapNone/>
                      <wp:docPr id="2023607965" name="Левая фигурная скобка 88"/>
                      <wp:cNvGraphicFramePr/>
                      <a:graphic xmlns:a="http://schemas.openxmlformats.org/drawingml/2006/main">
                        <a:graphicData uri="http://schemas.microsoft.com/office/word/2010/wordprocessingShape">
                          <wps:wsp>
                            <wps:cNvSpPr/>
                            <wps:spPr>
                              <a:xfrm>
                                <a:off x="0" y="0"/>
                                <a:ext cx="88900" cy="6477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D3FF261" id="Левая фигурная скобка 88" o:spid="_x0000_s1026" type="#_x0000_t87" style="position:absolute;margin-left:66.75pt;margin-top:4.4pt;width:7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" adj="247" strokecolor="black [3200]" strokeweight=".5pt">
                      <v:stroke joinstyle="miter"/>
                    </v:shape>
                  </w:pict>
                </mc:Fallback>
              </mc:AlternateContent>
            </w:r>
          </w:p>
          <w:p w14:paraId="7709C1F1" w14:textId="2950856E" w:rsidR="00341C69" w:rsidRPr="00A866CD" w:rsidRDefault="00341C69" w:rsidP="00341C69">
            <w:pPr>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4</w:t>
            </w:r>
          </w:p>
          <w:p w14:paraId="6A12889C" w14:textId="5598F166" w:rsidR="00341C69" w:rsidRPr="00A866CD" w:rsidRDefault="00341C69">
            <w:pPr>
              <w:jc w:val="both"/>
              <w:rPr>
                <w:rFonts w:ascii="Times New Roman" w:hAnsi="Times New Roman" w:cs="Times New Roman"/>
                <w:sz w:val="28"/>
                <w:szCs w:val="28"/>
                <w:lang w:val="en-US"/>
              </w:rPr>
            </w:pPr>
          </w:p>
          <w:p w14:paraId="1183D700" w14:textId="7053B022" w:rsidR="004E5923" w:rsidRPr="00A866CD" w:rsidRDefault="004E5923">
            <w:pPr>
              <w:jc w:val="both"/>
              <w:rPr>
                <w:rFonts w:ascii="Times New Roman" w:hAnsi="Times New Roman" w:cs="Times New Roman"/>
                <w:sz w:val="28"/>
                <w:szCs w:val="28"/>
                <w:lang w:val="en-US"/>
              </w:rPr>
            </w:pPr>
          </w:p>
          <w:p w14:paraId="000D4AAC" w14:textId="77777777" w:rsidR="00341C69" w:rsidRPr="00A866CD" w:rsidRDefault="00341C69" w:rsidP="00341C69">
            <w:pPr>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5</w:t>
            </w:r>
          </w:p>
          <w:p w14:paraId="546F833F" w14:textId="77777777" w:rsidR="004E5923" w:rsidRPr="00A866CD" w:rsidRDefault="004E5923">
            <w:pPr>
              <w:jc w:val="both"/>
              <w:rPr>
                <w:rFonts w:ascii="Times New Roman" w:hAnsi="Times New Roman" w:cs="Times New Roman"/>
                <w:sz w:val="28"/>
                <w:szCs w:val="28"/>
                <w:lang w:val="en-US"/>
              </w:rPr>
            </w:pPr>
          </w:p>
          <w:p w14:paraId="550ADAD5" w14:textId="77777777" w:rsidR="004E5923" w:rsidRPr="00A866CD" w:rsidRDefault="004E5923">
            <w:pPr>
              <w:jc w:val="both"/>
              <w:rPr>
                <w:rFonts w:ascii="Times New Roman" w:hAnsi="Times New Roman" w:cs="Times New Roman"/>
                <w:sz w:val="28"/>
                <w:szCs w:val="28"/>
                <w:lang w:val="en-US"/>
              </w:rPr>
            </w:pPr>
          </w:p>
          <w:p w14:paraId="1C79FA25" w14:textId="2345B2E9" w:rsidR="004E5923" w:rsidRPr="00A866CD" w:rsidRDefault="00341C69">
            <w:pPr>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6</w:t>
            </w:r>
          </w:p>
          <w:p w14:paraId="149E2195" w14:textId="77777777" w:rsidR="004E5923" w:rsidRPr="00A866CD" w:rsidRDefault="004E5923">
            <w:pPr>
              <w:jc w:val="both"/>
              <w:rPr>
                <w:rFonts w:ascii="Times New Roman" w:hAnsi="Times New Roman" w:cs="Times New Roman"/>
                <w:sz w:val="28"/>
                <w:szCs w:val="28"/>
                <w:lang w:val="en-US"/>
              </w:rPr>
            </w:pPr>
          </w:p>
          <w:p w14:paraId="342442AE" w14:textId="77777777" w:rsidR="004D0D87" w:rsidRPr="00A866CD" w:rsidRDefault="004D0D87">
            <w:pPr>
              <w:jc w:val="both"/>
              <w:rPr>
                <w:rFonts w:ascii="Times New Roman" w:hAnsi="Times New Roman" w:cs="Times New Roman"/>
                <w:sz w:val="28"/>
                <w:szCs w:val="28"/>
                <w:lang w:val="en-US"/>
              </w:rPr>
            </w:pPr>
          </w:p>
          <w:p w14:paraId="12264C13" w14:textId="77777777" w:rsidR="004D0D87" w:rsidRPr="00A866CD" w:rsidRDefault="004D0D87">
            <w:pPr>
              <w:jc w:val="both"/>
              <w:rPr>
                <w:rFonts w:ascii="Times New Roman" w:hAnsi="Times New Roman" w:cs="Times New Roman"/>
                <w:sz w:val="28"/>
                <w:szCs w:val="28"/>
                <w:lang w:val="en-US"/>
              </w:rPr>
            </w:pPr>
          </w:p>
          <w:p w14:paraId="117B079B" w14:textId="3F72697D" w:rsidR="004E5923" w:rsidRPr="00A866CD" w:rsidRDefault="004E5923">
            <w:pPr>
              <w:jc w:val="both"/>
              <w:rPr>
                <w:rFonts w:ascii="Times New Roman" w:hAnsi="Times New Roman" w:cs="Times New Roman"/>
                <w:sz w:val="28"/>
                <w:szCs w:val="28"/>
                <w:lang w:val="en-US"/>
              </w:rPr>
            </w:pPr>
          </w:p>
        </w:tc>
        <w:tc>
          <w:tcPr>
            <w:tcW w:w="4111" w:type="dxa"/>
            <w:tcBorders>
              <w:top w:val="single" w:sz="4" w:space="0" w:color="auto"/>
              <w:left w:val="single" w:sz="4" w:space="0" w:color="auto"/>
              <w:bottom w:val="single" w:sz="4" w:space="0" w:color="auto"/>
              <w:right w:val="single" w:sz="4" w:space="0" w:color="auto"/>
            </w:tcBorders>
          </w:tcPr>
          <w:p w14:paraId="7B3D6E60" w14:textId="77777777" w:rsidR="00341C69" w:rsidRPr="00A866CD" w:rsidRDefault="00341C69">
            <w:pPr>
              <w:jc w:val="both"/>
              <w:rPr>
                <w:rFonts w:ascii="Times New Roman" w:eastAsiaTheme="minorEastAsia" w:hAnsi="Times New Roman" w:cs="Times New Roman"/>
                <w:kern w:val="2"/>
                <w:sz w:val="28"/>
                <w:szCs w:val="28"/>
                <w14:ligatures w14:val="standardContextual"/>
              </w:rPr>
            </w:pPr>
          </w:p>
          <w:p w14:paraId="37DF7ACF" w14:textId="174CE016" w:rsidR="004E5923" w:rsidRPr="00A866CD" w:rsidRDefault="00DD3D7C">
            <w:pPr>
              <w:jc w:val="both"/>
              <w:rPr>
                <w:rFonts w:ascii="Times New Roman" w:eastAsiaTheme="minorEastAsia" w:hAnsi="Times New Roman" w:cs="Times New Roman"/>
                <w:sz w:val="28"/>
                <w:szCs w:val="28"/>
              </w:rPr>
            </w:pP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2H</m:t>
                  </m:r>
                </m:e>
                <m:sup>
                  <m:r>
                    <w:rPr>
                      <w:rFonts w:ascii="Cambria Math" w:hAnsi="Cambria Math" w:cs="Times New Roman"/>
                      <w:sz w:val="28"/>
                      <w:szCs w:val="28"/>
                    </w:rPr>
                    <m:t>+</m:t>
                  </m:r>
                </m:sup>
              </m:sSup>
              <m:r>
                <w:rPr>
                  <w:rFonts w:ascii="Cambria Math" w:hAnsi="Cambria Math" w:cs="Times New Roman"/>
                  <w:sz w:val="28"/>
                  <w:szCs w:val="28"/>
                </w:rPr>
                <m:t>+2e</m:t>
              </m:r>
            </m:oMath>
            <w:r w:rsidR="004E5923" w:rsidRPr="00A866CD">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kern w:val="2"/>
                      <w:sz w:val="28"/>
                      <w:szCs w:val="28"/>
                      <w:lang w:val="en-US"/>
                      <w14:ligatures w14:val="standardContextual"/>
                    </w:rPr>
                  </m:ctrlPr>
                </m:sSubPr>
                <m:e>
                  <m:r>
                    <w:rPr>
                      <w:rFonts w:ascii="Cambria Math" w:eastAsiaTheme="minorEastAsia" w:hAnsi="Cambria Math" w:cs="Times New Roman"/>
                      <w:sz w:val="28"/>
                      <w:szCs w:val="28"/>
                      <w:lang w:val="en-US"/>
                    </w:rPr>
                    <m:t>p</m:t>
                  </m:r>
                </m:e>
                <m:sub>
                  <m:sSub>
                    <m:sSubPr>
                      <m:ctrlPr>
                        <w:rPr>
                          <w:rFonts w:ascii="Cambria Math" w:eastAsiaTheme="minorEastAsia" w:hAnsi="Cambria Math" w:cs="Times New Roman"/>
                          <w:i/>
                          <w:kern w:val="2"/>
                          <w:sz w:val="28"/>
                          <w:szCs w:val="28"/>
                          <w:lang w:val="en-US"/>
                          <w14:ligatures w14:val="standardContextual"/>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rPr>
                        <m:t>2</m:t>
                      </m:r>
                    </m:sub>
                  </m:sSub>
                </m:sub>
              </m:sSub>
            </m:oMath>
            <w:r w:rsidR="004E5923" w:rsidRPr="00A866CD">
              <w:rPr>
                <w:rFonts w:ascii="Times New Roman" w:eastAsiaTheme="minorEastAsia" w:hAnsi="Times New Roman" w:cs="Times New Roman"/>
                <w:sz w:val="28"/>
                <w:szCs w:val="28"/>
              </w:rPr>
              <w:t>=5·10</w:t>
            </w:r>
            <w:r w:rsidR="004E5923" w:rsidRPr="00A866CD">
              <w:rPr>
                <w:rFonts w:ascii="Times New Roman" w:eastAsiaTheme="minorEastAsia" w:hAnsi="Times New Roman" w:cs="Times New Roman"/>
                <w:sz w:val="28"/>
                <w:szCs w:val="28"/>
                <w:vertAlign w:val="superscript"/>
              </w:rPr>
              <w:t>-7</w:t>
            </w:r>
            <w:r w:rsidR="004E5923" w:rsidRPr="00A866CD">
              <w:rPr>
                <w:rFonts w:ascii="Times New Roman" w:eastAsiaTheme="minorEastAsia" w:hAnsi="Times New Roman" w:cs="Times New Roman"/>
                <w:sz w:val="28"/>
                <w:szCs w:val="28"/>
              </w:rPr>
              <w:t xml:space="preserve"> </w:t>
            </w:r>
            <w:r w:rsidR="004E5923" w:rsidRPr="00A866CD">
              <w:rPr>
                <w:rFonts w:ascii="Times New Roman" w:eastAsiaTheme="minorEastAsia" w:hAnsi="Times New Roman" w:cs="Times New Roman"/>
                <w:sz w:val="28"/>
                <w:szCs w:val="28"/>
                <w:lang w:val="kk-KZ"/>
              </w:rPr>
              <w:t>атм</w:t>
            </w:r>
            <w:r w:rsidR="004E5923" w:rsidRPr="00A866CD">
              <w:rPr>
                <w:rFonts w:ascii="Times New Roman" w:eastAsiaTheme="minorEastAsia" w:hAnsi="Times New Roman" w:cs="Times New Roman"/>
                <w:sz w:val="28"/>
                <w:szCs w:val="28"/>
              </w:rPr>
              <w:t>)</w:t>
            </w:r>
          </w:p>
          <w:p w14:paraId="13772534" w14:textId="77777777" w:rsidR="004E5923" w:rsidRPr="00A866CD" w:rsidRDefault="004E5923">
            <w:pPr>
              <w:jc w:val="both"/>
              <w:rPr>
                <w:rFonts w:ascii="Times New Roman" w:hAnsi="Times New Roman" w:cs="Times New Roman"/>
                <w:sz w:val="28"/>
                <w:szCs w:val="28"/>
              </w:rPr>
            </w:pPr>
          </w:p>
          <w:p w14:paraId="5CDAF2BD" w14:textId="77777777" w:rsidR="004E5923" w:rsidRPr="00A866CD" w:rsidRDefault="00DD3D7C">
            <w:pPr>
              <w:jc w:val="both"/>
              <w:rPr>
                <w:rFonts w:ascii="Times New Roman" w:eastAsiaTheme="minorEastAsia" w:hAnsi="Times New Roman" w:cs="Times New Roman"/>
                <w:sz w:val="28"/>
                <w:szCs w:val="28"/>
              </w:rPr>
            </w:pP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2H</m:t>
                  </m:r>
                </m:e>
                <m:sub>
                  <m:r>
                    <w:rPr>
                      <w:rFonts w:ascii="Cambria Math" w:hAnsi="Cambria Math" w:cs="Times New Roman"/>
                      <w:sz w:val="28"/>
                      <w:szCs w:val="28"/>
                    </w:rPr>
                    <m:t>2</m:t>
                  </m:r>
                </m:sub>
              </m:sSub>
              <m:r>
                <w:rPr>
                  <w:rFonts w:ascii="Cambria Math" w:hAnsi="Cambria Math" w:cs="Times New Roman"/>
                  <w:sz w:val="28"/>
                  <w:szCs w:val="28"/>
                </w:rPr>
                <m:t>O=</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4H</m:t>
                  </m:r>
                </m:e>
                <m:sup>
                  <m:r>
                    <w:rPr>
                      <w:rFonts w:ascii="Cambria Math" w:hAnsi="Cambria Math" w:cs="Times New Roman"/>
                      <w:sz w:val="28"/>
                      <w:szCs w:val="28"/>
                    </w:rPr>
                    <m:t>+</m:t>
                  </m:r>
                </m:sup>
              </m:sSup>
              <m:r>
                <w:rPr>
                  <w:rFonts w:ascii="Cambria Math" w:hAnsi="Cambria Math" w:cs="Times New Roman"/>
                  <w:sz w:val="28"/>
                  <w:szCs w:val="28"/>
                </w:rPr>
                <m:t>+4e</m:t>
              </m:r>
            </m:oMath>
            <w:r w:rsidR="004E5923" w:rsidRPr="00A866CD">
              <w:rPr>
                <w:rFonts w:ascii="Times New Roman" w:eastAsiaTheme="minorEastAsia" w:hAnsi="Times New Roman" w:cs="Times New Roman"/>
                <w:sz w:val="28"/>
                <w:szCs w:val="28"/>
              </w:rPr>
              <w:t xml:space="preserve"> </w:t>
            </w:r>
          </w:p>
          <w:p w14:paraId="569F1500" w14:textId="77777777" w:rsidR="004E5923" w:rsidRPr="00A866CD" w:rsidRDefault="004E5923">
            <w:pPr>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(p=0,21</w:t>
            </w:r>
            <w:r w:rsidRPr="00A866CD">
              <w:rPr>
                <w:rFonts w:ascii="Times New Roman" w:eastAsiaTheme="minorEastAsia" w:hAnsi="Times New Roman" w:cs="Times New Roman"/>
                <w:sz w:val="28"/>
                <w:szCs w:val="28"/>
                <w:lang w:val="kk-KZ"/>
              </w:rPr>
              <w:t xml:space="preserve"> атм</w:t>
            </w:r>
            <w:r w:rsidRPr="00A866CD">
              <w:rPr>
                <w:rFonts w:ascii="Times New Roman" w:eastAsiaTheme="minorEastAsia" w:hAnsi="Times New Roman" w:cs="Times New Roman"/>
                <w:sz w:val="28"/>
                <w:szCs w:val="28"/>
                <w:lang w:val="en-US"/>
              </w:rPr>
              <w:t>)</w:t>
            </w:r>
          </w:p>
          <w:p w14:paraId="2FF580C2" w14:textId="77777777" w:rsidR="004E5923" w:rsidRPr="00A866CD" w:rsidRDefault="004E5923">
            <w:pPr>
              <w:jc w:val="both"/>
              <w:rPr>
                <w:rFonts w:ascii="Times New Roman" w:eastAsiaTheme="minorEastAsia" w:hAnsi="Times New Roman" w:cs="Times New Roman"/>
                <w:sz w:val="28"/>
                <w:szCs w:val="28"/>
                <w:lang w:val="en-US"/>
              </w:rPr>
            </w:pPr>
          </w:p>
          <w:p w14:paraId="7859718F" w14:textId="77777777" w:rsidR="004E5923" w:rsidRPr="00A866CD" w:rsidRDefault="00DD3D7C">
            <w:pPr>
              <w:jc w:val="both"/>
              <w:rPr>
                <w:rFonts w:ascii="Times New Roman" w:eastAsiaTheme="minorEastAsia" w:hAnsi="Times New Roman" w:cs="Times New Roman"/>
                <w:sz w:val="28"/>
                <w:szCs w:val="28"/>
                <w:lang w:val="en-US"/>
              </w:rPr>
            </w:pPr>
            <m:oMathPara>
              <m:oMathParaPr>
                <m:jc m:val="left"/>
              </m:oMathParaPr>
              <m:oMath>
                <m:sSup>
                  <m:sSupPr>
                    <m:ctrlPr>
                      <w:rPr>
                        <w:rFonts w:ascii="Cambria Math" w:hAnsi="Cambria Math" w:cs="Times New Roman"/>
                        <w:i/>
                        <w:kern w:val="2"/>
                        <w:sz w:val="28"/>
                        <w:szCs w:val="28"/>
                        <w:lang w:val="en-US"/>
                        <w14:ligatures w14:val="standardContextual"/>
                      </w:rPr>
                    </m:ctrlPr>
                  </m:sSupPr>
                  <m:e>
                    <m:r>
                      <w:rPr>
                        <w:rFonts w:ascii="Cambria Math" w:hAnsi="Cambria Math" w:cs="Times New Roman"/>
                        <w:sz w:val="28"/>
                        <w:szCs w:val="28"/>
                        <w:lang w:val="en-US"/>
                      </w:rPr>
                      <m:t>Al</m:t>
                    </m:r>
                  </m:e>
                  <m:sup>
                    <m:r>
                      <w:rPr>
                        <w:rFonts w:ascii="Cambria Math" w:hAnsi="Cambria Math" w:cs="Times New Roman"/>
                        <w:sz w:val="28"/>
                        <w:szCs w:val="28"/>
                        <w:lang w:val="en-US"/>
                      </w:rPr>
                      <m:t>3+</m:t>
                    </m:r>
                  </m:sup>
                </m:sSup>
                <m:sSub>
                  <m:sSubPr>
                    <m:ctrlPr>
                      <w:rPr>
                        <w:rFonts w:ascii="Cambria Math" w:hAnsi="Cambria Math" w:cs="Times New Roman"/>
                        <w:i/>
                        <w:kern w:val="2"/>
                        <w:sz w:val="28"/>
                        <w:szCs w:val="28"/>
                        <w:lang w:val="en-US"/>
                        <w14:ligatures w14:val="standardContextual"/>
                      </w:rPr>
                    </m:ctrlPr>
                  </m:sSubPr>
                  <m:e>
                    <m:r>
                      <w:rPr>
                        <w:rFonts w:ascii="Cambria Math" w:hAnsi="Cambria Math" w:cs="Times New Roman"/>
                        <w:sz w:val="28"/>
                        <w:szCs w:val="28"/>
                        <w:lang w:val="en-US"/>
                      </w:rPr>
                      <m:t>2H</m:t>
                    </m:r>
                  </m:e>
                  <m:sub>
                    <m:r>
                      <w:rPr>
                        <w:rFonts w:ascii="Cambria Math" w:hAnsi="Cambria Math" w:cs="Times New Roman"/>
                        <w:sz w:val="28"/>
                        <w:szCs w:val="28"/>
                        <w:lang w:val="en-US"/>
                      </w:rPr>
                      <m:t>2</m:t>
                    </m:r>
                  </m:sub>
                </m:sSub>
                <m:r>
                  <w:rPr>
                    <w:rFonts w:ascii="Cambria Math" w:hAnsi="Cambria Math" w:cs="Times New Roman"/>
                    <w:sz w:val="28"/>
                    <w:szCs w:val="28"/>
                    <w:lang w:val="en-US"/>
                  </w:rPr>
                  <m:t>O=</m:t>
                </m:r>
                <m:sSubSup>
                  <m:sSubSupPr>
                    <m:ctrlPr>
                      <w:rPr>
                        <w:rFonts w:ascii="Cambria Math" w:hAnsi="Cambria Math" w:cs="Times New Roman"/>
                        <w:i/>
                        <w:kern w:val="2"/>
                        <w:sz w:val="28"/>
                        <w:szCs w:val="28"/>
                        <w:lang w:val="en-US"/>
                        <w14:ligatures w14:val="standardContextual"/>
                      </w:rPr>
                    </m:ctrlPr>
                  </m:sSubSupPr>
                  <m:e>
                    <m:r>
                      <w:rPr>
                        <w:rFonts w:ascii="Cambria Math" w:hAnsi="Cambria Math" w:cs="Times New Roman"/>
                        <w:sz w:val="28"/>
                        <w:szCs w:val="28"/>
                        <w:lang w:val="en-US"/>
                      </w:rPr>
                      <m:t>AlO</m:t>
                    </m:r>
                  </m:e>
                  <m:sub>
                    <m:r>
                      <w:rPr>
                        <w:rFonts w:ascii="Cambria Math" w:hAnsi="Cambria Math" w:cs="Times New Roman"/>
                        <w:sz w:val="28"/>
                        <w:szCs w:val="28"/>
                        <w:lang w:val="en-US"/>
                      </w:rPr>
                      <m:t>2</m:t>
                    </m:r>
                  </m:sub>
                  <m:sup>
                    <m:r>
                      <w:rPr>
                        <w:rFonts w:ascii="Cambria Math" w:hAnsi="Cambria Math" w:cs="Times New Roman"/>
                        <w:sz w:val="28"/>
                        <w:szCs w:val="28"/>
                        <w:lang w:val="en-US"/>
                      </w:rPr>
                      <m:t>-</m:t>
                    </m:r>
                  </m:sup>
                </m:sSubSup>
                <m:r>
                  <w:rPr>
                    <w:rFonts w:ascii="Cambria Math" w:hAnsi="Cambria Math" w:cs="Times New Roman"/>
                    <w:sz w:val="28"/>
                    <w:szCs w:val="28"/>
                    <w:lang w:val="en-US"/>
                  </w:rPr>
                  <m:t>+</m:t>
                </m:r>
                <m:sSup>
                  <m:sSupPr>
                    <m:ctrlPr>
                      <w:rPr>
                        <w:rFonts w:ascii="Cambria Math" w:hAnsi="Cambria Math" w:cs="Times New Roman"/>
                        <w:i/>
                        <w:kern w:val="2"/>
                        <w:sz w:val="28"/>
                        <w:szCs w:val="28"/>
                        <w:lang w:val="en-US"/>
                        <w14:ligatures w14:val="standardContextual"/>
                      </w:rPr>
                    </m:ctrlPr>
                  </m:sSupPr>
                  <m:e>
                    <m:r>
                      <w:rPr>
                        <w:rFonts w:ascii="Cambria Math" w:hAnsi="Cambria Math" w:cs="Times New Roman"/>
                        <w:sz w:val="28"/>
                        <w:szCs w:val="28"/>
                        <w:lang w:val="en-US"/>
                      </w:rPr>
                      <m:t>4H</m:t>
                    </m:r>
                  </m:e>
                  <m:sup>
                    <m:r>
                      <w:rPr>
                        <w:rFonts w:ascii="Cambria Math" w:hAnsi="Cambria Math" w:cs="Times New Roman"/>
                        <w:sz w:val="28"/>
                        <w:szCs w:val="28"/>
                        <w:lang w:val="en-US"/>
                      </w:rPr>
                      <m:t>+</m:t>
                    </m:r>
                  </m:sup>
                </m:sSup>
              </m:oMath>
            </m:oMathPara>
          </w:p>
          <w:p w14:paraId="1A66680C" w14:textId="77777777" w:rsidR="004E5923" w:rsidRPr="00A866CD" w:rsidRDefault="004E5923">
            <w:pPr>
              <w:jc w:val="both"/>
              <w:rPr>
                <w:rFonts w:ascii="Times New Roman" w:eastAsiaTheme="minorEastAsia" w:hAnsi="Times New Roman" w:cs="Times New Roman"/>
                <w:sz w:val="28"/>
                <w:szCs w:val="28"/>
                <w:lang w:val="en-US"/>
              </w:rPr>
            </w:pPr>
          </w:p>
          <w:p w14:paraId="65B259D1" w14:textId="77777777" w:rsidR="004E5923" w:rsidRPr="00A866CD" w:rsidRDefault="004E5923">
            <w:pP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kern w:val="2"/>
                      <w:sz w:val="28"/>
                      <w:szCs w:val="28"/>
                      <w:lang w:val="en-US"/>
                      <w14:ligatures w14:val="standardContextual"/>
                    </w:rPr>
                  </m:ctrlPr>
                </m:sSupPr>
                <m:e>
                  <m:r>
                    <w:rPr>
                      <w:rFonts w:ascii="Cambria Math" w:eastAsiaTheme="minorEastAsia" w:hAnsi="Cambria Math" w:cs="Times New Roman"/>
                      <w:sz w:val="28"/>
                      <w:szCs w:val="28"/>
                      <w:lang w:val="en-US"/>
                    </w:rPr>
                    <m:t>Al</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kern w:val="2"/>
                      <w:sz w:val="28"/>
                      <w:szCs w:val="28"/>
                      <w:lang w:val="en-US"/>
                      <w14:ligatures w14:val="standardContextual"/>
                    </w:rPr>
                  </m:ctrlPr>
                </m:sSubSupPr>
                <m:e>
                  <m:r>
                    <w:rPr>
                      <w:rFonts w:ascii="Cambria Math" w:eastAsiaTheme="minorEastAsia" w:hAnsi="Cambria Math" w:cs="Times New Roman"/>
                      <w:sz w:val="28"/>
                      <w:szCs w:val="28"/>
                      <w:lang w:val="en-US"/>
                    </w:rPr>
                    <m:t>AlO</m:t>
                  </m:r>
                </m:e>
                <m:sub>
                  <m:r>
                    <w:rPr>
                      <w:rFonts w:ascii="Cambria Math" w:eastAsiaTheme="minorEastAsia" w:hAnsi="Cambria Math" w:cs="Times New Roman"/>
                      <w:sz w:val="28"/>
                      <w:szCs w:val="28"/>
                    </w:rPr>
                    <m:t>2</m:t>
                  </m:r>
                </m:sub>
                <m:sup>
                  <m:r>
                    <w:rPr>
                      <w:rFonts w:ascii="Cambria Math" w:eastAsiaTheme="minorEastAsia" w:hAnsi="Cambria Math" w:cs="Times New Roman"/>
                      <w:sz w:val="28"/>
                      <w:szCs w:val="28"/>
                    </w:rPr>
                    <m:t>-</m:t>
                  </m:r>
                </m:sup>
              </m:sSubSup>
            </m:oMath>
          </w:p>
          <w:p w14:paraId="062C8F61" w14:textId="77777777" w:rsidR="004E5923" w:rsidRPr="00A866CD" w:rsidRDefault="004E5923">
            <w:pPr>
              <w:jc w:val="both"/>
              <w:rPr>
                <w:rFonts w:ascii="Times New Roman" w:hAnsi="Times New Roman" w:cs="Times New Roman"/>
                <w:sz w:val="28"/>
                <w:szCs w:val="28"/>
              </w:rPr>
            </w:pPr>
          </w:p>
          <w:p w14:paraId="768537A7" w14:textId="77777777" w:rsidR="004E5923" w:rsidRPr="00A866CD" w:rsidRDefault="004E5923">
            <w:pPr>
              <w:jc w:val="both"/>
              <w:rPr>
                <w:rFonts w:ascii="Times New Roman" w:eastAsiaTheme="minorEastAsia" w:hAnsi="Times New Roman" w:cs="Times New Roman"/>
                <w:sz w:val="28"/>
                <w:szCs w:val="28"/>
              </w:rPr>
            </w:pPr>
            <m:oMath>
              <m:r>
                <w:rPr>
                  <w:rFonts w:ascii="Cambria Math" w:hAnsi="Cambria Math" w:cs="Times New Roman"/>
                  <w:sz w:val="28"/>
                  <w:szCs w:val="28"/>
                </w:rPr>
                <m:t>2</m:t>
              </m:r>
              <m:r>
                <w:rPr>
                  <w:rFonts w:ascii="Cambria Math" w:hAnsi="Cambria Math" w:cs="Times New Roman"/>
                  <w:sz w:val="28"/>
                  <w:szCs w:val="28"/>
                  <w:lang w:val="en-US"/>
                </w:rPr>
                <m:t>Al</m:t>
              </m:r>
              <m:r>
                <w:rPr>
                  <w:rFonts w:ascii="Cambria Math" w:hAnsi="Cambria Math" w:cs="Times New Roman"/>
                  <w:sz w:val="28"/>
                  <w:szCs w:val="28"/>
                </w:rPr>
                <m:t>+3</m:t>
              </m:r>
              <m:sSub>
                <m:sSubPr>
                  <m:ctrlPr>
                    <w:rPr>
                      <w:rFonts w:ascii="Cambria Math" w:hAnsi="Cambria Math" w:cs="Times New Roman"/>
                      <w:i/>
                      <w:kern w:val="2"/>
                      <w:sz w:val="28"/>
                      <w:szCs w:val="28"/>
                      <w:lang w:val="en-US"/>
                      <w14:ligatures w14:val="standardContextual"/>
                    </w:rPr>
                  </m:ctrlPr>
                </m:sSubPr>
                <m:e>
                  <m:r>
                    <w:rPr>
                      <w:rFonts w:ascii="Cambria Math" w:hAnsi="Cambria Math" w:cs="Times New Roman"/>
                      <w:sz w:val="28"/>
                      <w:szCs w:val="28"/>
                      <w:lang w:val="en-US"/>
                    </w:rPr>
                    <m:t>H</m:t>
                  </m:r>
                </m:e>
                <m:sub>
                  <m:r>
                    <w:rPr>
                      <w:rFonts w:ascii="Cambria Math" w:hAnsi="Cambria Math" w:cs="Times New Roman"/>
                      <w:sz w:val="28"/>
                      <w:szCs w:val="28"/>
                    </w:rPr>
                    <m:t>2</m:t>
                  </m:r>
                </m:sub>
              </m:sSub>
              <m:r>
                <w:rPr>
                  <w:rFonts w:ascii="Cambria Math" w:hAnsi="Cambria Math" w:cs="Times New Roman"/>
                  <w:sz w:val="28"/>
                  <w:szCs w:val="28"/>
                  <w:lang w:val="en-US"/>
                </w:rPr>
                <m:t>O</m:t>
              </m:r>
              <m:r>
                <w:rPr>
                  <w:rFonts w:ascii="Cambria Math" w:hAnsi="Cambria Math" w:cs="Times New Roman"/>
                  <w:sz w:val="28"/>
                  <w:szCs w:val="28"/>
                </w:rPr>
                <m:t>=</m:t>
              </m:r>
              <m:sSub>
                <m:sSubPr>
                  <m:ctrlPr>
                    <w:rPr>
                      <w:rFonts w:ascii="Cambria Math" w:hAnsi="Cambria Math" w:cs="Times New Roman"/>
                      <w:i/>
                      <w:kern w:val="2"/>
                      <w:sz w:val="28"/>
                      <w:szCs w:val="28"/>
                      <w:lang w:val="en-US"/>
                      <w14:ligatures w14:val="standardContextual"/>
                    </w:rPr>
                  </m:ctrlPr>
                </m:sSubPr>
                <m:e>
                  <m:r>
                    <w:rPr>
                      <w:rFonts w:ascii="Cambria Math" w:hAnsi="Cambria Math" w:cs="Times New Roman"/>
                      <w:sz w:val="28"/>
                      <w:szCs w:val="28"/>
                      <w:lang w:val="en-US"/>
                    </w:rPr>
                    <m:t>Al</m:t>
                  </m:r>
                </m:e>
                <m:sub>
                  <m:r>
                    <w:rPr>
                      <w:rFonts w:ascii="Cambria Math" w:hAnsi="Cambria Math" w:cs="Times New Roman"/>
                      <w:sz w:val="28"/>
                      <w:szCs w:val="28"/>
                    </w:rPr>
                    <m:t>2</m:t>
                  </m:r>
                </m:sub>
              </m:sSub>
              <m:sSub>
                <m:sSubPr>
                  <m:ctrlPr>
                    <w:rPr>
                      <w:rFonts w:ascii="Cambria Math" w:hAnsi="Cambria Math" w:cs="Times New Roman"/>
                      <w:i/>
                      <w:kern w:val="2"/>
                      <w:sz w:val="28"/>
                      <w:szCs w:val="28"/>
                      <w:lang w:val="en-US"/>
                      <w14:ligatures w14:val="standardContextual"/>
                    </w:rPr>
                  </m:ctrlPr>
                </m:sSubPr>
                <m:e>
                  <m:r>
                    <w:rPr>
                      <w:rFonts w:ascii="Cambria Math" w:hAnsi="Cambria Math" w:cs="Times New Roman"/>
                      <w:sz w:val="28"/>
                      <w:szCs w:val="28"/>
                      <w:lang w:val="en-US"/>
                    </w:rPr>
                    <m:t>O</m:t>
                  </m:r>
                </m:e>
                <m:sub>
                  <m:r>
                    <w:rPr>
                      <w:rFonts w:ascii="Cambria Math" w:hAnsi="Cambria Math" w:cs="Times New Roman"/>
                      <w:sz w:val="28"/>
                      <w:szCs w:val="28"/>
                    </w:rPr>
                    <m:t>3</m:t>
                  </m:r>
                </m:sub>
              </m:sSub>
              <m:r>
                <w:rPr>
                  <w:rFonts w:ascii="Cambria Math" w:hAnsi="Cambria Math" w:cs="Times New Roman"/>
                  <w:sz w:val="28"/>
                  <w:szCs w:val="28"/>
                </w:rPr>
                <m:t>+</m:t>
              </m:r>
              <m:sSup>
                <m:sSupPr>
                  <m:ctrlPr>
                    <w:rPr>
                      <w:rFonts w:ascii="Cambria Math" w:hAnsi="Cambria Math" w:cs="Times New Roman"/>
                      <w:i/>
                      <w:kern w:val="2"/>
                      <w:sz w:val="28"/>
                      <w:szCs w:val="28"/>
                      <w:lang w:val="en-US"/>
                      <w14:ligatures w14:val="standardContextual"/>
                    </w:rPr>
                  </m:ctrlPr>
                </m:sSupPr>
                <m:e>
                  <m:r>
                    <w:rPr>
                      <w:rFonts w:ascii="Cambria Math" w:hAnsi="Cambria Math" w:cs="Times New Roman"/>
                      <w:sz w:val="28"/>
                      <w:szCs w:val="28"/>
                    </w:rPr>
                    <m:t>6</m:t>
                  </m:r>
                  <m:r>
                    <w:rPr>
                      <w:rFonts w:ascii="Cambria Math" w:hAnsi="Cambria Math" w:cs="Times New Roman"/>
                      <w:sz w:val="28"/>
                      <w:szCs w:val="28"/>
                      <w:lang w:val="en-US"/>
                    </w:rPr>
                    <m:t>H</m:t>
                  </m:r>
                </m:e>
                <m:sup>
                  <m:r>
                    <w:rPr>
                      <w:rFonts w:ascii="Cambria Math" w:hAnsi="Cambria Math" w:cs="Times New Roman"/>
                      <w:sz w:val="28"/>
                      <w:szCs w:val="28"/>
                    </w:rPr>
                    <m:t>+</m:t>
                  </m:r>
                </m:sup>
              </m:sSup>
              <m:r>
                <w:rPr>
                  <w:rFonts w:ascii="Cambria Math" w:hAnsi="Cambria Math" w:cs="Times New Roman"/>
                  <w:sz w:val="28"/>
                  <w:szCs w:val="28"/>
                </w:rPr>
                <m:t xml:space="preserve">+ + </m:t>
              </m:r>
            </m:oMath>
            <w:r w:rsidRPr="00A866CD">
              <w:rPr>
                <w:rFonts w:ascii="Times New Roman" w:eastAsiaTheme="minorEastAsia" w:hAnsi="Times New Roman" w:cs="Times New Roman"/>
                <w:sz w:val="28"/>
                <w:szCs w:val="28"/>
              </w:rPr>
              <w:t>6</w:t>
            </w:r>
            <w:r w:rsidRPr="00A866CD">
              <w:rPr>
                <w:rFonts w:ascii="Times New Roman" w:eastAsiaTheme="minorEastAsia" w:hAnsi="Times New Roman" w:cs="Times New Roman"/>
                <w:sz w:val="28"/>
                <w:szCs w:val="28"/>
                <w:lang w:val="en-US"/>
              </w:rPr>
              <w:t>e</w:t>
            </w:r>
            <w:r w:rsidRPr="00A866CD">
              <w:rPr>
                <w:rFonts w:ascii="Times New Roman" w:eastAsiaTheme="minorEastAsia" w:hAnsi="Times New Roman" w:cs="Times New Roman"/>
                <w:sz w:val="28"/>
                <w:szCs w:val="28"/>
              </w:rPr>
              <w:t xml:space="preserve"> (</w:t>
            </w:r>
            <w:r w:rsidRPr="00A866CD">
              <w:rPr>
                <w:rFonts w:ascii="Times New Roman" w:eastAsiaTheme="minorEastAsia" w:hAnsi="Times New Roman" w:cs="Times New Roman"/>
                <w:sz w:val="28"/>
                <w:szCs w:val="28"/>
                <w:lang w:val="kk-KZ"/>
              </w:rPr>
              <w:t>гидрат емес</w:t>
            </w:r>
            <w:r w:rsidRPr="00A866CD">
              <w:rPr>
                <w:rFonts w:ascii="Times New Roman" w:eastAsiaTheme="minorEastAsia" w:hAnsi="Times New Roman" w:cs="Times New Roman"/>
                <w:sz w:val="28"/>
                <w:szCs w:val="28"/>
              </w:rPr>
              <w:t>)</w:t>
            </w:r>
          </w:p>
          <w:p w14:paraId="6FB50371" w14:textId="77777777" w:rsidR="004E5923" w:rsidRPr="00A866CD" w:rsidRDefault="004E5923">
            <w:pPr>
              <w:jc w:val="both"/>
              <w:rPr>
                <w:rFonts w:ascii="Times New Roman" w:eastAsiaTheme="minorEastAsia" w:hAnsi="Times New Roman" w:cs="Times New Roman"/>
                <w:sz w:val="28"/>
                <w:szCs w:val="28"/>
              </w:rPr>
            </w:pPr>
            <m:oMath>
              <m:r>
                <w:rPr>
                  <w:rFonts w:ascii="Cambria Math" w:hAnsi="Cambria Math" w:cs="Times New Roman"/>
                  <w:sz w:val="28"/>
                  <w:szCs w:val="28"/>
                  <w:lang w:val="en-US"/>
                </w:rPr>
                <m:t>Al</m:t>
              </m:r>
              <m:r>
                <w:rPr>
                  <w:rFonts w:ascii="Cambria Math" w:hAnsi="Cambria Math" w:cs="Times New Roman"/>
                  <w:sz w:val="28"/>
                  <w:szCs w:val="28"/>
                </w:rPr>
                <m:t>+</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3H</m:t>
                  </m:r>
                </m:e>
                <m:sub>
                  <m:r>
                    <w:rPr>
                      <w:rFonts w:ascii="Cambria Math" w:hAnsi="Cambria Math" w:cs="Times New Roman"/>
                      <w:sz w:val="28"/>
                      <w:szCs w:val="28"/>
                    </w:rPr>
                    <m:t>2</m:t>
                  </m:r>
                </m:sub>
              </m:sSub>
              <m:r>
                <w:rPr>
                  <w:rFonts w:ascii="Cambria Math" w:hAnsi="Cambria Math" w:cs="Times New Roman"/>
                  <w:sz w:val="28"/>
                  <w:szCs w:val="28"/>
                </w:rPr>
                <m:t>O=Al</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(OH)</m:t>
                  </m:r>
                </m:e>
                <m:sub>
                  <m:r>
                    <w:rPr>
                      <w:rFonts w:ascii="Cambria Math" w:hAnsi="Cambria Math" w:cs="Times New Roman"/>
                      <w:sz w:val="28"/>
                      <w:szCs w:val="28"/>
                    </w:rPr>
                    <m:t>3</m:t>
                  </m:r>
                </m:sub>
              </m:sSub>
              <m:r>
                <w:rPr>
                  <w:rFonts w:ascii="Cambria Math" w:hAnsi="Cambria Math" w:cs="Times New Roman"/>
                  <w:sz w:val="28"/>
                  <w:szCs w:val="28"/>
                </w:rPr>
                <m:t>+</m:t>
              </m:r>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3H</m:t>
                  </m:r>
                </m:e>
                <m:sup>
                  <m:r>
                    <w:rPr>
                      <w:rFonts w:ascii="Cambria Math" w:hAnsi="Cambria Math" w:cs="Times New Roman"/>
                      <w:sz w:val="28"/>
                      <w:szCs w:val="28"/>
                    </w:rPr>
                    <m:t>+</m:t>
                  </m:r>
                </m:sup>
              </m:sSup>
            </m:oMath>
            <w:r w:rsidRPr="00A866CD">
              <w:rPr>
                <w:rFonts w:ascii="Times New Roman" w:eastAsiaTheme="minorEastAsia" w:hAnsi="Times New Roman" w:cs="Times New Roman"/>
                <w:sz w:val="28"/>
                <w:szCs w:val="28"/>
              </w:rPr>
              <w:t>+ + 3</w:t>
            </w:r>
            <w:r w:rsidRPr="00A866CD">
              <w:rPr>
                <w:rFonts w:ascii="Times New Roman" w:eastAsiaTheme="minorEastAsia" w:hAnsi="Times New Roman" w:cs="Times New Roman"/>
                <w:sz w:val="28"/>
                <w:szCs w:val="28"/>
                <w:lang w:val="en-US"/>
              </w:rPr>
              <w:t>e</w:t>
            </w:r>
            <w:r w:rsidRPr="00A866CD">
              <w:rPr>
                <w:rFonts w:ascii="Times New Roman" w:eastAsiaTheme="minorEastAsia" w:hAnsi="Times New Roman" w:cs="Times New Roman"/>
                <w:sz w:val="28"/>
                <w:szCs w:val="28"/>
              </w:rPr>
              <w:t xml:space="preserve"> (</w:t>
            </w:r>
            <w:r w:rsidRPr="00A866CD">
              <w:rPr>
                <w:rFonts w:ascii="Times New Roman" w:eastAsiaTheme="minorEastAsia" w:hAnsi="Times New Roman" w:cs="Times New Roman"/>
                <w:sz w:val="28"/>
                <w:szCs w:val="28"/>
                <w:lang w:val="kk-KZ"/>
              </w:rPr>
              <w:t>гидрат</w:t>
            </w:r>
            <w:r w:rsidRPr="00A866CD">
              <w:rPr>
                <w:rFonts w:ascii="Times New Roman" w:eastAsiaTheme="minorEastAsia" w:hAnsi="Times New Roman" w:cs="Times New Roman"/>
                <w:sz w:val="28"/>
                <w:szCs w:val="28"/>
              </w:rPr>
              <w:t>)</w:t>
            </w:r>
          </w:p>
          <w:p w14:paraId="0E51F6F9" w14:textId="77777777" w:rsidR="004E5923" w:rsidRPr="00A866CD" w:rsidRDefault="004E5923">
            <w:pPr>
              <w:jc w:val="both"/>
              <w:rPr>
                <w:rFonts w:ascii="Times New Roman" w:eastAsiaTheme="minorEastAsia" w:hAnsi="Times New Roman" w:cs="Times New Roman"/>
                <w:sz w:val="28"/>
                <w:szCs w:val="28"/>
              </w:rPr>
            </w:pPr>
          </w:p>
          <w:p w14:paraId="797C57BD" w14:textId="77777777" w:rsidR="004E5923" w:rsidRPr="00A866CD" w:rsidRDefault="00DD3D7C">
            <w:pPr>
              <w:jc w:val="both"/>
              <w:rPr>
                <w:rFonts w:ascii="Times New Roman" w:eastAsiaTheme="minorEastAsia" w:hAnsi="Times New Roman" w:cs="Times New Roman"/>
                <w:sz w:val="28"/>
                <w:szCs w:val="28"/>
              </w:rPr>
            </w:pPr>
            <m:oMath>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2Al</m:t>
                  </m:r>
                </m:e>
                <m:sup>
                  <m:r>
                    <w:rPr>
                      <w:rFonts w:ascii="Cambria Math" w:hAnsi="Cambria Math" w:cs="Times New Roman"/>
                      <w:sz w:val="28"/>
                      <w:szCs w:val="28"/>
                    </w:rPr>
                    <m:t>3+</m:t>
                  </m:r>
                </m:sup>
              </m:sSup>
              <m:r>
                <w:rPr>
                  <w:rFonts w:ascii="Cambria Math" w:hAnsi="Cambria Math" w:cs="Times New Roman"/>
                  <w:sz w:val="28"/>
                  <w:szCs w:val="28"/>
                </w:rPr>
                <m:t>+</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3H</m:t>
                  </m:r>
                </m:e>
                <m:sub>
                  <m:r>
                    <w:rPr>
                      <w:rFonts w:ascii="Cambria Math" w:hAnsi="Cambria Math" w:cs="Times New Roman"/>
                      <w:sz w:val="28"/>
                      <w:szCs w:val="28"/>
                    </w:rPr>
                    <m:t>2</m:t>
                  </m:r>
                </m:sub>
              </m:sSub>
              <m:r>
                <w:rPr>
                  <w:rFonts w:ascii="Cambria Math" w:hAnsi="Cambria Math" w:cs="Times New Roman"/>
                  <w:sz w:val="28"/>
                  <w:szCs w:val="28"/>
                </w:rPr>
                <m:t>O=</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Al</m:t>
                  </m:r>
                </m:e>
                <m:sub>
                  <m:r>
                    <w:rPr>
                      <w:rFonts w:ascii="Cambria Math" w:hAnsi="Cambria Math" w:cs="Times New Roman"/>
                      <w:sz w:val="28"/>
                      <w:szCs w:val="28"/>
                    </w:rPr>
                    <m:t>2</m:t>
                  </m:r>
                </m:sub>
              </m:sSub>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O</m:t>
                  </m:r>
                </m:e>
                <m:sub>
                  <m:r>
                    <w:rPr>
                      <w:rFonts w:ascii="Cambria Math" w:hAnsi="Cambria Math" w:cs="Times New Roman"/>
                      <w:sz w:val="28"/>
                      <w:szCs w:val="28"/>
                    </w:rPr>
                    <m:t>3</m:t>
                  </m:r>
                </m:sub>
              </m:sSub>
              <m:r>
                <w:rPr>
                  <w:rFonts w:ascii="Cambria Math" w:hAnsi="Cambria Math" w:cs="Times New Roman"/>
                  <w:sz w:val="28"/>
                  <w:szCs w:val="28"/>
                </w:rPr>
                <m:t>+</m:t>
              </m:r>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6H</m:t>
                  </m:r>
                </m:e>
                <m:sup>
                  <m:r>
                    <w:rPr>
                      <w:rFonts w:ascii="Cambria Math" w:hAnsi="Cambria Math" w:cs="Times New Roman"/>
                      <w:sz w:val="28"/>
                      <w:szCs w:val="28"/>
                    </w:rPr>
                    <m:t>+</m:t>
                  </m:r>
                </m:sup>
              </m:sSup>
            </m:oMath>
            <w:r w:rsidR="004E5923" w:rsidRPr="00A866CD">
              <w:rPr>
                <w:rFonts w:ascii="Times New Roman" w:eastAsiaTheme="minorEastAsia" w:hAnsi="Times New Roman" w:cs="Times New Roman"/>
                <w:sz w:val="28"/>
                <w:szCs w:val="28"/>
              </w:rPr>
              <w:t>(</w:t>
            </w:r>
            <w:r w:rsidR="004E5923" w:rsidRPr="00A866CD">
              <w:rPr>
                <w:rFonts w:ascii="Times New Roman" w:eastAsiaTheme="minorEastAsia" w:hAnsi="Times New Roman" w:cs="Times New Roman"/>
                <w:sz w:val="28"/>
                <w:szCs w:val="28"/>
                <w:lang w:val="kk-KZ"/>
              </w:rPr>
              <w:t>гидрат емес</w:t>
            </w:r>
            <w:r w:rsidR="004E5923" w:rsidRPr="00A866CD">
              <w:rPr>
                <w:rFonts w:ascii="Times New Roman" w:eastAsiaTheme="minorEastAsia" w:hAnsi="Times New Roman" w:cs="Times New Roman"/>
                <w:sz w:val="28"/>
                <w:szCs w:val="28"/>
              </w:rPr>
              <w:t>)</w:t>
            </w:r>
          </w:p>
          <w:p w14:paraId="323EF116" w14:textId="77777777" w:rsidR="004E5923" w:rsidRPr="00A866CD" w:rsidRDefault="004E5923">
            <w:pPr>
              <w:jc w:val="both"/>
              <w:rPr>
                <w:rFonts w:ascii="Times New Roman" w:eastAsiaTheme="minorEastAsia" w:hAnsi="Times New Roman" w:cs="Times New Roman"/>
                <w:sz w:val="28"/>
                <w:szCs w:val="28"/>
              </w:rPr>
            </w:pPr>
            <m:oMath>
              <m:r>
                <w:rPr>
                  <w:rFonts w:ascii="Cambria Math" w:hAnsi="Cambria Math" w:cs="Times New Roman"/>
                  <w:sz w:val="28"/>
                  <w:szCs w:val="28"/>
                  <w:lang w:val="en-US"/>
                </w:rPr>
                <m:t>Al</m:t>
              </m:r>
              <m:r>
                <w:rPr>
                  <w:rFonts w:ascii="Cambria Math" w:hAnsi="Cambria Math" w:cs="Times New Roman"/>
                  <w:sz w:val="28"/>
                  <w:szCs w:val="28"/>
                </w:rPr>
                <m:t>+</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3H</m:t>
                  </m:r>
                </m:e>
                <m:sub>
                  <m:r>
                    <w:rPr>
                      <w:rFonts w:ascii="Cambria Math" w:hAnsi="Cambria Math" w:cs="Times New Roman"/>
                      <w:sz w:val="28"/>
                      <w:szCs w:val="28"/>
                    </w:rPr>
                    <m:t>2</m:t>
                  </m:r>
                </m:sub>
              </m:sSub>
              <m:r>
                <w:rPr>
                  <w:rFonts w:ascii="Cambria Math" w:hAnsi="Cambria Math" w:cs="Times New Roman"/>
                  <w:sz w:val="28"/>
                  <w:szCs w:val="28"/>
                </w:rPr>
                <m:t>O=Al</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(OH)</m:t>
                  </m:r>
                </m:e>
                <m:sub>
                  <m:r>
                    <w:rPr>
                      <w:rFonts w:ascii="Cambria Math" w:hAnsi="Cambria Math" w:cs="Times New Roman"/>
                      <w:sz w:val="28"/>
                      <w:szCs w:val="28"/>
                    </w:rPr>
                    <m:t>3</m:t>
                  </m:r>
                </m:sub>
              </m:sSub>
              <m:r>
                <w:rPr>
                  <w:rFonts w:ascii="Cambria Math" w:hAnsi="Cambria Math" w:cs="Times New Roman"/>
                  <w:sz w:val="28"/>
                  <w:szCs w:val="28"/>
                </w:rPr>
                <m:t>+</m:t>
              </m:r>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3H</m:t>
                  </m:r>
                </m:e>
                <m:sup>
                  <m:r>
                    <w:rPr>
                      <w:rFonts w:ascii="Cambria Math" w:hAnsi="Cambria Math" w:cs="Times New Roman"/>
                      <w:sz w:val="28"/>
                      <w:szCs w:val="28"/>
                    </w:rPr>
                    <m:t>+</m:t>
                  </m:r>
                </m:sup>
              </m:sSup>
            </m:oMath>
            <w:r w:rsidRPr="00A866CD">
              <w:rPr>
                <w:rFonts w:ascii="Times New Roman" w:eastAsiaTheme="minorEastAsia" w:hAnsi="Times New Roman" w:cs="Times New Roman"/>
                <w:sz w:val="28"/>
                <w:szCs w:val="28"/>
              </w:rPr>
              <w:t>+ (</w:t>
            </w:r>
            <w:r w:rsidRPr="00A866CD">
              <w:rPr>
                <w:rFonts w:ascii="Times New Roman" w:eastAsiaTheme="minorEastAsia" w:hAnsi="Times New Roman" w:cs="Times New Roman"/>
                <w:sz w:val="28"/>
                <w:szCs w:val="28"/>
                <w:lang w:val="kk-KZ"/>
              </w:rPr>
              <w:t>гидрат</w:t>
            </w:r>
            <w:r w:rsidRPr="00A866CD">
              <w:rPr>
                <w:rFonts w:ascii="Times New Roman" w:eastAsiaTheme="minorEastAsia" w:hAnsi="Times New Roman" w:cs="Times New Roman"/>
                <w:sz w:val="28"/>
                <w:szCs w:val="28"/>
              </w:rPr>
              <w:t>)</w:t>
            </w:r>
          </w:p>
          <w:p w14:paraId="33B3A38C" w14:textId="77777777" w:rsidR="004E5923" w:rsidRPr="00A866CD" w:rsidRDefault="004E5923">
            <w:pPr>
              <w:jc w:val="both"/>
              <w:rPr>
                <w:rFonts w:ascii="Times New Roman" w:eastAsiaTheme="minorEastAsia" w:hAnsi="Times New Roman" w:cs="Times New Roman"/>
                <w:sz w:val="28"/>
                <w:szCs w:val="28"/>
              </w:rPr>
            </w:pPr>
          </w:p>
          <w:p w14:paraId="0D960170" w14:textId="77777777" w:rsidR="004E5923" w:rsidRPr="00A866CD" w:rsidRDefault="00DD3D7C">
            <w:pPr>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kern w:val="2"/>
                      <w:sz w:val="28"/>
                      <w:szCs w:val="28"/>
                      <w14:ligatures w14:val="standardContextual"/>
                    </w:rPr>
                  </m:ctrlPr>
                </m:sSubPr>
                <m:e>
                  <m:r>
                    <w:rPr>
                      <w:rFonts w:ascii="Cambria Math" w:eastAsiaTheme="minorEastAsia" w:hAnsi="Cambria Math" w:cs="Times New Roman"/>
                      <w:sz w:val="28"/>
                      <w:szCs w:val="28"/>
                    </w:rPr>
                    <m:t>Al</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kern w:val="2"/>
                      <w:sz w:val="28"/>
                      <w:szCs w:val="28"/>
                      <w14:ligatures w14:val="standardContextual"/>
                    </w:rPr>
                  </m:ctrlPr>
                </m:sSubPr>
                <m:e>
                  <m:r>
                    <w:rPr>
                      <w:rFonts w:ascii="Cambria Math" w:eastAsiaTheme="minorEastAsia" w:hAnsi="Cambria Math" w:cs="Times New Roman"/>
                      <w:sz w:val="28"/>
                      <w:szCs w:val="28"/>
                    </w:rPr>
                    <m:t>O</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kern w:val="2"/>
                      <w:sz w:val="28"/>
                      <w:szCs w:val="28"/>
                      <w14:ligatures w14:val="standardContextual"/>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O=</m:t>
              </m:r>
              <m:sSubSup>
                <m:sSubSupPr>
                  <m:ctrlPr>
                    <w:rPr>
                      <w:rFonts w:ascii="Cambria Math" w:eastAsiaTheme="minorEastAsia" w:hAnsi="Cambria Math" w:cs="Times New Roman"/>
                      <w:i/>
                      <w:kern w:val="2"/>
                      <w:sz w:val="28"/>
                      <w:szCs w:val="28"/>
                      <w14:ligatures w14:val="standardContextual"/>
                    </w:rPr>
                  </m:ctrlPr>
                </m:sSubSupPr>
                <m:e>
                  <m:r>
                    <w:rPr>
                      <w:rFonts w:ascii="Cambria Math" w:eastAsiaTheme="minorEastAsia" w:hAnsi="Cambria Math" w:cs="Times New Roman"/>
                      <w:sz w:val="28"/>
                      <w:szCs w:val="28"/>
                    </w:rPr>
                    <m:t>2AlO</m:t>
                  </m:r>
                </m:e>
                <m:sub>
                  <m:r>
                    <w:rPr>
                      <w:rFonts w:ascii="Cambria Math" w:eastAsiaTheme="minorEastAsia" w:hAnsi="Cambria Math" w:cs="Times New Roman"/>
                      <w:sz w:val="28"/>
                      <w:szCs w:val="28"/>
                    </w:rPr>
                    <m:t>2</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p>
                <m:sSupPr>
                  <m:ctrlPr>
                    <w:rPr>
                      <w:rFonts w:ascii="Cambria Math" w:eastAsiaTheme="minorEastAsia" w:hAnsi="Cambria Math" w:cs="Times New Roman"/>
                      <w:i/>
                      <w:kern w:val="2"/>
                      <w:sz w:val="28"/>
                      <w:szCs w:val="28"/>
                      <w14:ligatures w14:val="standardContextual"/>
                    </w:rPr>
                  </m:ctrlPr>
                </m:sSupPr>
                <m:e>
                  <m:r>
                    <w:rPr>
                      <w:rFonts w:ascii="Cambria Math" w:eastAsiaTheme="minorEastAsia" w:hAnsi="Cambria Math" w:cs="Times New Roman"/>
                      <w:sz w:val="28"/>
                      <w:szCs w:val="28"/>
                    </w:rPr>
                    <m:t>2H</m:t>
                  </m:r>
                </m:e>
                <m:sup>
                  <m:r>
                    <w:rPr>
                      <w:rFonts w:ascii="Cambria Math" w:eastAsiaTheme="minorEastAsia" w:hAnsi="Cambria Math" w:cs="Times New Roman"/>
                      <w:sz w:val="28"/>
                      <w:szCs w:val="28"/>
                    </w:rPr>
                    <m:t>+</m:t>
                  </m:r>
                </m:sup>
              </m:sSup>
            </m:oMath>
            <w:r w:rsidR="004E5923" w:rsidRPr="00A866CD">
              <w:rPr>
                <w:rFonts w:ascii="Times New Roman" w:eastAsiaTheme="minorEastAsia" w:hAnsi="Times New Roman" w:cs="Times New Roman"/>
                <w:sz w:val="28"/>
                <w:szCs w:val="28"/>
              </w:rPr>
              <w:t>(</w:t>
            </w:r>
            <w:r w:rsidR="004E5923" w:rsidRPr="00A866CD">
              <w:rPr>
                <w:rFonts w:ascii="Times New Roman" w:eastAsiaTheme="minorEastAsia" w:hAnsi="Times New Roman" w:cs="Times New Roman"/>
                <w:sz w:val="28"/>
                <w:szCs w:val="28"/>
                <w:lang w:val="kk-KZ"/>
              </w:rPr>
              <w:t>гидрат емес</w:t>
            </w:r>
            <w:r w:rsidR="004E5923" w:rsidRPr="00A866CD">
              <w:rPr>
                <w:rFonts w:ascii="Times New Roman" w:eastAsiaTheme="minorEastAsia" w:hAnsi="Times New Roman" w:cs="Times New Roman"/>
                <w:sz w:val="28"/>
                <w:szCs w:val="28"/>
              </w:rPr>
              <w:t>)</w:t>
            </w:r>
          </w:p>
          <w:p w14:paraId="4EC1D56B" w14:textId="77777777" w:rsidR="004E5923" w:rsidRPr="00A866CD" w:rsidRDefault="00DD3D7C">
            <w:pPr>
              <w:jc w:val="both"/>
              <w:rPr>
                <w:rFonts w:ascii="Times New Roman" w:eastAsiaTheme="minorEastAsia" w:hAnsi="Times New Roman" w:cs="Times New Roman"/>
                <w:sz w:val="28"/>
                <w:szCs w:val="28"/>
              </w:rPr>
            </w:pPr>
            <m:oMathPara>
              <m:oMathParaPr>
                <m:jc m:val="left"/>
              </m:oMathParaPr>
              <m:oMath>
                <m:sSub>
                  <m:sSubPr>
                    <m:ctrlPr>
                      <w:rPr>
                        <w:rFonts w:ascii="Cambria Math" w:eastAsiaTheme="minorEastAsia" w:hAnsi="Cambria Math" w:cs="Times New Roman"/>
                        <w:i/>
                        <w:kern w:val="2"/>
                        <w:sz w:val="28"/>
                        <w:szCs w:val="28"/>
                        <w14:ligatures w14:val="standardContextual"/>
                      </w:rPr>
                    </m:ctrlPr>
                  </m:sSubPr>
                  <m:e>
                    <m:r>
                      <w:rPr>
                        <w:rFonts w:ascii="Cambria Math" w:eastAsiaTheme="minorEastAsia" w:hAnsi="Cambria Math" w:cs="Times New Roman"/>
                        <w:sz w:val="28"/>
                        <w:szCs w:val="28"/>
                      </w:rPr>
                      <m:t>Al(OH)</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Sup>
                  <m:sSubSupPr>
                    <m:ctrlPr>
                      <w:rPr>
                        <w:rFonts w:ascii="Cambria Math" w:eastAsiaTheme="minorEastAsia" w:hAnsi="Cambria Math" w:cs="Times New Roman"/>
                        <w:i/>
                        <w:kern w:val="2"/>
                        <w:sz w:val="28"/>
                        <w:szCs w:val="28"/>
                        <w14:ligatures w14:val="standardContextual"/>
                      </w:rPr>
                    </m:ctrlPr>
                  </m:sSubSupPr>
                  <m:e>
                    <m:r>
                      <w:rPr>
                        <w:rFonts w:ascii="Cambria Math" w:eastAsiaTheme="minorEastAsia" w:hAnsi="Cambria Math" w:cs="Times New Roman"/>
                        <w:sz w:val="28"/>
                        <w:szCs w:val="28"/>
                      </w:rPr>
                      <m:t>AlO</m:t>
                    </m:r>
                  </m:e>
                  <m:sub>
                    <m:r>
                      <w:rPr>
                        <w:rFonts w:ascii="Cambria Math" w:eastAsiaTheme="minorEastAsia" w:hAnsi="Cambria Math" w:cs="Times New Roman"/>
                        <w:sz w:val="28"/>
                        <w:szCs w:val="28"/>
                      </w:rPr>
                      <m:t>2</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b>
                  <m:sSubPr>
                    <m:ctrlPr>
                      <w:rPr>
                        <w:rFonts w:ascii="Cambria Math" w:eastAsiaTheme="minorEastAsia" w:hAnsi="Cambria Math" w:cs="Times New Roman"/>
                        <w:i/>
                        <w:kern w:val="2"/>
                        <w:sz w:val="28"/>
                        <w:szCs w:val="28"/>
                        <w14:ligatures w14:val="standardContextual"/>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O+</m:t>
                </m:r>
                <m:sSup>
                  <m:sSupPr>
                    <m:ctrlPr>
                      <w:rPr>
                        <w:rFonts w:ascii="Cambria Math" w:eastAsiaTheme="minorEastAsia" w:hAnsi="Cambria Math" w:cs="Times New Roman"/>
                        <w:i/>
                        <w:kern w:val="2"/>
                        <w:sz w:val="28"/>
                        <w:szCs w:val="28"/>
                        <w14:ligatures w14:val="standardContextual"/>
                      </w:rPr>
                    </m:ctrlPr>
                  </m:sSupPr>
                  <m:e>
                    <m:r>
                      <w:rPr>
                        <w:rFonts w:ascii="Cambria Math" w:eastAsiaTheme="minorEastAsia" w:hAnsi="Cambria Math" w:cs="Times New Roman"/>
                        <w:sz w:val="28"/>
                        <w:szCs w:val="28"/>
                      </w:rPr>
                      <m:t>H</m:t>
                    </m:r>
                  </m:e>
                  <m:sup>
                    <m:r>
                      <w:rPr>
                        <w:rFonts w:ascii="Cambria Math" w:eastAsiaTheme="minorEastAsia" w:hAnsi="Cambria Math" w:cs="Times New Roman"/>
                        <w:sz w:val="28"/>
                        <w:szCs w:val="28"/>
                      </w:rPr>
                      <m:t>+</m:t>
                    </m:r>
                  </m:sup>
                </m:sSup>
              </m:oMath>
            </m:oMathPara>
          </w:p>
          <w:p w14:paraId="7D253864" w14:textId="77777777" w:rsidR="004E5923" w:rsidRPr="00A866CD" w:rsidRDefault="004E5923">
            <w:pPr>
              <w:jc w:val="both"/>
              <w:rPr>
                <w:rFonts w:ascii="Times New Roman" w:hAnsi="Times New Roman" w:cs="Times New Roman"/>
                <w:iCs/>
                <w:sz w:val="28"/>
                <w:szCs w:val="28"/>
                <w:lang w:val="en-US"/>
              </w:rPr>
            </w:pPr>
            <w:r w:rsidRPr="00A866CD">
              <w:rPr>
                <w:rFonts w:ascii="Times New Roman" w:hAnsi="Times New Roman" w:cs="Times New Roman"/>
                <w:iCs/>
                <w:sz w:val="28"/>
                <w:szCs w:val="28"/>
                <w:lang w:val="en-US"/>
              </w:rPr>
              <w:t>(</w:t>
            </w:r>
            <w:r w:rsidRPr="00A866CD">
              <w:rPr>
                <w:rFonts w:ascii="Times New Roman" w:hAnsi="Times New Roman" w:cs="Times New Roman"/>
                <w:iCs/>
                <w:sz w:val="28"/>
                <w:szCs w:val="28"/>
                <w:lang w:val="kk-KZ"/>
              </w:rPr>
              <w:t>гидрат</w:t>
            </w:r>
            <w:r w:rsidRPr="00A866CD">
              <w:rPr>
                <w:rFonts w:ascii="Times New Roman" w:hAnsi="Times New Roman" w:cs="Times New Roman"/>
                <w:iCs/>
                <w:sz w:val="28"/>
                <w:szCs w:val="28"/>
                <w:lang w:val="en-US"/>
              </w:rPr>
              <w:t>)</w:t>
            </w:r>
          </w:p>
          <w:p w14:paraId="17F16252" w14:textId="77777777" w:rsidR="004E5923" w:rsidRPr="00A866CD" w:rsidRDefault="004E5923">
            <w:pPr>
              <w:jc w:val="both"/>
              <w:rPr>
                <w:rFonts w:ascii="Times New Roman" w:hAnsi="Times New Roman" w:cs="Times New Roman"/>
                <w:iCs/>
                <w:sz w:val="28"/>
                <w:szCs w:val="28"/>
                <w:lang w:val="en-US"/>
              </w:rPr>
            </w:pPr>
          </w:p>
          <w:p w14:paraId="22559F5C" w14:textId="77777777" w:rsidR="004E5923" w:rsidRPr="00A866CD" w:rsidRDefault="004E5923">
            <w:pPr>
              <w:jc w:val="both"/>
              <w:rPr>
                <w:rFonts w:ascii="Times New Roman" w:eastAsiaTheme="minorEastAsia" w:hAnsi="Times New Roman" w:cs="Times New Roman"/>
                <w:iCs/>
                <w:sz w:val="28"/>
                <w:szCs w:val="28"/>
                <w:lang w:val="en-US"/>
              </w:rPr>
            </w:pPr>
            <m:oMathPara>
              <m:oMathParaPr>
                <m:jc m:val="left"/>
              </m:oMathParaPr>
              <m:oMath>
                <m:r>
                  <w:rPr>
                    <w:rFonts w:ascii="Cambria Math" w:hAnsi="Cambria Math" w:cs="Times New Roman"/>
                    <w:sz w:val="28"/>
                    <w:szCs w:val="28"/>
                    <w:lang w:val="en-US"/>
                  </w:rPr>
                  <m:t>Al=</m:t>
                </m:r>
                <m:sSup>
                  <m:sSupPr>
                    <m:ctrlPr>
                      <w:rPr>
                        <w:rFonts w:ascii="Cambria Math" w:hAnsi="Cambria Math" w:cs="Times New Roman"/>
                        <w:i/>
                        <w:iCs/>
                        <w:kern w:val="2"/>
                        <w:sz w:val="28"/>
                        <w:szCs w:val="28"/>
                        <w:lang w:val="en-US"/>
                        <w14:ligatures w14:val="standardContextual"/>
                      </w:rPr>
                    </m:ctrlPr>
                  </m:sSupPr>
                  <m:e>
                    <m:r>
                      <w:rPr>
                        <w:rFonts w:ascii="Cambria Math" w:hAnsi="Cambria Math" w:cs="Times New Roman"/>
                        <w:sz w:val="28"/>
                        <w:szCs w:val="28"/>
                        <w:lang w:val="en-US"/>
                      </w:rPr>
                      <m:t>Al</m:t>
                    </m:r>
                  </m:e>
                  <m:sup>
                    <m:r>
                      <w:rPr>
                        <w:rFonts w:ascii="Cambria Math" w:hAnsi="Cambria Math" w:cs="Times New Roman"/>
                        <w:sz w:val="28"/>
                        <w:szCs w:val="28"/>
                        <w:lang w:val="en-US"/>
                      </w:rPr>
                      <m:t>3+</m:t>
                    </m:r>
                  </m:sup>
                </m:sSup>
                <m:r>
                  <w:rPr>
                    <w:rFonts w:ascii="Cambria Math" w:hAnsi="Cambria Math" w:cs="Times New Roman"/>
                    <w:sz w:val="28"/>
                    <w:szCs w:val="28"/>
                    <w:lang w:val="en-US"/>
                  </w:rPr>
                  <m:t>+3e</m:t>
                </m:r>
              </m:oMath>
            </m:oMathPara>
          </w:p>
          <w:p w14:paraId="49CF4F68" w14:textId="77777777" w:rsidR="004E5923" w:rsidRPr="00A866CD" w:rsidRDefault="004E5923">
            <w:pPr>
              <w:jc w:val="both"/>
              <w:rPr>
                <w:rFonts w:ascii="Times New Roman" w:eastAsiaTheme="minorEastAsia" w:hAnsi="Times New Roman" w:cs="Times New Roman"/>
                <w:iCs/>
                <w:sz w:val="28"/>
                <w:szCs w:val="28"/>
                <w:lang w:val="en-US"/>
              </w:rPr>
            </w:pPr>
          </w:p>
          <w:p w14:paraId="3CBB2F00" w14:textId="77777777" w:rsidR="004D0D87" w:rsidRPr="00A866CD" w:rsidRDefault="004D0D87">
            <w:pPr>
              <w:jc w:val="both"/>
              <w:rPr>
                <w:rFonts w:ascii="Times New Roman" w:eastAsiaTheme="minorEastAsia" w:hAnsi="Times New Roman" w:cs="Times New Roman"/>
                <w:sz w:val="28"/>
                <w:szCs w:val="28"/>
                <w:lang w:val="en-US"/>
              </w:rPr>
            </w:pPr>
          </w:p>
          <w:p w14:paraId="31263175" w14:textId="3C524F5B" w:rsidR="004E5923" w:rsidRPr="00A866CD" w:rsidRDefault="004E5923">
            <w:pPr>
              <w:jc w:val="both"/>
              <w:rPr>
                <w:rFonts w:ascii="Times New Roman" w:hAnsi="Times New Roman" w:cs="Times New Roman"/>
                <w:iCs/>
                <w:sz w:val="28"/>
                <w:szCs w:val="28"/>
                <w:lang w:val="en-US"/>
              </w:rPr>
            </w:pPr>
            <m:oMathPara>
              <m:oMathParaPr>
                <m:jc m:val="left"/>
              </m:oMathParaPr>
              <m:oMath>
                <m:r>
                  <w:rPr>
                    <w:rFonts w:ascii="Cambria Math" w:hAnsi="Cambria Math" w:cs="Times New Roman"/>
                    <w:sz w:val="28"/>
                    <w:szCs w:val="28"/>
                    <w:lang w:val="en-US"/>
                  </w:rPr>
                  <m:t>Al=</m:t>
                </m:r>
                <m:sSub>
                  <m:sSubPr>
                    <m:ctrlPr>
                      <w:rPr>
                        <w:rFonts w:ascii="Cambria Math" w:hAnsi="Cambria Math" w:cs="Times New Roman"/>
                        <w:i/>
                        <w:iCs/>
                        <w:kern w:val="2"/>
                        <w:sz w:val="28"/>
                        <w:szCs w:val="28"/>
                        <w:lang w:val="en-US"/>
                        <w14:ligatures w14:val="standardContextual"/>
                      </w:rPr>
                    </m:ctrlPr>
                  </m:sSubPr>
                  <m:e>
                    <m:r>
                      <w:rPr>
                        <w:rFonts w:ascii="Cambria Math" w:hAnsi="Cambria Math" w:cs="Times New Roman"/>
                        <w:sz w:val="28"/>
                        <w:szCs w:val="28"/>
                        <w:lang w:val="en-US"/>
                      </w:rPr>
                      <m:t>2H</m:t>
                    </m:r>
                  </m:e>
                  <m:sub>
                    <m:r>
                      <w:rPr>
                        <w:rFonts w:ascii="Cambria Math" w:hAnsi="Cambria Math" w:cs="Times New Roman"/>
                        <w:sz w:val="28"/>
                        <w:szCs w:val="28"/>
                        <w:lang w:val="en-US"/>
                      </w:rPr>
                      <m:t>2</m:t>
                    </m:r>
                  </m:sub>
                </m:sSub>
                <m:r>
                  <w:rPr>
                    <w:rFonts w:ascii="Cambria Math" w:hAnsi="Cambria Math" w:cs="Times New Roman"/>
                    <w:sz w:val="28"/>
                    <w:szCs w:val="28"/>
                    <w:lang w:val="en-US"/>
                  </w:rPr>
                  <m:t>O=</m:t>
                </m:r>
                <m:sSubSup>
                  <m:sSubSupPr>
                    <m:ctrlPr>
                      <w:rPr>
                        <w:rFonts w:ascii="Cambria Math" w:hAnsi="Cambria Math" w:cs="Times New Roman"/>
                        <w:i/>
                        <w:iCs/>
                        <w:kern w:val="2"/>
                        <w:sz w:val="28"/>
                        <w:szCs w:val="28"/>
                        <w:lang w:val="en-US"/>
                        <w14:ligatures w14:val="standardContextual"/>
                      </w:rPr>
                    </m:ctrlPr>
                  </m:sSubSupPr>
                  <m:e>
                    <m:r>
                      <w:rPr>
                        <w:rFonts w:ascii="Cambria Math" w:hAnsi="Cambria Math" w:cs="Times New Roman"/>
                        <w:sz w:val="28"/>
                        <w:szCs w:val="28"/>
                        <w:lang w:val="en-US"/>
                      </w:rPr>
                      <m:t>AlO</m:t>
                    </m:r>
                  </m:e>
                  <m:sub>
                    <m:r>
                      <w:rPr>
                        <w:rFonts w:ascii="Cambria Math" w:hAnsi="Cambria Math" w:cs="Times New Roman"/>
                        <w:sz w:val="28"/>
                        <w:szCs w:val="28"/>
                        <w:lang w:val="en-US"/>
                      </w:rPr>
                      <m:t>2</m:t>
                    </m:r>
                  </m:sub>
                  <m:sup>
                    <m:r>
                      <w:rPr>
                        <w:rFonts w:ascii="Cambria Math" w:hAnsi="Cambria Math" w:cs="Times New Roman"/>
                        <w:sz w:val="28"/>
                        <w:szCs w:val="28"/>
                        <w:lang w:val="en-US"/>
                      </w:rPr>
                      <m:t>-</m:t>
                    </m:r>
                  </m:sup>
                </m:sSubSup>
                <m:r>
                  <w:rPr>
                    <w:rFonts w:ascii="Cambria Math" w:hAnsi="Cambria Math" w:cs="Times New Roman"/>
                    <w:sz w:val="28"/>
                    <w:szCs w:val="28"/>
                    <w:lang w:val="en-US"/>
                  </w:rPr>
                  <m:t>+</m:t>
                </m:r>
                <m:sSup>
                  <m:sSupPr>
                    <m:ctrlPr>
                      <w:rPr>
                        <w:rFonts w:ascii="Cambria Math" w:hAnsi="Cambria Math" w:cs="Times New Roman"/>
                        <w:i/>
                        <w:iCs/>
                        <w:kern w:val="2"/>
                        <w:sz w:val="28"/>
                        <w:szCs w:val="28"/>
                        <w:lang w:val="en-US"/>
                        <w14:ligatures w14:val="standardContextual"/>
                      </w:rPr>
                    </m:ctrlPr>
                  </m:sSupPr>
                  <m:e>
                    <m:r>
                      <w:rPr>
                        <w:rFonts w:ascii="Cambria Math" w:hAnsi="Cambria Math" w:cs="Times New Roman"/>
                        <w:sz w:val="28"/>
                        <w:szCs w:val="28"/>
                        <w:lang w:val="en-US"/>
                      </w:rPr>
                      <m:t>4H</m:t>
                    </m:r>
                  </m:e>
                  <m:sup>
                    <m:r>
                      <w:rPr>
                        <w:rFonts w:ascii="Cambria Math" w:hAnsi="Cambria Math" w:cs="Times New Roman"/>
                        <w:sz w:val="28"/>
                        <w:szCs w:val="28"/>
                        <w:lang w:val="en-US"/>
                      </w:rPr>
                      <m:t>+</m:t>
                    </m:r>
                  </m:sup>
                </m:sSup>
                <m:r>
                  <w:rPr>
                    <w:rFonts w:ascii="Cambria Math" w:hAnsi="Cambria Math" w:cs="Times New Roman"/>
                    <w:sz w:val="28"/>
                    <w:szCs w:val="28"/>
                    <w:lang w:val="en-US"/>
                  </w:rPr>
                  <m:t>+3e</m:t>
                </m:r>
              </m:oMath>
            </m:oMathPara>
          </w:p>
        </w:tc>
        <w:tc>
          <w:tcPr>
            <w:tcW w:w="3827" w:type="dxa"/>
            <w:tcBorders>
              <w:top w:val="single" w:sz="4" w:space="0" w:color="auto"/>
              <w:left w:val="single" w:sz="4" w:space="0" w:color="auto"/>
              <w:bottom w:val="single" w:sz="4" w:space="0" w:color="auto"/>
              <w:right w:val="single" w:sz="4" w:space="0" w:color="auto"/>
            </w:tcBorders>
          </w:tcPr>
          <w:p w14:paraId="35D8634F" w14:textId="77777777" w:rsidR="00341C69" w:rsidRPr="00A866CD" w:rsidRDefault="00341C69">
            <w:pPr>
              <w:jc w:val="both"/>
              <w:rPr>
                <w:rFonts w:ascii="Times New Roman" w:eastAsiaTheme="minorEastAsia" w:hAnsi="Times New Roman" w:cs="Times New Roman"/>
                <w:kern w:val="2"/>
                <w:sz w:val="28"/>
                <w:szCs w:val="28"/>
                <w14:ligatures w14:val="standardContextual"/>
              </w:rPr>
            </w:pPr>
          </w:p>
          <w:p w14:paraId="214425D4" w14:textId="21C5A1AE" w:rsidR="004E5923" w:rsidRPr="00A866CD" w:rsidRDefault="00DD3D7C">
            <w:pPr>
              <w:jc w:val="both"/>
              <w:rPr>
                <w:rFonts w:ascii="Times New Roman" w:eastAsiaTheme="minorEastAsia" w:hAnsi="Times New Roman" w:cs="Times New Roman"/>
                <w:sz w:val="28"/>
                <w:szCs w:val="28"/>
                <w:lang w:val="en-US"/>
              </w:rPr>
            </w:pP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(E</m:t>
                  </m:r>
                </m:e>
                <m:sub>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H</m:t>
                      </m:r>
                    </m:e>
                    <m:sub>
                      <m:r>
                        <w:rPr>
                          <w:rFonts w:ascii="Cambria Math" w:hAnsi="Cambria Math" w:cs="Times New Roman"/>
                          <w:sz w:val="28"/>
                          <w:szCs w:val="28"/>
                          <w:lang w:val="en-US"/>
                        </w:rPr>
                        <m:t>2</m:t>
                      </m:r>
                    </m:sub>
                  </m:sSub>
                  <m:r>
                    <w:rPr>
                      <w:rFonts w:ascii="Cambria Math" w:hAnsi="Cambria Math" w:cs="Times New Roman"/>
                      <w:sz w:val="28"/>
                      <w:szCs w:val="28"/>
                      <w:lang w:val="en-US"/>
                    </w:rPr>
                    <m:t>)қайт</m:t>
                  </m:r>
                </m:sub>
              </m:sSub>
              <m:r>
                <w:rPr>
                  <w:rFonts w:ascii="Cambria Math" w:hAnsi="Cambria Math" w:cs="Times New Roman"/>
                  <w:sz w:val="28"/>
                  <w:szCs w:val="28"/>
                  <w:lang w:val="en-US"/>
                </w:rPr>
                <m:t>=0,186-0,0591</m:t>
              </m:r>
            </m:oMath>
            <w:r w:rsidR="004E5923" w:rsidRPr="00A866CD">
              <w:rPr>
                <w:rFonts w:ascii="Times New Roman" w:eastAsiaTheme="minorEastAsia" w:hAnsi="Times New Roman" w:cs="Times New Roman"/>
                <w:sz w:val="28"/>
                <w:szCs w:val="28"/>
                <w:lang w:val="en-US"/>
              </w:rPr>
              <w:t xml:space="preserve"> pH, B</w:t>
            </w:r>
          </w:p>
          <w:p w14:paraId="4E6C0510" w14:textId="77777777" w:rsidR="004E5923" w:rsidRPr="00A866CD" w:rsidRDefault="00DD3D7C">
            <w:pPr>
              <w:jc w:val="both"/>
              <w:rPr>
                <w:rFonts w:ascii="Times New Roman" w:eastAsiaTheme="minorEastAsia" w:hAnsi="Times New Roman" w:cs="Times New Roman"/>
                <w:sz w:val="28"/>
                <w:szCs w:val="28"/>
                <w:lang w:val="en-US"/>
              </w:rPr>
            </w:pP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(Е</m:t>
                  </m:r>
                </m:e>
                <m:sub>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O</m:t>
                      </m:r>
                    </m:e>
                    <m:sub>
                      <m:r>
                        <w:rPr>
                          <w:rFonts w:ascii="Cambria Math" w:hAnsi="Cambria Math" w:cs="Times New Roman"/>
                          <w:sz w:val="28"/>
                          <w:szCs w:val="28"/>
                          <w:lang w:val="en-US"/>
                        </w:rPr>
                        <m:t>2</m:t>
                      </m:r>
                    </m:sub>
                  </m:sSub>
                  <m:r>
                    <w:rPr>
                      <w:rFonts w:ascii="Cambria Math" w:hAnsi="Cambria Math" w:cs="Times New Roman"/>
                      <w:sz w:val="28"/>
                      <w:szCs w:val="28"/>
                      <w:lang w:val="en-US"/>
                    </w:rPr>
                    <m:t>)</m:t>
                  </m:r>
                  <m:r>
                    <w:rPr>
                      <w:rFonts w:ascii="Cambria Math" w:hAnsi="Cambria Math" w:cs="Times New Roman"/>
                      <w:sz w:val="28"/>
                      <w:szCs w:val="28"/>
                      <w:lang w:val="kk-KZ"/>
                    </w:rPr>
                    <m:t>қайт</m:t>
                  </m:r>
                </m:sub>
              </m:sSub>
              <m:r>
                <w:rPr>
                  <w:rFonts w:ascii="Cambria Math" w:hAnsi="Cambria Math" w:cs="Times New Roman"/>
                  <w:sz w:val="28"/>
                  <w:szCs w:val="28"/>
                  <w:lang w:val="en-US"/>
                </w:rPr>
                <m:t>=1,218-0,0591</m:t>
              </m:r>
            </m:oMath>
            <w:r w:rsidR="004E5923" w:rsidRPr="00A866CD">
              <w:rPr>
                <w:rFonts w:ascii="Times New Roman" w:eastAsiaTheme="minorEastAsia" w:hAnsi="Times New Roman" w:cs="Times New Roman"/>
                <w:sz w:val="28"/>
                <w:szCs w:val="28"/>
                <w:lang w:val="en-US"/>
              </w:rPr>
              <w:t xml:space="preserve"> pH, B</w:t>
            </w:r>
          </w:p>
          <w:p w14:paraId="210B28DB" w14:textId="77777777" w:rsidR="004E5923" w:rsidRPr="00A866CD" w:rsidRDefault="004E5923">
            <w:pPr>
              <w:jc w:val="both"/>
              <w:rPr>
                <w:rFonts w:ascii="Times New Roman" w:hAnsi="Times New Roman" w:cs="Times New Roman"/>
                <w:sz w:val="28"/>
                <w:szCs w:val="28"/>
                <w:lang w:val="en-US"/>
              </w:rPr>
            </w:pPr>
          </w:p>
          <w:p w14:paraId="442B1E91" w14:textId="77777777" w:rsidR="004E5923" w:rsidRPr="00A866CD" w:rsidRDefault="004E5923">
            <w:pPr>
              <w:jc w:val="both"/>
              <w:rPr>
                <w:rFonts w:ascii="Times New Roman" w:eastAsiaTheme="minorEastAsia" w:hAnsi="Times New Roman" w:cs="Times New Roman"/>
                <w:sz w:val="28"/>
                <w:szCs w:val="28"/>
                <w:lang w:val="en-US"/>
              </w:rPr>
            </w:pPr>
            <w:r w:rsidRPr="00A866CD">
              <w:rPr>
                <w:rFonts w:ascii="Times New Roman" w:hAnsi="Times New Roman" w:cs="Times New Roman"/>
                <w:sz w:val="28"/>
                <w:szCs w:val="28"/>
                <w:lang w:val="en-US"/>
              </w:rPr>
              <w:t>lg(</w:t>
            </w:r>
            <m:oMath>
              <m:sSubSup>
                <m:sSubSupPr>
                  <m:ctrlPr>
                    <w:rPr>
                      <w:rFonts w:ascii="Cambria Math" w:hAnsi="Cambria Math" w:cs="Times New Roman"/>
                      <w:i/>
                      <w:kern w:val="2"/>
                      <w:sz w:val="28"/>
                      <w:szCs w:val="28"/>
                      <w:lang w:val="en-US"/>
                      <w14:ligatures w14:val="standardContextual"/>
                    </w:rPr>
                  </m:ctrlPr>
                </m:sSubSupPr>
                <m:e>
                  <m:r>
                    <w:rPr>
                      <w:rFonts w:ascii="Cambria Math" w:hAnsi="Cambria Math" w:cs="Times New Roman"/>
                      <w:sz w:val="28"/>
                      <w:szCs w:val="28"/>
                      <w:lang w:val="en-US"/>
                    </w:rPr>
                    <m:t>aAlO</m:t>
                  </m:r>
                </m:e>
                <m:sub>
                  <m:r>
                    <w:rPr>
                      <w:rFonts w:ascii="Cambria Math" w:hAnsi="Cambria Math" w:cs="Times New Roman"/>
                      <w:sz w:val="28"/>
                      <w:szCs w:val="28"/>
                      <w:lang w:val="en-US"/>
                    </w:rPr>
                    <m:t>2</m:t>
                  </m:r>
                </m:sub>
                <m:sup>
                  <m:r>
                    <w:rPr>
                      <w:rFonts w:ascii="Cambria Math" w:hAnsi="Cambria Math" w:cs="Times New Roman"/>
                      <w:sz w:val="28"/>
                      <w:szCs w:val="28"/>
                      <w:lang w:val="en-US"/>
                    </w:rPr>
                    <m:t>-</m:t>
                  </m:r>
                </m:sup>
              </m:sSubSup>
              <m:r>
                <w:rPr>
                  <w:rFonts w:ascii="Cambria Math" w:hAnsi="Cambria Math" w:cs="Times New Roman"/>
                  <w:sz w:val="28"/>
                  <w:szCs w:val="28"/>
                  <w:lang w:val="en-US"/>
                </w:rPr>
                <m:t>/</m:t>
              </m:r>
              <m:sSub>
                <m:sSubPr>
                  <m:ctrlPr>
                    <w:rPr>
                      <w:rFonts w:ascii="Cambria Math" w:hAnsi="Cambria Math" w:cs="Times New Roman"/>
                      <w:i/>
                      <w:kern w:val="2"/>
                      <w:sz w:val="28"/>
                      <w:szCs w:val="28"/>
                      <w:lang w:val="en-US"/>
                      <w14:ligatures w14:val="standardContextual"/>
                    </w:rPr>
                  </m:ctrlPr>
                </m:sSubPr>
                <m:e>
                  <m:r>
                    <w:rPr>
                      <w:rFonts w:ascii="Cambria Math" w:hAnsi="Cambria Math" w:cs="Times New Roman"/>
                      <w:sz w:val="28"/>
                      <w:szCs w:val="28"/>
                      <w:lang w:val="en-US"/>
                    </w:rPr>
                    <m:t>a</m:t>
                  </m:r>
                </m:e>
                <m:sub>
                  <m:sSup>
                    <m:sSupPr>
                      <m:ctrlPr>
                        <w:rPr>
                          <w:rFonts w:ascii="Cambria Math" w:hAnsi="Cambria Math" w:cs="Times New Roman"/>
                          <w:i/>
                          <w:kern w:val="2"/>
                          <w:sz w:val="28"/>
                          <w:szCs w:val="28"/>
                          <w:lang w:val="en-US"/>
                          <w14:ligatures w14:val="standardContextual"/>
                        </w:rPr>
                      </m:ctrlPr>
                    </m:sSupPr>
                    <m:e>
                      <m:r>
                        <w:rPr>
                          <w:rFonts w:ascii="Cambria Math" w:hAnsi="Cambria Math" w:cs="Times New Roman"/>
                          <w:sz w:val="28"/>
                          <w:szCs w:val="28"/>
                          <w:lang w:val="en-US"/>
                        </w:rPr>
                        <m:t>Al</m:t>
                      </m:r>
                    </m:e>
                    <m:sup>
                      <m:r>
                        <w:rPr>
                          <w:rFonts w:ascii="Cambria Math" w:hAnsi="Cambria Math" w:cs="Times New Roman"/>
                          <w:sz w:val="28"/>
                          <w:szCs w:val="28"/>
                          <w:lang w:val="en-US"/>
                        </w:rPr>
                        <m:t>3+</m:t>
                      </m:r>
                    </m:sup>
                  </m:sSup>
                </m:sub>
              </m:sSub>
              <m:r>
                <w:rPr>
                  <w:rFonts w:ascii="Cambria Math" w:hAnsi="Cambria Math" w:cs="Times New Roman"/>
                  <w:sz w:val="28"/>
                  <w:szCs w:val="28"/>
                  <w:lang w:val="en-US"/>
                </w:rPr>
                <m:t>)=20,30++4 pH</m:t>
              </m:r>
            </m:oMath>
          </w:p>
          <w:p w14:paraId="454085AE" w14:textId="77777777" w:rsidR="004E5923" w:rsidRPr="00A866CD" w:rsidRDefault="004E5923">
            <w:pPr>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pH=5,07</w:t>
            </w:r>
          </w:p>
          <w:p w14:paraId="5755385B" w14:textId="77777777" w:rsidR="004E5923" w:rsidRPr="00A866CD" w:rsidRDefault="004E5923">
            <w:pPr>
              <w:jc w:val="both"/>
              <w:rPr>
                <w:rFonts w:ascii="Times New Roman" w:hAnsi="Times New Roman" w:cs="Times New Roman"/>
                <w:sz w:val="28"/>
                <w:szCs w:val="28"/>
                <w:lang w:val="en-US"/>
              </w:rPr>
            </w:pPr>
          </w:p>
          <w:p w14:paraId="7B5FD438" w14:textId="77777777" w:rsidR="004E5923" w:rsidRPr="00A866CD" w:rsidRDefault="00DD3D7C">
            <w:pPr>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Е</m:t>
                    </m:r>
                  </m:e>
                  <m:sub>
                    <m:r>
                      <w:rPr>
                        <w:rFonts w:ascii="Cambria Math" w:hAnsi="Cambria Math" w:cs="Times New Roman"/>
                        <w:sz w:val="28"/>
                        <w:szCs w:val="28"/>
                        <w:lang w:val="kk-KZ"/>
                      </w:rPr>
                      <m:t>қайт</m:t>
                    </m:r>
                  </m:sub>
                </m:sSub>
                <m:r>
                  <w:rPr>
                    <w:rFonts w:ascii="Cambria Math" w:hAnsi="Cambria Math" w:cs="Times New Roman"/>
                    <w:sz w:val="28"/>
                    <w:szCs w:val="28"/>
                  </w:rPr>
                  <m:t xml:space="preserve">=-1,55-0,0591 </m:t>
                </m:r>
                <m:r>
                  <m:rPr>
                    <m:sty m:val="p"/>
                  </m:rPr>
                  <w:rPr>
                    <w:rFonts w:ascii="Cambria Math" w:eastAsiaTheme="minorEastAsia" w:hAnsi="Cambria Math" w:cs="Times New Roman"/>
                    <w:sz w:val="28"/>
                    <w:szCs w:val="28"/>
                  </w:rPr>
                  <m:t>pH</m:t>
                </m:r>
                <m:r>
                  <m:rPr>
                    <m:sty m:val="p"/>
                  </m:rPr>
                  <w:rPr>
                    <w:rFonts w:ascii="Cambria Math" w:eastAsiaTheme="minorEastAsia" w:hAnsi="Cambria Math" w:cs="Times New Roman"/>
                    <w:sz w:val="28"/>
                    <w:szCs w:val="28"/>
                    <w:lang w:val="en-US"/>
                  </w:rPr>
                  <m:t>, B</m:t>
                </m:r>
              </m:oMath>
            </m:oMathPara>
          </w:p>
          <w:p w14:paraId="265D6E64" w14:textId="77777777" w:rsidR="004E5923" w:rsidRPr="00A866CD" w:rsidRDefault="004E5923">
            <w:pPr>
              <w:jc w:val="both"/>
              <w:rPr>
                <w:rFonts w:ascii="Times New Roman" w:hAnsi="Times New Roman" w:cs="Times New Roman"/>
                <w:i/>
                <w:sz w:val="28"/>
                <w:szCs w:val="28"/>
                <w:lang w:val="en-US"/>
              </w:rPr>
            </w:pPr>
          </w:p>
          <w:p w14:paraId="6960CA84" w14:textId="77777777" w:rsidR="004E5923" w:rsidRPr="00A866CD" w:rsidRDefault="00DD3D7C">
            <w:pPr>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Е</m:t>
                    </m:r>
                  </m:e>
                  <m:sub>
                    <m:r>
                      <w:rPr>
                        <w:rFonts w:ascii="Cambria Math" w:hAnsi="Cambria Math" w:cs="Times New Roman"/>
                        <w:sz w:val="28"/>
                        <w:szCs w:val="28"/>
                      </w:rPr>
                      <m:t>қайт</m:t>
                    </m:r>
                  </m:sub>
                </m:sSub>
                <m:r>
                  <w:rPr>
                    <w:rFonts w:ascii="Cambria Math" w:hAnsi="Cambria Math" w:cs="Times New Roman"/>
                    <w:sz w:val="28"/>
                    <w:szCs w:val="28"/>
                  </w:rPr>
                  <m:t xml:space="preserve">=-1,47-0,0591 </m:t>
                </m:r>
                <m:r>
                  <m:rPr>
                    <m:sty m:val="p"/>
                  </m:rPr>
                  <w:rPr>
                    <w:rFonts w:ascii="Cambria Math" w:eastAsiaTheme="minorEastAsia" w:hAnsi="Cambria Math" w:cs="Times New Roman"/>
                    <w:sz w:val="28"/>
                    <w:szCs w:val="28"/>
                  </w:rPr>
                  <m:t>pH</m:t>
                </m:r>
                <m:r>
                  <m:rPr>
                    <m:sty m:val="p"/>
                  </m:rPr>
                  <w:rPr>
                    <w:rFonts w:ascii="Cambria Math" w:eastAsiaTheme="minorEastAsia" w:hAnsi="Cambria Math" w:cs="Times New Roman"/>
                    <w:sz w:val="28"/>
                    <w:szCs w:val="28"/>
                    <w:lang w:val="en-US"/>
                  </w:rPr>
                  <m:t>, B</m:t>
                </m:r>
              </m:oMath>
            </m:oMathPara>
          </w:p>
          <w:p w14:paraId="41462223" w14:textId="77777777" w:rsidR="004E5923" w:rsidRPr="00A866CD" w:rsidRDefault="004E5923">
            <w:pPr>
              <w:jc w:val="both"/>
              <w:rPr>
                <w:rFonts w:ascii="Times New Roman" w:hAnsi="Times New Roman" w:cs="Times New Roman"/>
                <w:i/>
                <w:sz w:val="28"/>
                <w:szCs w:val="28"/>
                <w:lang w:val="en-US"/>
              </w:rPr>
            </w:pPr>
          </w:p>
          <w:p w14:paraId="3A98800B" w14:textId="77777777" w:rsidR="004E5923" w:rsidRPr="00A866CD" w:rsidRDefault="004E5923">
            <w:pPr>
              <w:jc w:val="both"/>
              <w:rPr>
                <w:rFonts w:ascii="Times New Roman" w:eastAsiaTheme="minorEastAsia" w:hAnsi="Times New Roman" w:cs="Times New Roman"/>
                <w:i/>
                <w:sz w:val="28"/>
                <w:szCs w:val="28"/>
                <w:lang w:val="en-US"/>
              </w:rPr>
            </w:pPr>
          </w:p>
          <w:p w14:paraId="0774EBFC" w14:textId="77777777" w:rsidR="004E5923" w:rsidRPr="00A866CD" w:rsidRDefault="00DD3D7C">
            <w:pPr>
              <w:jc w:val="both"/>
              <w:rPr>
                <w:rFonts w:ascii="Times New Roman" w:eastAsiaTheme="minorEastAsia" w:hAnsi="Times New Roman" w:cs="Times New Roman"/>
                <w:i/>
                <w:sz w:val="28"/>
                <w:szCs w:val="28"/>
                <w:lang w:val="en-US"/>
              </w:rPr>
            </w:pPr>
            <m:oMathPara>
              <m:oMathParaPr>
                <m:jc m:val="left"/>
              </m:oMathParaPr>
              <m:oMath>
                <m:sSub>
                  <m:sSubPr>
                    <m:ctrlPr>
                      <w:rPr>
                        <w:rFonts w:ascii="Cambria Math" w:hAnsi="Cambria Math" w:cs="Times New Roman"/>
                        <w:i/>
                        <w:kern w:val="2"/>
                        <w:sz w:val="28"/>
                        <w:szCs w:val="28"/>
                        <w:lang w:val="en-US"/>
                        <w14:ligatures w14:val="standardContextual"/>
                      </w:rPr>
                    </m:ctrlPr>
                  </m:sSubPr>
                  <m:e>
                    <m:r>
                      <w:rPr>
                        <w:rFonts w:ascii="Cambria Math" w:hAnsi="Cambria Math" w:cs="Times New Roman"/>
                        <w:sz w:val="28"/>
                        <w:szCs w:val="28"/>
                        <w:lang w:val="en-US"/>
                      </w:rPr>
                      <m:t>lg a</m:t>
                    </m:r>
                  </m:e>
                  <m:sub>
                    <m:sSup>
                      <m:sSupPr>
                        <m:ctrlPr>
                          <w:rPr>
                            <w:rFonts w:ascii="Cambria Math" w:hAnsi="Cambria Math" w:cs="Times New Roman"/>
                            <w:i/>
                            <w:kern w:val="2"/>
                            <w:sz w:val="28"/>
                            <w:szCs w:val="28"/>
                            <w:lang w:val="en-US"/>
                            <w14:ligatures w14:val="standardContextual"/>
                          </w:rPr>
                        </m:ctrlPr>
                      </m:sSupPr>
                      <m:e>
                        <m:r>
                          <w:rPr>
                            <w:rFonts w:ascii="Cambria Math" w:hAnsi="Cambria Math" w:cs="Times New Roman"/>
                            <w:sz w:val="28"/>
                            <w:szCs w:val="28"/>
                            <w:lang w:val="en-US"/>
                          </w:rPr>
                          <m:t>Al</m:t>
                        </m:r>
                      </m:e>
                      <m:sup>
                        <m:r>
                          <w:rPr>
                            <w:rFonts w:ascii="Cambria Math" w:hAnsi="Cambria Math" w:cs="Times New Roman"/>
                            <w:sz w:val="28"/>
                            <w:szCs w:val="28"/>
                            <w:lang w:val="en-US"/>
                          </w:rPr>
                          <m:t>3+</m:t>
                        </m:r>
                      </m:sup>
                    </m:sSup>
                  </m:sub>
                </m:sSub>
                <m:r>
                  <w:rPr>
                    <w:rFonts w:ascii="Cambria Math" w:hAnsi="Cambria Math" w:cs="Times New Roman"/>
                    <w:sz w:val="28"/>
                    <w:szCs w:val="28"/>
                    <w:lang w:val="en-US"/>
                  </w:rPr>
                  <m:t>=5,70-3 pH</m:t>
                </m:r>
              </m:oMath>
            </m:oMathPara>
          </w:p>
          <w:p w14:paraId="2B8DC8B0" w14:textId="77777777" w:rsidR="004E5923" w:rsidRPr="00A866CD" w:rsidRDefault="004E5923">
            <w:pPr>
              <w:jc w:val="both"/>
              <w:rPr>
                <w:rFonts w:ascii="Times New Roman" w:eastAsiaTheme="minorEastAsia" w:hAnsi="Times New Roman" w:cs="Times New Roman"/>
                <w:i/>
                <w:sz w:val="28"/>
                <w:szCs w:val="28"/>
                <w:lang w:val="en-US"/>
              </w:rPr>
            </w:pPr>
          </w:p>
          <w:p w14:paraId="7958CCDE" w14:textId="77777777" w:rsidR="004E5923" w:rsidRPr="00A866CD" w:rsidRDefault="00DD3D7C">
            <w:pPr>
              <w:jc w:val="both"/>
              <w:rPr>
                <w:rFonts w:ascii="Times New Roman" w:eastAsiaTheme="minorEastAsia" w:hAnsi="Times New Roman" w:cs="Times New Roman"/>
                <w:i/>
                <w:sz w:val="28"/>
                <w:szCs w:val="28"/>
                <w:lang w:val="en-US"/>
              </w:rPr>
            </w:pPr>
            <m:oMathPara>
              <m:oMathParaPr>
                <m:jc m:val="left"/>
              </m:oMathParaPr>
              <m:oMath>
                <m:sSub>
                  <m:sSubPr>
                    <m:ctrlPr>
                      <w:rPr>
                        <w:rFonts w:ascii="Cambria Math" w:hAnsi="Cambria Math" w:cs="Times New Roman"/>
                        <w:i/>
                        <w:kern w:val="2"/>
                        <w:sz w:val="28"/>
                        <w:szCs w:val="28"/>
                        <w:lang w:val="en-US"/>
                        <w14:ligatures w14:val="standardContextual"/>
                      </w:rPr>
                    </m:ctrlPr>
                  </m:sSubPr>
                  <m:e>
                    <m:r>
                      <w:rPr>
                        <w:rFonts w:ascii="Cambria Math" w:hAnsi="Cambria Math" w:cs="Times New Roman"/>
                        <w:sz w:val="28"/>
                        <w:szCs w:val="28"/>
                        <w:lang w:val="en-US"/>
                      </w:rPr>
                      <m:t>lg a</m:t>
                    </m:r>
                  </m:e>
                  <m:sub>
                    <m:sSup>
                      <m:sSupPr>
                        <m:ctrlPr>
                          <w:rPr>
                            <w:rFonts w:ascii="Cambria Math" w:hAnsi="Cambria Math" w:cs="Times New Roman"/>
                            <w:i/>
                            <w:kern w:val="2"/>
                            <w:sz w:val="28"/>
                            <w:szCs w:val="28"/>
                            <w:lang w:val="en-US"/>
                            <w14:ligatures w14:val="standardContextual"/>
                          </w:rPr>
                        </m:ctrlPr>
                      </m:sSupPr>
                      <m:e>
                        <m:r>
                          <w:rPr>
                            <w:rFonts w:ascii="Cambria Math" w:hAnsi="Cambria Math" w:cs="Times New Roman"/>
                            <w:sz w:val="28"/>
                            <w:szCs w:val="28"/>
                            <w:lang w:val="en-US"/>
                          </w:rPr>
                          <m:t>Al</m:t>
                        </m:r>
                      </m:e>
                      <m:sup>
                        <m:r>
                          <w:rPr>
                            <w:rFonts w:ascii="Cambria Math" w:hAnsi="Cambria Math" w:cs="Times New Roman"/>
                            <w:sz w:val="28"/>
                            <w:szCs w:val="28"/>
                            <w:lang w:val="en-US"/>
                          </w:rPr>
                          <m:t>3+</m:t>
                        </m:r>
                      </m:sup>
                    </m:sSup>
                  </m:sub>
                </m:sSub>
                <m:r>
                  <w:rPr>
                    <w:rFonts w:ascii="Cambria Math" w:hAnsi="Cambria Math" w:cs="Times New Roman"/>
                    <w:sz w:val="28"/>
                    <w:szCs w:val="28"/>
                    <w:lang w:val="en-US"/>
                  </w:rPr>
                  <m:t>=9,66-3 pH</m:t>
                </m:r>
              </m:oMath>
            </m:oMathPara>
          </w:p>
          <w:p w14:paraId="5EB8650C" w14:textId="77777777" w:rsidR="004E5923" w:rsidRPr="00A866CD" w:rsidRDefault="004E5923">
            <w:pPr>
              <w:jc w:val="both"/>
              <w:rPr>
                <w:rFonts w:ascii="Times New Roman" w:eastAsiaTheme="minorEastAsia" w:hAnsi="Times New Roman" w:cs="Times New Roman"/>
                <w:i/>
                <w:sz w:val="28"/>
                <w:szCs w:val="28"/>
                <w:lang w:val="en-US"/>
              </w:rPr>
            </w:pPr>
          </w:p>
          <w:p w14:paraId="630955B3" w14:textId="77777777" w:rsidR="004E5923" w:rsidRPr="00A866CD" w:rsidRDefault="004E5923">
            <w:pPr>
              <w:jc w:val="both"/>
              <w:rPr>
                <w:rFonts w:ascii="Times New Roman" w:eastAsiaTheme="minorEastAsia" w:hAnsi="Times New Roman" w:cs="Times New Roman"/>
                <w:i/>
                <w:sz w:val="28"/>
                <w:szCs w:val="28"/>
                <w:lang w:val="en-US"/>
              </w:rPr>
            </w:pPr>
          </w:p>
          <w:p w14:paraId="782993C8" w14:textId="77777777" w:rsidR="004E5923" w:rsidRPr="00A866CD" w:rsidRDefault="00DD3D7C">
            <w:pPr>
              <w:jc w:val="both"/>
              <w:rPr>
                <w:rFonts w:ascii="Times New Roman" w:eastAsiaTheme="minorEastAsia" w:hAnsi="Times New Roman" w:cs="Times New Roman"/>
                <w:i/>
                <w:sz w:val="28"/>
                <w:szCs w:val="28"/>
                <w:lang w:val="en-US"/>
              </w:rPr>
            </w:pPr>
            <m:oMathPara>
              <m:oMathParaPr>
                <m:jc m:val="left"/>
              </m:oMathParaPr>
              <m:oMath>
                <m:sSub>
                  <m:sSubPr>
                    <m:ctrlPr>
                      <w:rPr>
                        <w:rFonts w:ascii="Cambria Math" w:hAnsi="Cambria Math" w:cs="Times New Roman"/>
                        <w:i/>
                        <w:kern w:val="2"/>
                        <w:sz w:val="28"/>
                        <w:szCs w:val="28"/>
                        <w:lang w:val="en-US"/>
                        <w14:ligatures w14:val="standardContextual"/>
                      </w:rPr>
                    </m:ctrlPr>
                  </m:sSubPr>
                  <m:e>
                    <m:func>
                      <m:funcPr>
                        <m:ctrlPr>
                          <w:rPr>
                            <w:rFonts w:ascii="Cambria Math" w:hAnsi="Cambria Math" w:cs="Times New Roman"/>
                            <w:i/>
                            <w:kern w:val="2"/>
                            <w:sz w:val="28"/>
                            <w:szCs w:val="28"/>
                            <w:lang w:val="en-US"/>
                            <w14:ligatures w14:val="standardContextual"/>
                          </w:rPr>
                        </m:ctrlPr>
                      </m:funcPr>
                      <m:fName>
                        <m:r>
                          <m:rPr>
                            <m:sty m:val="p"/>
                          </m:rPr>
                          <w:rPr>
                            <w:rFonts w:ascii="Cambria Math" w:hAnsi="Cambria Math" w:cs="Times New Roman"/>
                            <w:sz w:val="28"/>
                            <w:szCs w:val="28"/>
                            <w:lang w:val="en-US"/>
                          </w:rPr>
                          <m:t>lg</m:t>
                        </m:r>
                      </m:fName>
                      <m:e>
                        <m:r>
                          <w:rPr>
                            <w:rFonts w:ascii="Cambria Math" w:hAnsi="Cambria Math" w:cs="Times New Roman"/>
                            <w:sz w:val="28"/>
                            <w:szCs w:val="28"/>
                            <w:lang w:val="en-US"/>
                          </w:rPr>
                          <m:t>a</m:t>
                        </m:r>
                      </m:e>
                    </m:func>
                  </m:e>
                  <m:sub>
                    <m:sSubSup>
                      <m:sSubSupPr>
                        <m:ctrlPr>
                          <w:rPr>
                            <w:rFonts w:ascii="Cambria Math" w:hAnsi="Cambria Math" w:cs="Times New Roman"/>
                            <w:i/>
                            <w:kern w:val="2"/>
                            <w:sz w:val="28"/>
                            <w:szCs w:val="28"/>
                            <w:lang w:val="en-US"/>
                            <w14:ligatures w14:val="standardContextual"/>
                          </w:rPr>
                        </m:ctrlPr>
                      </m:sSubSupPr>
                      <m:e>
                        <m:r>
                          <w:rPr>
                            <w:rFonts w:ascii="Cambria Math" w:hAnsi="Cambria Math" w:cs="Times New Roman"/>
                            <w:sz w:val="28"/>
                            <w:szCs w:val="28"/>
                            <w:lang w:val="en-US"/>
                          </w:rPr>
                          <m:t>AlO</m:t>
                        </m:r>
                      </m:e>
                      <m:sub>
                        <m:r>
                          <w:rPr>
                            <w:rFonts w:ascii="Cambria Math" w:hAnsi="Cambria Math" w:cs="Times New Roman"/>
                            <w:sz w:val="28"/>
                            <w:szCs w:val="28"/>
                            <w:lang w:val="en-US"/>
                          </w:rPr>
                          <m:t>2</m:t>
                        </m:r>
                      </m:sub>
                      <m:sup>
                        <m:r>
                          <w:rPr>
                            <w:rFonts w:ascii="Cambria Math" w:hAnsi="Cambria Math" w:cs="Times New Roman"/>
                            <w:sz w:val="28"/>
                            <w:szCs w:val="28"/>
                            <w:lang w:val="en-US"/>
                          </w:rPr>
                          <m:t>-</m:t>
                        </m:r>
                      </m:sup>
                    </m:sSubSup>
                  </m:sub>
                </m:sSub>
                <m:r>
                  <w:rPr>
                    <w:rFonts w:ascii="Cambria Math" w:hAnsi="Cambria Math" w:cs="Times New Roman"/>
                    <w:sz w:val="28"/>
                    <w:szCs w:val="28"/>
                    <w:lang w:val="en-US"/>
                  </w:rPr>
                  <m:t>=-14,60+pH</m:t>
                </m:r>
              </m:oMath>
            </m:oMathPara>
          </w:p>
          <w:p w14:paraId="6E17651A" w14:textId="77777777" w:rsidR="004E5923" w:rsidRPr="00A866CD" w:rsidRDefault="004E5923">
            <w:pPr>
              <w:jc w:val="both"/>
              <w:rPr>
                <w:rFonts w:ascii="Times New Roman" w:eastAsiaTheme="minorEastAsia" w:hAnsi="Times New Roman" w:cs="Times New Roman"/>
                <w:i/>
                <w:sz w:val="28"/>
                <w:szCs w:val="28"/>
                <w:lang w:val="en-US"/>
              </w:rPr>
            </w:pPr>
          </w:p>
          <w:p w14:paraId="128E839E" w14:textId="77777777" w:rsidR="004E5923" w:rsidRPr="00A866CD" w:rsidRDefault="00DD3D7C">
            <w:pPr>
              <w:jc w:val="both"/>
              <w:rPr>
                <w:rFonts w:ascii="Times New Roman" w:eastAsiaTheme="minorEastAsia" w:hAnsi="Times New Roman" w:cs="Times New Roman"/>
                <w:i/>
                <w:sz w:val="28"/>
                <w:szCs w:val="28"/>
                <w:lang w:val="en-US"/>
              </w:rPr>
            </w:pPr>
            <m:oMathPara>
              <m:oMathParaPr>
                <m:jc m:val="left"/>
              </m:oMathParaPr>
              <m:oMath>
                <m:sSub>
                  <m:sSubPr>
                    <m:ctrlPr>
                      <w:rPr>
                        <w:rFonts w:ascii="Cambria Math" w:hAnsi="Cambria Math" w:cs="Times New Roman"/>
                        <w:i/>
                        <w:kern w:val="2"/>
                        <w:sz w:val="28"/>
                        <w:szCs w:val="28"/>
                        <w:lang w:val="en-US"/>
                        <w14:ligatures w14:val="standardContextual"/>
                      </w:rPr>
                    </m:ctrlPr>
                  </m:sSubPr>
                  <m:e>
                    <m:func>
                      <m:funcPr>
                        <m:ctrlPr>
                          <w:rPr>
                            <w:rFonts w:ascii="Cambria Math" w:hAnsi="Cambria Math" w:cs="Times New Roman"/>
                            <w:i/>
                            <w:kern w:val="2"/>
                            <w:sz w:val="28"/>
                            <w:szCs w:val="28"/>
                            <w:lang w:val="en-US"/>
                            <w14:ligatures w14:val="standardContextual"/>
                          </w:rPr>
                        </m:ctrlPr>
                      </m:funcPr>
                      <m:fName>
                        <m:r>
                          <m:rPr>
                            <m:sty m:val="p"/>
                          </m:rPr>
                          <w:rPr>
                            <w:rFonts w:ascii="Cambria Math" w:hAnsi="Cambria Math" w:cs="Times New Roman"/>
                            <w:sz w:val="28"/>
                            <w:szCs w:val="28"/>
                            <w:lang w:val="en-US"/>
                          </w:rPr>
                          <m:t>lg</m:t>
                        </m:r>
                      </m:fName>
                      <m:e>
                        <m:r>
                          <w:rPr>
                            <w:rFonts w:ascii="Cambria Math" w:hAnsi="Cambria Math" w:cs="Times New Roman"/>
                            <w:sz w:val="28"/>
                            <w:szCs w:val="28"/>
                            <w:lang w:val="en-US"/>
                          </w:rPr>
                          <m:t>a</m:t>
                        </m:r>
                      </m:e>
                    </m:func>
                  </m:e>
                  <m:sub>
                    <m:sSubSup>
                      <m:sSubSupPr>
                        <m:ctrlPr>
                          <w:rPr>
                            <w:rFonts w:ascii="Cambria Math" w:hAnsi="Cambria Math" w:cs="Times New Roman"/>
                            <w:i/>
                            <w:kern w:val="2"/>
                            <w:sz w:val="28"/>
                            <w:szCs w:val="28"/>
                            <w:lang w:val="en-US"/>
                            <w14:ligatures w14:val="standardContextual"/>
                          </w:rPr>
                        </m:ctrlPr>
                      </m:sSubSupPr>
                      <m:e>
                        <m:r>
                          <w:rPr>
                            <w:rFonts w:ascii="Cambria Math" w:hAnsi="Cambria Math" w:cs="Times New Roman"/>
                            <w:sz w:val="28"/>
                            <w:szCs w:val="28"/>
                            <w:lang w:val="en-US"/>
                          </w:rPr>
                          <m:t>AlO</m:t>
                        </m:r>
                      </m:e>
                      <m:sub>
                        <m:r>
                          <w:rPr>
                            <w:rFonts w:ascii="Cambria Math" w:hAnsi="Cambria Math" w:cs="Times New Roman"/>
                            <w:sz w:val="28"/>
                            <w:szCs w:val="28"/>
                            <w:lang w:val="en-US"/>
                          </w:rPr>
                          <m:t>2</m:t>
                        </m:r>
                      </m:sub>
                      <m:sup>
                        <m:r>
                          <w:rPr>
                            <w:rFonts w:ascii="Cambria Math" w:hAnsi="Cambria Math" w:cs="Times New Roman"/>
                            <w:sz w:val="28"/>
                            <w:szCs w:val="28"/>
                            <w:lang w:val="en-US"/>
                          </w:rPr>
                          <m:t>-</m:t>
                        </m:r>
                      </m:sup>
                    </m:sSubSup>
                  </m:sub>
                </m:sSub>
                <m:r>
                  <w:rPr>
                    <w:rFonts w:ascii="Cambria Math" w:hAnsi="Cambria Math" w:cs="Times New Roman"/>
                    <w:sz w:val="28"/>
                    <w:szCs w:val="28"/>
                    <w:lang w:val="en-US"/>
                  </w:rPr>
                  <m:t>=-10,64+pH</m:t>
                </m:r>
              </m:oMath>
            </m:oMathPara>
          </w:p>
          <w:p w14:paraId="005C10E8" w14:textId="77777777" w:rsidR="004E5923" w:rsidRPr="00A866CD" w:rsidRDefault="004E5923">
            <w:pPr>
              <w:jc w:val="both"/>
              <w:rPr>
                <w:rFonts w:ascii="Times New Roman" w:eastAsiaTheme="minorEastAsia" w:hAnsi="Times New Roman" w:cs="Times New Roman"/>
                <w:i/>
                <w:sz w:val="28"/>
                <w:szCs w:val="28"/>
                <w:lang w:val="en-US"/>
              </w:rPr>
            </w:pPr>
          </w:p>
          <w:p w14:paraId="670132DA" w14:textId="0A42A63D" w:rsidR="004E5923" w:rsidRPr="00A866CD" w:rsidRDefault="00DD3D7C">
            <w:pPr>
              <w:rPr>
                <w:rFonts w:ascii="Times New Roman" w:eastAsiaTheme="minorEastAsia" w:hAnsi="Times New Roman" w:cs="Times New Roman"/>
                <w:sz w:val="28"/>
                <w:szCs w:val="28"/>
                <w:lang w:val="en-US"/>
              </w:rPr>
            </w:pP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(Е</m:t>
                  </m:r>
                </m:e>
                <m:sub>
                  <m:r>
                    <w:rPr>
                      <w:rFonts w:ascii="Cambria Math" w:hAnsi="Cambria Math" w:cs="Times New Roman"/>
                      <w:sz w:val="28"/>
                      <w:szCs w:val="28"/>
                    </w:rPr>
                    <m:t>Al</m:t>
                  </m:r>
                  <m:r>
                    <w:rPr>
                      <w:rFonts w:ascii="Cambria Math" w:hAnsi="Cambria Math" w:cs="Times New Roman"/>
                      <w:sz w:val="28"/>
                      <w:szCs w:val="28"/>
                      <w:lang w:val="en-US"/>
                    </w:rPr>
                    <m:t>)қайт</m:t>
                  </m:r>
                </m:sub>
              </m:sSub>
              <m:r>
                <w:rPr>
                  <w:rFonts w:ascii="Cambria Math" w:hAnsi="Cambria Math" w:cs="Times New Roman"/>
                  <w:sz w:val="28"/>
                  <w:szCs w:val="28"/>
                  <w:lang w:val="en-US"/>
                </w:rPr>
                <m:t xml:space="preserve">=-1,663++ 0,0197 </m:t>
              </m:r>
              <m:sSub>
                <m:sSubPr>
                  <m:ctrlPr>
                    <w:rPr>
                      <w:rFonts w:ascii="Cambria Math" w:hAnsi="Cambria Math" w:cs="Times New Roman"/>
                      <w:i/>
                      <w:kern w:val="2"/>
                      <w:sz w:val="28"/>
                      <w:szCs w:val="28"/>
                      <w14:ligatures w14:val="standardContextual"/>
                    </w:rPr>
                  </m:ctrlPr>
                </m:sSubPr>
                <m:e>
                  <m:func>
                    <m:funcPr>
                      <m:ctrlPr>
                        <w:rPr>
                          <w:rFonts w:ascii="Cambria Math" w:hAnsi="Cambria Math" w:cs="Times New Roman"/>
                          <w:i/>
                          <w:kern w:val="2"/>
                          <w:sz w:val="28"/>
                          <w:szCs w:val="28"/>
                          <w14:ligatures w14:val="standardContextual"/>
                        </w:rPr>
                      </m:ctrlPr>
                    </m:funcPr>
                    <m:fName>
                      <m:r>
                        <m:rPr>
                          <m:sty m:val="p"/>
                        </m:rPr>
                        <w:rPr>
                          <w:rFonts w:ascii="Cambria Math" w:hAnsi="Cambria Math" w:cs="Times New Roman"/>
                          <w:sz w:val="28"/>
                          <w:szCs w:val="28"/>
                          <w:lang w:val="en-US"/>
                        </w:rPr>
                        <m:t>lg</m:t>
                      </m:r>
                    </m:fName>
                    <m:e>
                      <m:r>
                        <w:rPr>
                          <w:rFonts w:ascii="Cambria Math" w:hAnsi="Cambria Math" w:cs="Times New Roman"/>
                          <w:sz w:val="28"/>
                          <w:szCs w:val="28"/>
                        </w:rPr>
                        <m:t>a</m:t>
                      </m:r>
                    </m:e>
                  </m:func>
                </m:e>
                <m:sub>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Al</m:t>
                      </m:r>
                    </m:e>
                    <m:sup>
                      <m:r>
                        <w:rPr>
                          <w:rFonts w:ascii="Cambria Math" w:hAnsi="Cambria Math" w:cs="Times New Roman"/>
                          <w:sz w:val="28"/>
                          <w:szCs w:val="28"/>
                          <w:lang w:val="en-US"/>
                        </w:rPr>
                        <m:t>3+</m:t>
                      </m:r>
                    </m:sup>
                  </m:sSup>
                </m:sub>
              </m:sSub>
            </m:oMath>
            <w:r w:rsidR="004E5923" w:rsidRPr="00A866CD">
              <w:rPr>
                <w:rFonts w:ascii="Times New Roman" w:eastAsiaTheme="minorEastAsia" w:hAnsi="Times New Roman" w:cs="Times New Roman"/>
                <w:sz w:val="28"/>
                <w:szCs w:val="28"/>
                <w:lang w:val="en-US"/>
              </w:rPr>
              <w:t>, B</w:t>
            </w:r>
          </w:p>
          <w:p w14:paraId="39F02D6E" w14:textId="77777777" w:rsidR="004D0D87" w:rsidRPr="00A866CD" w:rsidRDefault="004D0D87">
            <w:pPr>
              <w:rPr>
                <w:rFonts w:ascii="Times New Roman" w:eastAsiaTheme="minorEastAsia" w:hAnsi="Times New Roman" w:cs="Times New Roman"/>
                <w:sz w:val="28"/>
                <w:szCs w:val="28"/>
                <w:lang w:val="en-US"/>
              </w:rPr>
            </w:pPr>
          </w:p>
          <w:p w14:paraId="4CD0C516" w14:textId="4E65A4CB" w:rsidR="004E5923" w:rsidRPr="00A866CD" w:rsidRDefault="00DD3D7C" w:rsidP="00341C69">
            <w:pPr>
              <w:rPr>
                <w:rFonts w:ascii="Times New Roman" w:hAnsi="Times New Roman" w:cs="Times New Roman"/>
                <w:i/>
                <w:sz w:val="28"/>
                <w:szCs w:val="28"/>
                <w:lang w:val="en-US"/>
              </w:rPr>
            </w:pPr>
            <m:oMath>
              <m:sSub>
                <m:sSubPr>
                  <m:ctrlPr>
                    <w:rPr>
                      <w:rFonts w:ascii="Cambria Math" w:hAnsi="Cambria Math" w:cs="Times New Roman"/>
                      <w:i/>
                      <w:kern w:val="2"/>
                      <w:sz w:val="28"/>
                      <w:szCs w:val="28"/>
                      <w14:ligatures w14:val="standardContextual"/>
                    </w:rPr>
                  </m:ctrlPr>
                </m:sSubPr>
                <m:e>
                  <m:r>
                    <w:rPr>
                      <w:rFonts w:ascii="Cambria Math" w:hAnsi="Cambria Math" w:cs="Times New Roman"/>
                      <w:kern w:val="2"/>
                      <w:sz w:val="28"/>
                      <w:szCs w:val="28"/>
                      <w14:ligatures w14:val="standardContextual"/>
                    </w:rPr>
                    <m:t>Е</m:t>
                  </m:r>
                </m:e>
                <m:sub>
                  <m:r>
                    <w:rPr>
                      <w:rFonts w:ascii="Cambria Math" w:hAnsi="Cambria Math" w:cs="Times New Roman"/>
                      <w:sz w:val="28"/>
                      <w:szCs w:val="28"/>
                    </w:rPr>
                    <m:t>қайт</m:t>
                  </m:r>
                </m:sub>
              </m:sSub>
              <m:r>
                <w:rPr>
                  <w:rFonts w:ascii="Cambria Math" w:hAnsi="Cambria Math" w:cs="Times New Roman"/>
                  <w:sz w:val="28"/>
                  <w:szCs w:val="28"/>
                  <w:lang w:val="en-US"/>
                </w:rPr>
                <m:t xml:space="preserve">)=-1,262-0,0788 pH+0,0197 </m:t>
              </m:r>
              <m:sSub>
                <m:sSubPr>
                  <m:ctrlPr>
                    <w:rPr>
                      <w:rFonts w:ascii="Cambria Math" w:hAnsi="Cambria Math" w:cs="Times New Roman"/>
                      <w:i/>
                      <w:kern w:val="2"/>
                      <w:sz w:val="28"/>
                      <w:szCs w:val="28"/>
                      <w:lang w:val="en-US"/>
                      <w14:ligatures w14:val="standardContextual"/>
                    </w:rPr>
                  </m:ctrlPr>
                </m:sSubPr>
                <m:e>
                  <m:func>
                    <m:funcPr>
                      <m:ctrlPr>
                        <w:rPr>
                          <w:rFonts w:ascii="Cambria Math" w:hAnsi="Cambria Math" w:cs="Times New Roman"/>
                          <w:i/>
                          <w:kern w:val="2"/>
                          <w:sz w:val="28"/>
                          <w:szCs w:val="28"/>
                          <w:lang w:val="en-US"/>
                          <w14:ligatures w14:val="standardContextual"/>
                        </w:rPr>
                      </m:ctrlPr>
                    </m:funcPr>
                    <m:fName>
                      <m:r>
                        <m:rPr>
                          <m:sty m:val="p"/>
                        </m:rPr>
                        <w:rPr>
                          <w:rFonts w:ascii="Cambria Math" w:hAnsi="Cambria Math" w:cs="Times New Roman"/>
                          <w:sz w:val="28"/>
                          <w:szCs w:val="28"/>
                          <w:lang w:val="en-US"/>
                        </w:rPr>
                        <m:t>lg</m:t>
                      </m:r>
                    </m:fName>
                    <m:e>
                      <m:r>
                        <w:rPr>
                          <w:rFonts w:ascii="Cambria Math" w:hAnsi="Cambria Math" w:cs="Times New Roman"/>
                          <w:sz w:val="28"/>
                          <w:szCs w:val="28"/>
                          <w:lang w:val="en-US"/>
                        </w:rPr>
                        <m:t>a</m:t>
                      </m:r>
                    </m:e>
                  </m:func>
                </m:e>
                <m:sub>
                  <m:sSubSup>
                    <m:sSubSupPr>
                      <m:ctrlPr>
                        <w:rPr>
                          <w:rFonts w:ascii="Cambria Math" w:hAnsi="Cambria Math" w:cs="Times New Roman"/>
                          <w:i/>
                          <w:kern w:val="2"/>
                          <w:sz w:val="28"/>
                          <w:szCs w:val="28"/>
                          <w:lang w:val="en-US"/>
                          <w14:ligatures w14:val="standardContextual"/>
                        </w:rPr>
                      </m:ctrlPr>
                    </m:sSubSupPr>
                    <m:e>
                      <m:r>
                        <w:rPr>
                          <w:rFonts w:ascii="Cambria Math" w:hAnsi="Cambria Math" w:cs="Times New Roman"/>
                          <w:sz w:val="28"/>
                          <w:szCs w:val="28"/>
                          <w:lang w:val="en-US"/>
                        </w:rPr>
                        <m:t>AlO</m:t>
                      </m:r>
                    </m:e>
                    <m:sub>
                      <m:r>
                        <w:rPr>
                          <w:rFonts w:ascii="Cambria Math" w:hAnsi="Cambria Math" w:cs="Times New Roman"/>
                          <w:sz w:val="28"/>
                          <w:szCs w:val="28"/>
                          <w:lang w:val="en-US"/>
                        </w:rPr>
                        <m:t>2</m:t>
                      </m:r>
                    </m:sub>
                    <m:sup>
                      <m:r>
                        <w:rPr>
                          <w:rFonts w:ascii="Cambria Math" w:hAnsi="Cambria Math" w:cs="Times New Roman"/>
                          <w:sz w:val="28"/>
                          <w:szCs w:val="28"/>
                          <w:lang w:val="en-US"/>
                        </w:rPr>
                        <m:t>-</m:t>
                      </m:r>
                    </m:sup>
                  </m:sSubSup>
                </m:sub>
              </m:sSub>
              <m:r>
                <w:rPr>
                  <w:rFonts w:ascii="Cambria Math" w:hAnsi="Cambria Math" w:cs="Times New Roman"/>
                  <w:sz w:val="28"/>
                  <w:szCs w:val="28"/>
                  <w:lang w:val="en-US"/>
                </w:rPr>
                <m:t xml:space="preserve"> </m:t>
              </m:r>
            </m:oMath>
            <w:r w:rsidR="004E5923" w:rsidRPr="00A866CD">
              <w:rPr>
                <w:rFonts w:ascii="Times New Roman" w:eastAsiaTheme="minorEastAsia" w:hAnsi="Times New Roman" w:cs="Times New Roman"/>
                <w:sz w:val="28"/>
                <w:szCs w:val="28"/>
                <w:lang w:val="en-US"/>
              </w:rPr>
              <w:t>, B</w:t>
            </w:r>
          </w:p>
        </w:tc>
      </w:tr>
    </w:tbl>
    <w:p w14:paraId="43E317A4" w14:textId="1EC28FE7" w:rsidR="004E5923" w:rsidRPr="00A866CD" w:rsidRDefault="00121554" w:rsidP="009A341F">
      <w:pPr>
        <w:spacing w:after="0" w:line="240" w:lineRule="auto"/>
        <w:ind w:firstLine="567"/>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p>
    <w:p w14:paraId="692CB6AF" w14:textId="77777777" w:rsidR="004D0D87" w:rsidRPr="00A866CD" w:rsidRDefault="004D0D87" w:rsidP="004E5923">
      <w:pPr>
        <w:tabs>
          <w:tab w:val="left" w:pos="1125"/>
        </w:tabs>
        <w:spacing w:after="0" w:line="240" w:lineRule="auto"/>
        <w:jc w:val="both"/>
        <w:rPr>
          <w:rFonts w:ascii="Times New Roman" w:eastAsiaTheme="minorEastAsia" w:hAnsi="Times New Roman" w:cs="Times New Roman"/>
          <w:sz w:val="28"/>
          <w:szCs w:val="28"/>
          <w:lang w:val="kk-KZ"/>
        </w:rPr>
      </w:pPr>
    </w:p>
    <w:p w14:paraId="25F48DFB" w14:textId="75508E0A" w:rsidR="004E5923" w:rsidRPr="00A866CD" w:rsidRDefault="002C5346" w:rsidP="004E5923">
      <w:pPr>
        <w:tabs>
          <w:tab w:val="left" w:pos="1125"/>
        </w:tabs>
        <w:spacing w:after="0" w:line="240" w:lineRule="auto"/>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lastRenderedPageBreak/>
        <w:t>К</w:t>
      </w:r>
      <w:r w:rsidR="004E5923" w:rsidRPr="00A866CD">
        <w:rPr>
          <w:rFonts w:ascii="Times New Roman" w:eastAsiaTheme="minorEastAsia" w:hAnsi="Times New Roman" w:cs="Times New Roman"/>
          <w:sz w:val="28"/>
          <w:szCs w:val="28"/>
          <w:lang w:val="kk-KZ"/>
        </w:rPr>
        <w:t>есте</w:t>
      </w:r>
      <w:r w:rsidRPr="00A866CD">
        <w:rPr>
          <w:rFonts w:ascii="Times New Roman" w:eastAsiaTheme="minorEastAsia" w:hAnsi="Times New Roman" w:cs="Times New Roman"/>
          <w:sz w:val="28"/>
          <w:szCs w:val="28"/>
          <w:lang w:val="kk-KZ"/>
        </w:rPr>
        <w:t xml:space="preserve"> 3.3 </w:t>
      </w:r>
      <w:r w:rsidR="004E5923" w:rsidRPr="00A866CD">
        <w:rPr>
          <w:rFonts w:ascii="Times New Roman" w:eastAsiaTheme="minorEastAsia" w:hAnsi="Times New Roman" w:cs="Times New Roman"/>
          <w:sz w:val="28"/>
          <w:szCs w:val="28"/>
          <w:lang w:val="kk-KZ"/>
        </w:rPr>
        <w:t>– Бірқатар металдардың термодинамикалық тұрғыдан сумен әрекеттесіп, сутек газын бөлу мүмкіндіктерін көрсететін деректер</w:t>
      </w:r>
    </w:p>
    <w:p w14:paraId="31F7AC94" w14:textId="77777777" w:rsidR="004E5923" w:rsidRPr="00A866CD" w:rsidRDefault="004E5923" w:rsidP="004E5923">
      <w:pPr>
        <w:tabs>
          <w:tab w:val="left" w:pos="1125"/>
        </w:tabs>
        <w:spacing w:after="0" w:line="240" w:lineRule="auto"/>
        <w:jc w:val="both"/>
        <w:rPr>
          <w:rFonts w:ascii="Times New Roman" w:eastAsiaTheme="minorEastAsia" w:hAnsi="Times New Roman" w:cs="Times New Roman"/>
          <w:sz w:val="28"/>
          <w:szCs w:val="28"/>
          <w:lang w:val="kk-KZ"/>
        </w:rPr>
      </w:pPr>
    </w:p>
    <w:tbl>
      <w:tblPr>
        <w:tblStyle w:val="af8"/>
        <w:tblW w:w="0" w:type="auto"/>
        <w:tblInd w:w="0" w:type="dxa"/>
        <w:tblLook w:val="04A0" w:firstRow="1" w:lastRow="0" w:firstColumn="1" w:lastColumn="0" w:noHBand="0" w:noVBand="1"/>
      </w:tblPr>
      <w:tblGrid>
        <w:gridCol w:w="2263"/>
        <w:gridCol w:w="2268"/>
        <w:gridCol w:w="2268"/>
        <w:gridCol w:w="2829"/>
      </w:tblGrid>
      <w:tr w:rsidR="00383737" w:rsidRPr="00A866CD" w14:paraId="2CA24CDD"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05A46DCE" w14:textId="77777777" w:rsidR="004E5923" w:rsidRPr="00A866CD" w:rsidRDefault="004E5923" w:rsidP="00034897">
            <w:pPr>
              <w:tabs>
                <w:tab w:val="left" w:pos="1125"/>
              </w:tabs>
              <w:spacing w:line="240" w:lineRule="auto"/>
              <w:jc w:val="center"/>
              <w:rPr>
                <w:rFonts w:ascii="Times New Roman" w:eastAsia="Times New Roman" w:hAnsi="Times New Roman" w:cs="Times New Roman"/>
                <w:sz w:val="28"/>
                <w:szCs w:val="28"/>
                <w:lang w:val="en-US"/>
              </w:rPr>
            </w:pPr>
            <w:r w:rsidRPr="00A866CD">
              <w:rPr>
                <w:rFonts w:ascii="Times New Roman" w:eastAsia="Times New Roman" w:hAnsi="Times New Roman" w:cs="Times New Roman"/>
                <w:sz w:val="28"/>
                <w:szCs w:val="28"/>
                <w:lang w:val="kk-KZ"/>
              </w:rPr>
              <w:t>Металдар</w:t>
            </w:r>
          </w:p>
        </w:tc>
        <w:tc>
          <w:tcPr>
            <w:tcW w:w="2268" w:type="dxa"/>
            <w:tcBorders>
              <w:top w:val="single" w:sz="4" w:space="0" w:color="auto"/>
              <w:left w:val="single" w:sz="4" w:space="0" w:color="auto"/>
              <w:bottom w:val="single" w:sz="4" w:space="0" w:color="auto"/>
              <w:right w:val="single" w:sz="4" w:space="0" w:color="auto"/>
            </w:tcBorders>
            <w:hideMark/>
          </w:tcPr>
          <w:p w14:paraId="1015289E" w14:textId="7E101902" w:rsidR="004E5923" w:rsidRPr="00A866CD" w:rsidRDefault="004E5923" w:rsidP="0013488F">
            <w:pPr>
              <w:tabs>
                <w:tab w:val="left" w:pos="1125"/>
              </w:tabs>
              <w:spacing w:line="240" w:lineRule="auto"/>
              <w:jc w:val="center"/>
              <w:rPr>
                <w:rFonts w:ascii="Times New Roman" w:eastAsia="Times New Roman" w:hAnsi="Times New Roman" w:cs="Times New Roman"/>
                <w:sz w:val="28"/>
                <w:szCs w:val="28"/>
                <w:lang w:val="en-US"/>
              </w:rPr>
            </w:pPr>
            <w:r w:rsidRPr="00A866CD">
              <w:rPr>
                <w:rFonts w:ascii="Times New Roman" w:eastAsia="Times New Roman" w:hAnsi="Times New Roman" w:cs="Times New Roman"/>
                <w:sz w:val="28"/>
                <w:szCs w:val="28"/>
                <w:lang w:val="en-US"/>
              </w:rPr>
              <w:t>E</w:t>
            </w:r>
            <w:r w:rsidR="0013488F" w:rsidRPr="00A866CD">
              <w:rPr>
                <w:rFonts w:ascii="Times New Roman" w:eastAsia="Times New Roman" w:hAnsi="Times New Roman" w:cs="Times New Roman"/>
                <w:sz w:val="28"/>
                <w:szCs w:val="28"/>
                <w:vertAlign w:val="superscript"/>
                <w:lang w:val="en-US"/>
              </w:rPr>
              <w:t>o</w:t>
            </w:r>
            <w:r w:rsidRPr="00A866CD">
              <w:rPr>
                <w:rFonts w:ascii="Times New Roman" w:eastAsia="Times New Roman" w:hAnsi="Times New Roman" w:cs="Times New Roman"/>
                <w:sz w:val="28"/>
                <w:szCs w:val="28"/>
                <w:lang w:val="en-US"/>
              </w:rPr>
              <w:t>,</w:t>
            </w:r>
            <w:r w:rsidR="00034897" w:rsidRPr="00A866CD">
              <w:rPr>
                <w:rFonts w:ascii="Times New Roman" w:eastAsia="Times New Roman" w:hAnsi="Times New Roman" w:cs="Times New Roman"/>
                <w:sz w:val="28"/>
                <w:szCs w:val="28"/>
                <w:lang w:val="kk-KZ"/>
              </w:rPr>
              <w:t xml:space="preserve"> </w:t>
            </w:r>
            <w:r w:rsidRPr="00A866CD">
              <w:rPr>
                <w:rFonts w:ascii="Times New Roman" w:eastAsia="Times New Roman" w:hAnsi="Times New Roman" w:cs="Times New Roman"/>
                <w:sz w:val="28"/>
                <w:szCs w:val="28"/>
                <w:lang w:val="en-US"/>
              </w:rPr>
              <w:t>B</w:t>
            </w:r>
          </w:p>
        </w:tc>
        <w:tc>
          <w:tcPr>
            <w:tcW w:w="2268" w:type="dxa"/>
            <w:tcBorders>
              <w:top w:val="single" w:sz="4" w:space="0" w:color="auto"/>
              <w:left w:val="single" w:sz="4" w:space="0" w:color="auto"/>
              <w:bottom w:val="single" w:sz="4" w:space="0" w:color="auto"/>
              <w:right w:val="single" w:sz="4" w:space="0" w:color="auto"/>
            </w:tcBorders>
            <w:hideMark/>
          </w:tcPr>
          <w:p w14:paraId="16C3F265" w14:textId="77777777" w:rsidR="004E5923" w:rsidRPr="00A866CD" w:rsidRDefault="004E5923" w:rsidP="00034897">
            <w:pPr>
              <w:tabs>
                <w:tab w:val="left" w:pos="1125"/>
              </w:tabs>
              <w:spacing w:line="240" w:lineRule="auto"/>
              <w:jc w:val="center"/>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lang w:val="kk-KZ"/>
                  </w:rPr>
                  <m:t>∆G,</m:t>
                </m:r>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кДж</m:t>
                    </m:r>
                  </m:num>
                  <m:den>
                    <m:r>
                      <w:rPr>
                        <w:rFonts w:ascii="Cambria Math" w:eastAsia="Times New Roman" w:hAnsi="Cambria Math" w:cs="Times New Roman"/>
                        <w:sz w:val="28"/>
                        <w:szCs w:val="28"/>
                        <w:lang w:val="kk-KZ"/>
                      </w:rPr>
                      <m:t>моль</m:t>
                    </m:r>
                  </m:den>
                </m:f>
              </m:oMath>
            </m:oMathPara>
          </w:p>
        </w:tc>
        <w:tc>
          <w:tcPr>
            <w:tcW w:w="2829" w:type="dxa"/>
            <w:tcBorders>
              <w:top w:val="single" w:sz="4" w:space="0" w:color="auto"/>
              <w:left w:val="single" w:sz="4" w:space="0" w:color="auto"/>
              <w:bottom w:val="single" w:sz="4" w:space="0" w:color="auto"/>
              <w:right w:val="single" w:sz="4" w:space="0" w:color="auto"/>
            </w:tcBorders>
            <w:hideMark/>
          </w:tcPr>
          <w:p w14:paraId="7636BA9F" w14:textId="77777777" w:rsidR="004E5923" w:rsidRPr="00A866CD" w:rsidRDefault="004E5923" w:rsidP="00034897">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Термодинамикалық тұрғыдан әрекеттесу мүмкіндігі</w:t>
            </w:r>
          </w:p>
        </w:tc>
      </w:tr>
      <w:tr w:rsidR="00383737" w:rsidRPr="00A866CD" w14:paraId="39A63104"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696B91B9"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Натрий </w:t>
            </w:r>
          </w:p>
        </w:tc>
        <w:tc>
          <w:tcPr>
            <w:tcW w:w="2268" w:type="dxa"/>
            <w:tcBorders>
              <w:top w:val="single" w:sz="4" w:space="0" w:color="auto"/>
              <w:left w:val="single" w:sz="4" w:space="0" w:color="auto"/>
              <w:bottom w:val="single" w:sz="4" w:space="0" w:color="auto"/>
              <w:right w:val="single" w:sz="4" w:space="0" w:color="auto"/>
            </w:tcBorders>
            <w:hideMark/>
          </w:tcPr>
          <w:p w14:paraId="5EC2656F" w14:textId="66732B72"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2,71</w:t>
            </w:r>
          </w:p>
        </w:tc>
        <w:tc>
          <w:tcPr>
            <w:tcW w:w="2268" w:type="dxa"/>
            <w:tcBorders>
              <w:top w:val="single" w:sz="4" w:space="0" w:color="auto"/>
              <w:left w:val="single" w:sz="4" w:space="0" w:color="auto"/>
              <w:bottom w:val="single" w:sz="4" w:space="0" w:color="auto"/>
              <w:right w:val="single" w:sz="4" w:space="0" w:color="auto"/>
            </w:tcBorders>
            <w:hideMark/>
          </w:tcPr>
          <w:p w14:paraId="62BA3D7F" w14:textId="46CD4E13"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261,52</w:t>
            </w:r>
          </w:p>
        </w:tc>
        <w:tc>
          <w:tcPr>
            <w:tcW w:w="2829" w:type="dxa"/>
            <w:tcBorders>
              <w:top w:val="single" w:sz="4" w:space="0" w:color="auto"/>
              <w:left w:val="single" w:sz="4" w:space="0" w:color="auto"/>
              <w:bottom w:val="single" w:sz="4" w:space="0" w:color="auto"/>
              <w:right w:val="single" w:sz="4" w:space="0" w:color="auto"/>
            </w:tcBorders>
            <w:hideMark/>
          </w:tcPr>
          <w:p w14:paraId="1DD619BD"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217F1917"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37B339A0"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Мыс</w:t>
            </w:r>
          </w:p>
        </w:tc>
        <w:tc>
          <w:tcPr>
            <w:tcW w:w="2268" w:type="dxa"/>
            <w:tcBorders>
              <w:top w:val="single" w:sz="4" w:space="0" w:color="auto"/>
              <w:left w:val="single" w:sz="4" w:space="0" w:color="auto"/>
              <w:bottom w:val="single" w:sz="4" w:space="0" w:color="auto"/>
              <w:right w:val="single" w:sz="4" w:space="0" w:color="auto"/>
            </w:tcBorders>
            <w:hideMark/>
          </w:tcPr>
          <w:p w14:paraId="71B67A6D"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+ 0,34</w:t>
            </w:r>
          </w:p>
        </w:tc>
        <w:tc>
          <w:tcPr>
            <w:tcW w:w="2268" w:type="dxa"/>
            <w:tcBorders>
              <w:top w:val="single" w:sz="4" w:space="0" w:color="auto"/>
              <w:left w:val="single" w:sz="4" w:space="0" w:color="auto"/>
              <w:bottom w:val="single" w:sz="4" w:space="0" w:color="auto"/>
              <w:right w:val="single" w:sz="4" w:space="0" w:color="auto"/>
            </w:tcBorders>
            <w:hideMark/>
          </w:tcPr>
          <w:p w14:paraId="0083967F"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32,81</w:t>
            </w:r>
          </w:p>
        </w:tc>
        <w:tc>
          <w:tcPr>
            <w:tcW w:w="2829" w:type="dxa"/>
            <w:tcBorders>
              <w:top w:val="single" w:sz="4" w:space="0" w:color="auto"/>
              <w:left w:val="single" w:sz="4" w:space="0" w:color="auto"/>
              <w:bottom w:val="single" w:sz="4" w:space="0" w:color="auto"/>
              <w:right w:val="single" w:sz="4" w:space="0" w:color="auto"/>
            </w:tcBorders>
            <w:hideMark/>
          </w:tcPr>
          <w:p w14:paraId="53313305"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p>
        </w:tc>
      </w:tr>
      <w:tr w:rsidR="00383737" w:rsidRPr="00A866CD" w14:paraId="7C00E270"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23F2573B"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Мырыш </w:t>
            </w:r>
          </w:p>
        </w:tc>
        <w:tc>
          <w:tcPr>
            <w:tcW w:w="2268" w:type="dxa"/>
            <w:tcBorders>
              <w:top w:val="single" w:sz="4" w:space="0" w:color="auto"/>
              <w:left w:val="single" w:sz="4" w:space="0" w:color="auto"/>
              <w:bottom w:val="single" w:sz="4" w:space="0" w:color="auto"/>
              <w:right w:val="single" w:sz="4" w:space="0" w:color="auto"/>
            </w:tcBorders>
            <w:hideMark/>
          </w:tcPr>
          <w:p w14:paraId="23093E0A" w14:textId="1FEA5C18"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0,76</w:t>
            </w:r>
          </w:p>
        </w:tc>
        <w:tc>
          <w:tcPr>
            <w:tcW w:w="2268" w:type="dxa"/>
            <w:tcBorders>
              <w:top w:val="single" w:sz="4" w:space="0" w:color="auto"/>
              <w:left w:val="single" w:sz="4" w:space="0" w:color="auto"/>
              <w:bottom w:val="single" w:sz="4" w:space="0" w:color="auto"/>
              <w:right w:val="single" w:sz="4" w:space="0" w:color="auto"/>
            </w:tcBorders>
            <w:hideMark/>
          </w:tcPr>
          <w:p w14:paraId="349DC3AD" w14:textId="0EB4716C"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146,68</w:t>
            </w:r>
          </w:p>
        </w:tc>
        <w:tc>
          <w:tcPr>
            <w:tcW w:w="2829" w:type="dxa"/>
            <w:tcBorders>
              <w:top w:val="single" w:sz="4" w:space="0" w:color="auto"/>
              <w:left w:val="single" w:sz="4" w:space="0" w:color="auto"/>
              <w:bottom w:val="single" w:sz="4" w:space="0" w:color="auto"/>
              <w:right w:val="single" w:sz="4" w:space="0" w:color="auto"/>
            </w:tcBorders>
            <w:hideMark/>
          </w:tcPr>
          <w:p w14:paraId="2368869C"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3BEEA611"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48FBE5BD"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Алюминий</w:t>
            </w:r>
          </w:p>
        </w:tc>
        <w:tc>
          <w:tcPr>
            <w:tcW w:w="2268" w:type="dxa"/>
            <w:tcBorders>
              <w:top w:val="single" w:sz="4" w:space="0" w:color="auto"/>
              <w:left w:val="single" w:sz="4" w:space="0" w:color="auto"/>
              <w:bottom w:val="single" w:sz="4" w:space="0" w:color="auto"/>
              <w:right w:val="single" w:sz="4" w:space="0" w:color="auto"/>
            </w:tcBorders>
            <w:hideMark/>
          </w:tcPr>
          <w:p w14:paraId="02A951AA" w14:textId="270F3656" w:rsidR="004E5923" w:rsidRPr="00A866CD" w:rsidRDefault="009A368B" w:rsidP="009A368B">
            <w:pPr>
              <w:pStyle w:val="a7"/>
              <w:tabs>
                <w:tab w:val="left" w:pos="1125"/>
              </w:tabs>
              <w:spacing w:line="240" w:lineRule="auto"/>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1,66</w:t>
            </w:r>
          </w:p>
        </w:tc>
        <w:tc>
          <w:tcPr>
            <w:tcW w:w="2268" w:type="dxa"/>
            <w:tcBorders>
              <w:top w:val="single" w:sz="4" w:space="0" w:color="auto"/>
              <w:left w:val="single" w:sz="4" w:space="0" w:color="auto"/>
              <w:bottom w:val="single" w:sz="4" w:space="0" w:color="auto"/>
              <w:right w:val="single" w:sz="4" w:space="0" w:color="auto"/>
            </w:tcBorders>
            <w:hideMark/>
          </w:tcPr>
          <w:p w14:paraId="34AE9D9B" w14:textId="7D3C6415"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480,57</w:t>
            </w:r>
          </w:p>
        </w:tc>
        <w:tc>
          <w:tcPr>
            <w:tcW w:w="2829" w:type="dxa"/>
            <w:tcBorders>
              <w:top w:val="single" w:sz="4" w:space="0" w:color="auto"/>
              <w:left w:val="single" w:sz="4" w:space="0" w:color="auto"/>
              <w:bottom w:val="single" w:sz="4" w:space="0" w:color="auto"/>
              <w:right w:val="single" w:sz="4" w:space="0" w:color="auto"/>
            </w:tcBorders>
            <w:hideMark/>
          </w:tcPr>
          <w:p w14:paraId="29E11BA7"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4C3EFA25"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4D65B031"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Титан </w:t>
            </w:r>
          </w:p>
        </w:tc>
        <w:tc>
          <w:tcPr>
            <w:tcW w:w="2268" w:type="dxa"/>
            <w:tcBorders>
              <w:top w:val="single" w:sz="4" w:space="0" w:color="auto"/>
              <w:left w:val="single" w:sz="4" w:space="0" w:color="auto"/>
              <w:bottom w:val="single" w:sz="4" w:space="0" w:color="auto"/>
              <w:right w:val="single" w:sz="4" w:space="0" w:color="auto"/>
            </w:tcBorders>
            <w:hideMark/>
          </w:tcPr>
          <w:p w14:paraId="512535B8" w14:textId="4E69CF54"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1,21</w:t>
            </w:r>
          </w:p>
        </w:tc>
        <w:tc>
          <w:tcPr>
            <w:tcW w:w="2268" w:type="dxa"/>
            <w:tcBorders>
              <w:top w:val="single" w:sz="4" w:space="0" w:color="auto"/>
              <w:left w:val="single" w:sz="4" w:space="0" w:color="auto"/>
              <w:bottom w:val="single" w:sz="4" w:space="0" w:color="auto"/>
              <w:right w:val="single" w:sz="4" w:space="0" w:color="auto"/>
            </w:tcBorders>
            <w:hideMark/>
          </w:tcPr>
          <w:p w14:paraId="1B8ABF98" w14:textId="583FAB41"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350,30</w:t>
            </w:r>
          </w:p>
        </w:tc>
        <w:tc>
          <w:tcPr>
            <w:tcW w:w="2829" w:type="dxa"/>
            <w:tcBorders>
              <w:top w:val="single" w:sz="4" w:space="0" w:color="auto"/>
              <w:left w:val="single" w:sz="4" w:space="0" w:color="auto"/>
              <w:bottom w:val="single" w:sz="4" w:space="0" w:color="auto"/>
              <w:right w:val="single" w:sz="4" w:space="0" w:color="auto"/>
            </w:tcBorders>
            <w:hideMark/>
          </w:tcPr>
          <w:p w14:paraId="34E4E557"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5A0BDE62"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270F387B"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Қорғасын </w:t>
            </w:r>
          </w:p>
        </w:tc>
        <w:tc>
          <w:tcPr>
            <w:tcW w:w="2268" w:type="dxa"/>
            <w:tcBorders>
              <w:top w:val="single" w:sz="4" w:space="0" w:color="auto"/>
              <w:left w:val="single" w:sz="4" w:space="0" w:color="auto"/>
              <w:bottom w:val="single" w:sz="4" w:space="0" w:color="auto"/>
              <w:right w:val="single" w:sz="4" w:space="0" w:color="auto"/>
            </w:tcBorders>
            <w:hideMark/>
          </w:tcPr>
          <w:p w14:paraId="0DF694C3" w14:textId="2FB15501"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0,12</w:t>
            </w:r>
          </w:p>
        </w:tc>
        <w:tc>
          <w:tcPr>
            <w:tcW w:w="2268" w:type="dxa"/>
            <w:tcBorders>
              <w:top w:val="single" w:sz="4" w:space="0" w:color="auto"/>
              <w:left w:val="single" w:sz="4" w:space="0" w:color="auto"/>
              <w:bottom w:val="single" w:sz="4" w:space="0" w:color="auto"/>
              <w:right w:val="single" w:sz="4" w:space="0" w:color="auto"/>
            </w:tcBorders>
            <w:hideMark/>
          </w:tcPr>
          <w:p w14:paraId="47B5BAA8" w14:textId="02CFC185"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23,16</w:t>
            </w:r>
          </w:p>
        </w:tc>
        <w:tc>
          <w:tcPr>
            <w:tcW w:w="2829" w:type="dxa"/>
            <w:tcBorders>
              <w:top w:val="single" w:sz="4" w:space="0" w:color="auto"/>
              <w:left w:val="single" w:sz="4" w:space="0" w:color="auto"/>
              <w:bottom w:val="single" w:sz="4" w:space="0" w:color="auto"/>
              <w:right w:val="single" w:sz="4" w:space="0" w:color="auto"/>
            </w:tcBorders>
            <w:hideMark/>
          </w:tcPr>
          <w:p w14:paraId="21C69341"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6533DA70"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145F312B"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Магний </w:t>
            </w:r>
          </w:p>
        </w:tc>
        <w:tc>
          <w:tcPr>
            <w:tcW w:w="2268" w:type="dxa"/>
            <w:tcBorders>
              <w:top w:val="single" w:sz="4" w:space="0" w:color="auto"/>
              <w:left w:val="single" w:sz="4" w:space="0" w:color="auto"/>
              <w:bottom w:val="single" w:sz="4" w:space="0" w:color="auto"/>
              <w:right w:val="single" w:sz="4" w:space="0" w:color="auto"/>
            </w:tcBorders>
            <w:hideMark/>
          </w:tcPr>
          <w:p w14:paraId="22EDF0C0" w14:textId="4D6EAC6E"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2,36</w:t>
            </w:r>
          </w:p>
        </w:tc>
        <w:tc>
          <w:tcPr>
            <w:tcW w:w="2268" w:type="dxa"/>
            <w:tcBorders>
              <w:top w:val="single" w:sz="4" w:space="0" w:color="auto"/>
              <w:left w:val="single" w:sz="4" w:space="0" w:color="auto"/>
              <w:bottom w:val="single" w:sz="4" w:space="0" w:color="auto"/>
              <w:right w:val="single" w:sz="4" w:space="0" w:color="auto"/>
            </w:tcBorders>
            <w:hideMark/>
          </w:tcPr>
          <w:p w14:paraId="1D39BD16" w14:textId="17CFBF3B"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455,48</w:t>
            </w:r>
          </w:p>
        </w:tc>
        <w:tc>
          <w:tcPr>
            <w:tcW w:w="2829" w:type="dxa"/>
            <w:tcBorders>
              <w:top w:val="single" w:sz="4" w:space="0" w:color="auto"/>
              <w:left w:val="single" w:sz="4" w:space="0" w:color="auto"/>
              <w:bottom w:val="single" w:sz="4" w:space="0" w:color="auto"/>
              <w:right w:val="single" w:sz="4" w:space="0" w:color="auto"/>
            </w:tcBorders>
            <w:hideMark/>
          </w:tcPr>
          <w:p w14:paraId="4B17A578"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251DF5F0"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114FDF78"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Кальций</w:t>
            </w:r>
          </w:p>
        </w:tc>
        <w:tc>
          <w:tcPr>
            <w:tcW w:w="2268" w:type="dxa"/>
            <w:tcBorders>
              <w:top w:val="single" w:sz="4" w:space="0" w:color="auto"/>
              <w:left w:val="single" w:sz="4" w:space="0" w:color="auto"/>
              <w:bottom w:val="single" w:sz="4" w:space="0" w:color="auto"/>
              <w:right w:val="single" w:sz="4" w:space="0" w:color="auto"/>
            </w:tcBorders>
            <w:hideMark/>
          </w:tcPr>
          <w:p w14:paraId="403CBDD5" w14:textId="40457802"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2,86</w:t>
            </w:r>
          </w:p>
        </w:tc>
        <w:tc>
          <w:tcPr>
            <w:tcW w:w="2268" w:type="dxa"/>
            <w:tcBorders>
              <w:top w:val="single" w:sz="4" w:space="0" w:color="auto"/>
              <w:left w:val="single" w:sz="4" w:space="0" w:color="auto"/>
              <w:bottom w:val="single" w:sz="4" w:space="0" w:color="auto"/>
              <w:right w:val="single" w:sz="4" w:space="0" w:color="auto"/>
            </w:tcBorders>
            <w:hideMark/>
          </w:tcPr>
          <w:p w14:paraId="754B79E7" w14:textId="622122F4"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551,98</w:t>
            </w:r>
          </w:p>
        </w:tc>
        <w:tc>
          <w:tcPr>
            <w:tcW w:w="2829" w:type="dxa"/>
            <w:tcBorders>
              <w:top w:val="single" w:sz="4" w:space="0" w:color="auto"/>
              <w:left w:val="single" w:sz="4" w:space="0" w:color="auto"/>
              <w:bottom w:val="single" w:sz="4" w:space="0" w:color="auto"/>
              <w:right w:val="single" w:sz="4" w:space="0" w:color="auto"/>
            </w:tcBorders>
            <w:hideMark/>
          </w:tcPr>
          <w:p w14:paraId="6B9097D7"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291E3D30"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0970C225"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Темір</w:t>
            </w:r>
          </w:p>
        </w:tc>
        <w:tc>
          <w:tcPr>
            <w:tcW w:w="2268" w:type="dxa"/>
            <w:tcBorders>
              <w:top w:val="single" w:sz="4" w:space="0" w:color="auto"/>
              <w:left w:val="single" w:sz="4" w:space="0" w:color="auto"/>
              <w:bottom w:val="single" w:sz="4" w:space="0" w:color="auto"/>
              <w:right w:val="single" w:sz="4" w:space="0" w:color="auto"/>
            </w:tcBorders>
            <w:hideMark/>
          </w:tcPr>
          <w:p w14:paraId="45D4C3A2" w14:textId="4BB3A7EB"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0,44</w:t>
            </w:r>
          </w:p>
        </w:tc>
        <w:tc>
          <w:tcPr>
            <w:tcW w:w="2268" w:type="dxa"/>
            <w:tcBorders>
              <w:top w:val="single" w:sz="4" w:space="0" w:color="auto"/>
              <w:left w:val="single" w:sz="4" w:space="0" w:color="auto"/>
              <w:bottom w:val="single" w:sz="4" w:space="0" w:color="auto"/>
              <w:right w:val="single" w:sz="4" w:space="0" w:color="auto"/>
            </w:tcBorders>
            <w:hideMark/>
          </w:tcPr>
          <w:p w14:paraId="0E61EE8D" w14:textId="79AC1810"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84,92</w:t>
            </w:r>
          </w:p>
        </w:tc>
        <w:tc>
          <w:tcPr>
            <w:tcW w:w="2829" w:type="dxa"/>
            <w:tcBorders>
              <w:top w:val="single" w:sz="4" w:space="0" w:color="auto"/>
              <w:left w:val="single" w:sz="4" w:space="0" w:color="auto"/>
              <w:bottom w:val="single" w:sz="4" w:space="0" w:color="auto"/>
              <w:right w:val="single" w:sz="4" w:space="0" w:color="auto"/>
            </w:tcBorders>
            <w:hideMark/>
          </w:tcPr>
          <w:p w14:paraId="5E0962C0"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2F70B54F"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081E2153"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Никель</w:t>
            </w:r>
          </w:p>
        </w:tc>
        <w:tc>
          <w:tcPr>
            <w:tcW w:w="2268" w:type="dxa"/>
            <w:tcBorders>
              <w:top w:val="single" w:sz="4" w:space="0" w:color="auto"/>
              <w:left w:val="single" w:sz="4" w:space="0" w:color="auto"/>
              <w:bottom w:val="single" w:sz="4" w:space="0" w:color="auto"/>
              <w:right w:val="single" w:sz="4" w:space="0" w:color="auto"/>
            </w:tcBorders>
            <w:hideMark/>
          </w:tcPr>
          <w:p w14:paraId="06F11A30" w14:textId="7DDA6D78"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0,25</w:t>
            </w:r>
          </w:p>
        </w:tc>
        <w:tc>
          <w:tcPr>
            <w:tcW w:w="2268" w:type="dxa"/>
            <w:tcBorders>
              <w:top w:val="single" w:sz="4" w:space="0" w:color="auto"/>
              <w:left w:val="single" w:sz="4" w:space="0" w:color="auto"/>
              <w:bottom w:val="single" w:sz="4" w:space="0" w:color="auto"/>
              <w:right w:val="single" w:sz="4" w:space="0" w:color="auto"/>
            </w:tcBorders>
            <w:hideMark/>
          </w:tcPr>
          <w:p w14:paraId="6A865D48" w14:textId="34A5CBC3"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48,25</w:t>
            </w:r>
          </w:p>
        </w:tc>
        <w:tc>
          <w:tcPr>
            <w:tcW w:w="2829" w:type="dxa"/>
            <w:tcBorders>
              <w:top w:val="single" w:sz="4" w:space="0" w:color="auto"/>
              <w:left w:val="single" w:sz="4" w:space="0" w:color="auto"/>
              <w:bottom w:val="single" w:sz="4" w:space="0" w:color="auto"/>
              <w:right w:val="single" w:sz="4" w:space="0" w:color="auto"/>
            </w:tcBorders>
            <w:hideMark/>
          </w:tcPr>
          <w:p w14:paraId="3FB575B0"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r w:rsidR="00383737" w:rsidRPr="00A866CD" w14:paraId="66FBEF10" w14:textId="77777777" w:rsidTr="00863098">
        <w:tc>
          <w:tcPr>
            <w:tcW w:w="2263" w:type="dxa"/>
            <w:tcBorders>
              <w:top w:val="single" w:sz="4" w:space="0" w:color="auto"/>
              <w:left w:val="single" w:sz="4" w:space="0" w:color="auto"/>
              <w:bottom w:val="single" w:sz="4" w:space="0" w:color="auto"/>
              <w:right w:val="single" w:sz="4" w:space="0" w:color="auto"/>
            </w:tcBorders>
            <w:hideMark/>
          </w:tcPr>
          <w:p w14:paraId="11E85F69" w14:textId="77777777" w:rsidR="004E5923" w:rsidRPr="00A866CD" w:rsidRDefault="004E5923">
            <w:pPr>
              <w:tabs>
                <w:tab w:val="left" w:pos="1125"/>
              </w:tabs>
              <w:spacing w:line="240" w:lineRule="auto"/>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Хром </w:t>
            </w:r>
          </w:p>
        </w:tc>
        <w:tc>
          <w:tcPr>
            <w:tcW w:w="2268" w:type="dxa"/>
            <w:tcBorders>
              <w:top w:val="single" w:sz="4" w:space="0" w:color="auto"/>
              <w:left w:val="single" w:sz="4" w:space="0" w:color="auto"/>
              <w:bottom w:val="single" w:sz="4" w:space="0" w:color="auto"/>
              <w:right w:val="single" w:sz="4" w:space="0" w:color="auto"/>
            </w:tcBorders>
            <w:hideMark/>
          </w:tcPr>
          <w:p w14:paraId="1AA0EC1B" w14:textId="1D4A9B3E"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0,91</w:t>
            </w:r>
          </w:p>
        </w:tc>
        <w:tc>
          <w:tcPr>
            <w:tcW w:w="2268" w:type="dxa"/>
            <w:tcBorders>
              <w:top w:val="single" w:sz="4" w:space="0" w:color="auto"/>
              <w:left w:val="single" w:sz="4" w:space="0" w:color="auto"/>
              <w:bottom w:val="single" w:sz="4" w:space="0" w:color="auto"/>
              <w:right w:val="single" w:sz="4" w:space="0" w:color="auto"/>
            </w:tcBorders>
            <w:hideMark/>
          </w:tcPr>
          <w:p w14:paraId="2A8E7AB0" w14:textId="074B6E97" w:rsidR="004E5923" w:rsidRPr="00A866CD" w:rsidRDefault="009A368B">
            <w:pPr>
              <w:tabs>
                <w:tab w:val="left" w:pos="1125"/>
              </w:tabs>
              <w:spacing w:line="240" w:lineRule="auto"/>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263,45</w:t>
            </w:r>
          </w:p>
        </w:tc>
        <w:tc>
          <w:tcPr>
            <w:tcW w:w="2829" w:type="dxa"/>
            <w:tcBorders>
              <w:top w:val="single" w:sz="4" w:space="0" w:color="auto"/>
              <w:left w:val="single" w:sz="4" w:space="0" w:color="auto"/>
              <w:bottom w:val="single" w:sz="4" w:space="0" w:color="auto"/>
              <w:right w:val="single" w:sz="4" w:space="0" w:color="auto"/>
            </w:tcBorders>
            <w:hideMark/>
          </w:tcPr>
          <w:p w14:paraId="3705723A" w14:textId="77777777" w:rsidR="004E5923" w:rsidRPr="00A866CD" w:rsidRDefault="004E5923">
            <w:pPr>
              <w:tabs>
                <w:tab w:val="left" w:pos="1125"/>
              </w:tabs>
              <w:spacing w:line="240" w:lineRule="auto"/>
              <w:jc w:val="center"/>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m:t>
                </m:r>
              </m:oMath>
            </m:oMathPara>
          </w:p>
        </w:tc>
      </w:tr>
    </w:tbl>
    <w:p w14:paraId="2C2364EC" w14:textId="77777777" w:rsidR="00390B62" w:rsidRPr="00A866CD" w:rsidRDefault="00390B62" w:rsidP="00390B62">
      <w:pPr>
        <w:tabs>
          <w:tab w:val="left" w:pos="1125"/>
        </w:tabs>
        <w:spacing w:after="0" w:line="240" w:lineRule="auto"/>
        <w:jc w:val="both"/>
        <w:rPr>
          <w:rFonts w:ascii="Times New Roman" w:eastAsiaTheme="minorEastAsia" w:hAnsi="Times New Roman" w:cs="Times New Roman"/>
          <w:sz w:val="28"/>
          <w:szCs w:val="28"/>
        </w:rPr>
      </w:pPr>
    </w:p>
    <w:p w14:paraId="62DA9957" w14:textId="519B39E4" w:rsidR="004E5923" w:rsidRPr="00A866CD" w:rsidRDefault="004E5923" w:rsidP="00390B62">
      <w:pPr>
        <w:tabs>
          <w:tab w:val="left" w:pos="1125"/>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Теориялық тұрғыдан</w:t>
      </w:r>
      <w:r w:rsidR="002F28AC"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металдың сулы ерітінділердегі потенциалдары  және </w:t>
      </w:r>
      <w:r w:rsidRPr="00A866CD">
        <w:rPr>
          <w:rFonts w:ascii="Times New Roman" w:eastAsiaTheme="minorEastAsia" w:hAnsi="Times New Roman" w:cs="Times New Roman"/>
          <w:sz w:val="28"/>
          <w:szCs w:val="28"/>
          <w:lang w:val="kk-KZ"/>
        </w:rPr>
        <w:t>Гиббс энергиясының мәні теріс шамаларға ие болған кезде, оның сумен әрекеттесу реакциясы берілген жағдайда солдан оңға қарай өз еркімен жүруі мүмкін. Бірақ, іс жүзінде бұл металдардың ішінде тек натрий сум</w:t>
      </w:r>
      <w:r w:rsidR="00302EFE" w:rsidRPr="00A866CD">
        <w:rPr>
          <w:rFonts w:ascii="Times New Roman" w:eastAsiaTheme="minorEastAsia" w:hAnsi="Times New Roman" w:cs="Times New Roman"/>
          <w:sz w:val="28"/>
          <w:szCs w:val="28"/>
          <w:lang w:val="kk-KZ"/>
        </w:rPr>
        <w:t xml:space="preserve">ен кедергісіз әрекеттесе алады. </w:t>
      </w:r>
      <w:r w:rsidRPr="00A866CD">
        <w:rPr>
          <w:rFonts w:ascii="Times New Roman" w:eastAsiaTheme="minorEastAsia" w:hAnsi="Times New Roman" w:cs="Times New Roman"/>
          <w:sz w:val="28"/>
          <w:szCs w:val="28"/>
          <w:lang w:val="kk-KZ"/>
        </w:rPr>
        <w:t xml:space="preserve">3.1-кестеде көрсетілгендей, белгілі бір металл үшін есептелінген Гиббс энергиясы </w:t>
      </w:r>
      <w:r w:rsidRPr="00A866CD">
        <w:rPr>
          <w:rFonts w:ascii="Times New Roman" w:hAnsi="Times New Roman" w:cs="Times New Roman"/>
          <w:sz w:val="28"/>
          <w:szCs w:val="28"/>
          <w:lang w:val="kk-KZ"/>
        </w:rPr>
        <w:t>теріс мәнге ие болса, ол сутек иондарын 3.11</w:t>
      </w:r>
      <w:r w:rsidR="00302EFE"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реакция бойынша ығыстырып шығаруы тиіс. </w:t>
      </w:r>
    </w:p>
    <w:p w14:paraId="77399C55" w14:textId="77777777" w:rsidR="004E5923" w:rsidRPr="00A866CD" w:rsidRDefault="004E5923" w:rsidP="004E5923">
      <w:pPr>
        <w:tabs>
          <w:tab w:val="left" w:pos="1125"/>
        </w:tabs>
        <w:spacing w:after="0" w:line="240" w:lineRule="auto"/>
        <w:ind w:firstLine="454"/>
        <w:jc w:val="both"/>
        <w:rPr>
          <w:rFonts w:ascii="Times New Roman" w:hAnsi="Times New Roman" w:cs="Times New Roman"/>
          <w:sz w:val="28"/>
          <w:szCs w:val="28"/>
          <w:lang w:val="kk-KZ"/>
        </w:rPr>
      </w:pPr>
    </w:p>
    <w:p w14:paraId="782F6123" w14:textId="3DDC2BB4" w:rsidR="004E5923" w:rsidRPr="00A866CD" w:rsidRDefault="00FC45D1" w:rsidP="00FC45D1">
      <w:pPr>
        <w:ind w:firstLine="567"/>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Me+nH</m:t>
            </m:r>
          </m:e>
          <m:sub>
            <m:r>
              <w:rPr>
                <w:rFonts w:ascii="Cambria Math" w:hAnsi="Cambria Math" w:cs="Times New Roman"/>
                <w:sz w:val="28"/>
                <w:szCs w:val="28"/>
                <w:lang w:val="kk-KZ"/>
              </w:rPr>
              <m:t>2</m:t>
            </m:r>
          </m:sub>
        </m:sSub>
        <m:r>
          <w:rPr>
            <w:rFonts w:ascii="Cambria Math" w:hAnsi="Cambria Math" w:cs="Times New Roman"/>
            <w:sz w:val="28"/>
            <w:szCs w:val="28"/>
            <w:lang w:val="kk-KZ"/>
          </w:rPr>
          <m:t>O→</m:t>
        </m:r>
        <m:f>
          <m:fPr>
            <m:ctrlPr>
              <w:rPr>
                <w:rFonts w:ascii="Cambria Math" w:hAnsi="Cambria Math" w:cs="Times New Roman"/>
                <w:i/>
                <w:sz w:val="28"/>
                <w:szCs w:val="28"/>
                <w:lang w:val="kk-KZ"/>
              </w:rPr>
            </m:ctrlPr>
          </m:fPr>
          <m:num>
            <m:r>
              <w:rPr>
                <w:rFonts w:ascii="Cambria Math" w:hAnsi="Cambria Math" w:cs="Times New Roman"/>
                <w:sz w:val="28"/>
                <w:szCs w:val="28"/>
                <w:lang w:val="kk-KZ"/>
              </w:rPr>
              <m:t>n</m:t>
            </m:r>
          </m:num>
          <m:den>
            <m:r>
              <w:rPr>
                <w:rFonts w:ascii="Cambria Math" w:hAnsi="Cambria Math" w:cs="Times New Roman"/>
                <w:sz w:val="28"/>
                <w:szCs w:val="28"/>
                <w:lang w:val="kk-KZ"/>
              </w:rPr>
              <m:t>2</m:t>
            </m:r>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Me</m:t>
            </m:r>
          </m:e>
          <m:sup>
            <m:r>
              <w:rPr>
                <w:rFonts w:ascii="Cambria Math" w:hAnsi="Cambria Math" w:cs="Times New Roman"/>
                <w:sz w:val="28"/>
                <w:szCs w:val="28"/>
                <w:lang w:val="kk-KZ"/>
              </w:rPr>
              <m:t>n+</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nOH</m:t>
            </m:r>
          </m:e>
          <m:sup>
            <m:r>
              <w:rPr>
                <w:rFonts w:ascii="Cambria Math" w:hAnsi="Cambria Math" w:cs="Times New Roman"/>
                <w:sz w:val="28"/>
                <w:szCs w:val="28"/>
                <w:lang w:val="kk-KZ"/>
              </w:rPr>
              <m:t>-</m:t>
            </m:r>
          </m:sup>
        </m:sSup>
      </m:oMath>
      <w:r w:rsidR="007B4C78"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7B4C78" w:rsidRPr="00A866CD">
        <w:rPr>
          <w:rFonts w:ascii="Times New Roman" w:eastAsiaTheme="minorEastAsia" w:hAnsi="Times New Roman" w:cs="Times New Roman"/>
          <w:sz w:val="28"/>
          <w:szCs w:val="28"/>
          <w:lang w:val="kk-KZ"/>
        </w:rPr>
        <w:t xml:space="preserve">   (3.11)</w:t>
      </w:r>
    </w:p>
    <w:p w14:paraId="4CAE6A15" w14:textId="32CB43AD" w:rsidR="004E5923" w:rsidRPr="00A866CD" w:rsidRDefault="00FE5971" w:rsidP="00FE5971">
      <w:pPr>
        <w:tabs>
          <w:tab w:val="left" w:pos="1125"/>
        </w:tabs>
        <w:spacing w:after="0" w:line="240" w:lineRule="auto"/>
        <w:ind w:firstLine="567"/>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3.3-</w:t>
      </w:r>
      <w:r w:rsidR="004E5923" w:rsidRPr="00A866CD">
        <w:rPr>
          <w:rFonts w:ascii="Times New Roman" w:eastAsiaTheme="minorEastAsia" w:hAnsi="Times New Roman" w:cs="Times New Roman"/>
          <w:sz w:val="28"/>
          <w:szCs w:val="28"/>
          <w:lang w:val="kk-KZ"/>
        </w:rPr>
        <w:t>кестеде көрсетілген металдардың ішінде мыс электродының потенциалының мәні теріс емес, бұл мән +0,34В құр</w:t>
      </w:r>
      <w:r w:rsidR="00302EFE" w:rsidRPr="00A866CD">
        <w:rPr>
          <w:rFonts w:ascii="Times New Roman" w:eastAsiaTheme="minorEastAsia" w:hAnsi="Times New Roman" w:cs="Times New Roman"/>
          <w:sz w:val="28"/>
          <w:szCs w:val="28"/>
          <w:lang w:val="kk-KZ"/>
        </w:rPr>
        <w:t xml:space="preserve">айды және бұл металл үшін Гиббс </w:t>
      </w:r>
      <w:r w:rsidR="004E5923" w:rsidRPr="00A866CD">
        <w:rPr>
          <w:rFonts w:ascii="Times New Roman" w:eastAsiaTheme="minorEastAsia" w:hAnsi="Times New Roman" w:cs="Times New Roman"/>
          <w:sz w:val="28"/>
          <w:szCs w:val="28"/>
          <w:lang w:val="kk-KZ"/>
        </w:rPr>
        <w:t>энергиясының мәні де оң таңбаға ие, сол себептен, мыс термодинамикалық тұрғыдан судан сутек бөліп шығармайды. Бұл іс жүзінде де осылай. Ал бұл кестедегі басқа металдардың барлығының потенциалдары теріс мәнге ие, сол себептен олар, теория бойынша, сумен сутек газын бөле әрекеттесуі тиіс. Бірақ, іс жүзінде мұ</w:t>
      </w:r>
      <w:r w:rsidR="0053107A" w:rsidRPr="00A866CD">
        <w:rPr>
          <w:rFonts w:ascii="Times New Roman" w:eastAsiaTheme="minorEastAsia" w:hAnsi="Times New Roman" w:cs="Times New Roman"/>
          <w:sz w:val="28"/>
          <w:szCs w:val="28"/>
          <w:lang w:val="kk-KZ"/>
        </w:rPr>
        <w:t xml:space="preserve">ндай реакциялар жүре бермейді. </w:t>
      </w:r>
      <w:r w:rsidR="004E5923" w:rsidRPr="00A866CD">
        <w:rPr>
          <w:rFonts w:ascii="Times New Roman" w:eastAsiaTheme="minorEastAsia" w:hAnsi="Times New Roman" w:cs="Times New Roman"/>
          <w:sz w:val="28"/>
          <w:szCs w:val="28"/>
          <w:lang w:val="kk-KZ"/>
        </w:rPr>
        <w:t>Солардың қатарында алюминий де</w:t>
      </w:r>
      <w:r w:rsidR="002F28AC" w:rsidRPr="00A866CD">
        <w:rPr>
          <w:rFonts w:ascii="Times New Roman" w:eastAsiaTheme="minorEastAsia" w:hAnsi="Times New Roman" w:cs="Times New Roman"/>
          <w:sz w:val="28"/>
          <w:szCs w:val="28"/>
          <w:lang w:val="kk-KZ"/>
        </w:rPr>
        <w:t>,</w:t>
      </w:r>
      <w:r w:rsidR="004E5923" w:rsidRPr="00A866CD">
        <w:rPr>
          <w:rFonts w:ascii="Times New Roman" w:eastAsiaTheme="minorEastAsia" w:hAnsi="Times New Roman" w:cs="Times New Roman"/>
          <w:sz w:val="28"/>
          <w:szCs w:val="28"/>
          <w:lang w:val="kk-KZ"/>
        </w:rPr>
        <w:t xml:space="preserve"> теориялық тұрғыдан</w:t>
      </w:r>
      <w:r w:rsidR="002F28AC" w:rsidRPr="00A866CD">
        <w:rPr>
          <w:rFonts w:ascii="Times New Roman" w:eastAsiaTheme="minorEastAsia" w:hAnsi="Times New Roman" w:cs="Times New Roman"/>
          <w:sz w:val="28"/>
          <w:szCs w:val="28"/>
          <w:lang w:val="kk-KZ"/>
        </w:rPr>
        <w:t>,</w:t>
      </w:r>
      <w:r w:rsidR="004E5923" w:rsidRPr="00A866CD">
        <w:rPr>
          <w:rFonts w:ascii="Times New Roman" w:eastAsiaTheme="minorEastAsia" w:hAnsi="Times New Roman" w:cs="Times New Roman"/>
          <w:sz w:val="28"/>
          <w:szCs w:val="28"/>
          <w:lang w:val="kk-KZ"/>
        </w:rPr>
        <w:t xml:space="preserve"> сумен әрекеттесу керек. Бірақ, іс жүзінде бұл реакция</w:t>
      </w:r>
      <w:r w:rsidR="005B410F" w:rsidRPr="00A866CD">
        <w:rPr>
          <w:rFonts w:ascii="Times New Roman" w:eastAsiaTheme="minorEastAsia" w:hAnsi="Times New Roman" w:cs="Times New Roman"/>
          <w:sz w:val="28"/>
          <w:szCs w:val="28"/>
          <w:lang w:val="kk-KZ"/>
        </w:rPr>
        <w:t>ның</w:t>
      </w:r>
      <w:r w:rsidR="004E5923" w:rsidRPr="00A866CD">
        <w:rPr>
          <w:rFonts w:ascii="Times New Roman" w:eastAsiaTheme="minorEastAsia" w:hAnsi="Times New Roman" w:cs="Times New Roman"/>
          <w:sz w:val="28"/>
          <w:szCs w:val="28"/>
          <w:lang w:val="kk-KZ"/>
        </w:rPr>
        <w:t xml:space="preserve"> да жүрмейтіні белгілі.</w:t>
      </w:r>
    </w:p>
    <w:p w14:paraId="7BB7930A" w14:textId="77777777" w:rsidR="00AC623E" w:rsidRPr="00A866CD" w:rsidRDefault="00AC623E" w:rsidP="00FE5971">
      <w:pPr>
        <w:tabs>
          <w:tab w:val="left" w:pos="1125"/>
        </w:tabs>
        <w:spacing w:after="0" w:line="240" w:lineRule="auto"/>
        <w:ind w:firstLine="567"/>
        <w:jc w:val="both"/>
        <w:rPr>
          <w:rFonts w:ascii="Times New Roman" w:eastAsiaTheme="minorEastAsia" w:hAnsi="Times New Roman" w:cs="Times New Roman"/>
          <w:sz w:val="28"/>
          <w:szCs w:val="28"/>
          <w:lang w:val="kk-KZ"/>
        </w:rPr>
      </w:pPr>
    </w:p>
    <w:p w14:paraId="6231C547" w14:textId="39943180" w:rsidR="004E5923" w:rsidRPr="00A866CD" w:rsidRDefault="004E5923" w:rsidP="00FE5971">
      <w:pPr>
        <w:spacing w:after="0" w:line="240" w:lineRule="auto"/>
        <w:ind w:firstLine="567"/>
        <w:jc w:val="both"/>
        <w:rPr>
          <w:rFonts w:ascii="Times New Roman" w:eastAsia="Times New Roman" w:hAnsi="Times New Roman" w:cs="Times New Roman"/>
          <w:b/>
          <w:bCs/>
          <w:sz w:val="28"/>
          <w:szCs w:val="28"/>
          <w:lang w:val="kk-KZ"/>
        </w:rPr>
      </w:pPr>
      <w:r w:rsidRPr="00A866CD">
        <w:rPr>
          <w:rFonts w:ascii="Times New Roman" w:eastAsia="Times New Roman" w:hAnsi="Times New Roman" w:cs="Times New Roman"/>
          <w:b/>
          <w:bCs/>
          <w:sz w:val="28"/>
          <w:szCs w:val="28"/>
          <w:lang w:val="kk-KZ"/>
        </w:rPr>
        <w:t xml:space="preserve">3.2 Алюминийдің сумен катализатор қатысында сутек газын бөле әрекеттесуі </w:t>
      </w:r>
    </w:p>
    <w:p w14:paraId="0CF07B19" w14:textId="77777777" w:rsidR="0053396F" w:rsidRPr="00A866CD" w:rsidRDefault="004E5923" w:rsidP="009D4ABA">
      <w:pPr>
        <w:tabs>
          <w:tab w:val="left" w:pos="90"/>
          <w:tab w:val="left" w:pos="270"/>
          <w:tab w:val="left" w:pos="360"/>
          <w:tab w:val="left" w:pos="851"/>
        </w:tabs>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Жоғарыда атап өткендей, термодинамикалық тұрғыдан</w:t>
      </w:r>
      <w:r w:rsidR="00E95D10"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 xml:space="preserve"> алюминий сумен өте оңай әрекеттесіп, сутек газын бөліп </w:t>
      </w:r>
      <w:r w:rsidR="0053107A" w:rsidRPr="00A866CD">
        <w:rPr>
          <w:rFonts w:ascii="Times New Roman" w:eastAsiaTheme="minorEastAsia" w:hAnsi="Times New Roman" w:cs="Times New Roman"/>
          <w:sz w:val="28"/>
          <w:szCs w:val="28"/>
          <w:lang w:val="kk-KZ"/>
        </w:rPr>
        <w:t xml:space="preserve">шығаруы тиіс, бірақ іс жүзінде </w:t>
      </w:r>
      <w:r w:rsidRPr="00A866CD">
        <w:rPr>
          <w:rFonts w:ascii="Times New Roman" w:eastAsiaTheme="minorEastAsia" w:hAnsi="Times New Roman" w:cs="Times New Roman"/>
          <w:sz w:val="28"/>
          <w:szCs w:val="28"/>
          <w:lang w:val="kk-KZ"/>
        </w:rPr>
        <w:t>бұл металдың бетінде түзілген оксидтік қабат, басқаша айтқанда, оксидтік пленка (Al</w:t>
      </w:r>
      <w:r w:rsidRPr="00A866CD">
        <w:rPr>
          <w:rFonts w:ascii="Times New Roman" w:eastAsiaTheme="minorEastAsia" w:hAnsi="Times New Roman" w:cs="Times New Roman"/>
          <w:sz w:val="28"/>
          <w:szCs w:val="28"/>
          <w:vertAlign w:val="subscript"/>
          <w:lang w:val="kk-KZ"/>
        </w:rPr>
        <w:t>2</w:t>
      </w:r>
      <w:r w:rsidRPr="00A866CD">
        <w:rPr>
          <w:rFonts w:ascii="Times New Roman" w:eastAsiaTheme="minorEastAsia" w:hAnsi="Times New Roman" w:cs="Times New Roman"/>
          <w:sz w:val="28"/>
          <w:szCs w:val="28"/>
          <w:lang w:val="kk-KZ"/>
        </w:rPr>
        <w:t>O</w:t>
      </w:r>
      <w:r w:rsidRPr="00A866CD">
        <w:rPr>
          <w:rFonts w:ascii="Times New Roman" w:eastAsiaTheme="minorEastAsia" w:hAnsi="Times New Roman" w:cs="Times New Roman"/>
          <w:sz w:val="28"/>
          <w:szCs w:val="28"/>
          <w:vertAlign w:val="subscript"/>
          <w:lang w:val="kk-KZ"/>
        </w:rPr>
        <w:t>3</w:t>
      </w:r>
      <w:r w:rsidRPr="00A866CD">
        <w:rPr>
          <w:rFonts w:ascii="Times New Roman" w:eastAsiaTheme="minorEastAsia" w:hAnsi="Times New Roman" w:cs="Times New Roman"/>
          <w:sz w:val="28"/>
          <w:szCs w:val="28"/>
          <w:lang w:val="kk-KZ"/>
        </w:rPr>
        <w:t>)</w:t>
      </w:r>
      <w:r w:rsidR="0013488F"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осы</w:t>
      </w:r>
      <w:r w:rsidR="009D4ABA"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реакцияның жүруіне мүмкіндік бермейді. Бірінші тарауда </w:t>
      </w:r>
      <w:r w:rsidRPr="00A866CD">
        <w:rPr>
          <w:rFonts w:ascii="Times New Roman" w:eastAsiaTheme="minorEastAsia" w:hAnsi="Times New Roman" w:cs="Times New Roman"/>
          <w:sz w:val="28"/>
          <w:szCs w:val="28"/>
          <w:lang w:val="kk-KZ"/>
        </w:rPr>
        <w:lastRenderedPageBreak/>
        <w:t xml:space="preserve">келтірілген шолуда айтып өткендей, алюминиймен суды әрекеттестіріп, сутек алу үшін бірқатар құймаларды қолдану керек. Бірақ, бұл процесс өте қымбатқа түседі. </w:t>
      </w:r>
    </w:p>
    <w:p w14:paraId="1B3FC45E" w14:textId="4ED6D154" w:rsidR="005A1370" w:rsidRPr="00A866CD" w:rsidRDefault="0053396F" w:rsidP="005A1370">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heme="minorEastAsia" w:hAnsi="Times New Roman" w:cs="Times New Roman"/>
          <w:sz w:val="28"/>
          <w:szCs w:val="28"/>
          <w:lang w:val="kk-KZ"/>
        </w:rPr>
        <w:t>Б</w:t>
      </w:r>
      <w:r w:rsidR="004E5923" w:rsidRPr="00A866CD">
        <w:rPr>
          <w:rFonts w:ascii="Times New Roman" w:hAnsi="Times New Roman" w:cs="Times New Roman"/>
          <w:sz w:val="28"/>
          <w:szCs w:val="28"/>
          <w:lang w:val="kk-KZ" w:eastAsia="ko-KR"/>
        </w:rPr>
        <w:t xml:space="preserve">іздің </w:t>
      </w:r>
      <w:r w:rsidR="002C4DA6" w:rsidRPr="00A866CD">
        <w:rPr>
          <w:rFonts w:ascii="Times New Roman" w:hAnsi="Times New Roman" w:cs="Times New Roman"/>
          <w:sz w:val="28"/>
          <w:szCs w:val="28"/>
          <w:lang w:val="kk-KZ" w:eastAsia="ko-KR"/>
        </w:rPr>
        <w:t xml:space="preserve">осы зерттеулерімізде </w:t>
      </w:r>
      <w:r w:rsidR="004E5923" w:rsidRPr="00A866CD">
        <w:rPr>
          <w:rFonts w:ascii="Times New Roman" w:hAnsi="Times New Roman" w:cs="Times New Roman"/>
          <w:sz w:val="28"/>
          <w:szCs w:val="28"/>
          <w:lang w:val="kk-KZ" w:eastAsia="ko-KR"/>
        </w:rPr>
        <w:t>ұсынып отырған</w:t>
      </w:r>
      <w:r w:rsidR="002C4DA6" w:rsidRPr="00A866CD">
        <w:rPr>
          <w:rFonts w:ascii="Times New Roman" w:hAnsi="Times New Roman" w:cs="Times New Roman"/>
          <w:sz w:val="28"/>
          <w:szCs w:val="28"/>
          <w:lang w:val="kk-KZ" w:eastAsia="ko-KR"/>
        </w:rPr>
        <w:t>,</w:t>
      </w:r>
      <w:r w:rsidR="004E5923" w:rsidRPr="00A866CD">
        <w:rPr>
          <w:rFonts w:ascii="Times New Roman" w:hAnsi="Times New Roman" w:cs="Times New Roman"/>
          <w:sz w:val="28"/>
          <w:szCs w:val="28"/>
          <w:lang w:val="kk-KZ" w:eastAsia="ko-KR"/>
        </w:rPr>
        <w:t xml:space="preserve"> арнайы құймалар қолданбай, </w:t>
      </w:r>
      <w:r w:rsidR="0036502A" w:rsidRPr="00A866CD">
        <w:rPr>
          <w:rFonts w:ascii="Times New Roman" w:hAnsi="Times New Roman" w:cs="Times New Roman"/>
          <w:sz w:val="28"/>
          <w:szCs w:val="28"/>
          <w:lang w:val="kk-KZ" w:eastAsia="ko-KR"/>
        </w:rPr>
        <w:t>алдын-ала алюминий амал</w:t>
      </w:r>
      <w:r w:rsidR="00AD711A" w:rsidRPr="00A866CD">
        <w:rPr>
          <w:rFonts w:ascii="Times New Roman" w:hAnsi="Times New Roman" w:cs="Times New Roman"/>
          <w:sz w:val="28"/>
          <w:szCs w:val="28"/>
          <w:lang w:val="kk-KZ" w:eastAsia="ko-KR"/>
        </w:rPr>
        <w:t>ь</w:t>
      </w:r>
      <w:r w:rsidR="0036502A" w:rsidRPr="00A866CD">
        <w:rPr>
          <w:rFonts w:ascii="Times New Roman" w:hAnsi="Times New Roman" w:cs="Times New Roman"/>
          <w:sz w:val="28"/>
          <w:szCs w:val="28"/>
          <w:lang w:val="kk-KZ" w:eastAsia="ko-KR"/>
        </w:rPr>
        <w:t xml:space="preserve">гамасын дайындамай, </w:t>
      </w:r>
      <w:r w:rsidR="004E5923" w:rsidRPr="00A866CD">
        <w:rPr>
          <w:rFonts w:ascii="Times New Roman" w:hAnsi="Times New Roman" w:cs="Times New Roman"/>
          <w:sz w:val="28"/>
          <w:szCs w:val="28"/>
          <w:lang w:val="kk-KZ" w:eastAsia="ko-KR"/>
        </w:rPr>
        <w:t>реакциялық ортаға аз мөлшерде, катализатор ретінде қызмет атқаратын</w:t>
      </w:r>
      <w:r w:rsidR="002C4DA6" w:rsidRPr="00A866CD">
        <w:rPr>
          <w:rFonts w:ascii="Times New Roman" w:hAnsi="Times New Roman" w:cs="Times New Roman"/>
          <w:sz w:val="28"/>
          <w:szCs w:val="28"/>
          <w:lang w:val="kk-KZ" w:eastAsia="ko-KR"/>
        </w:rPr>
        <w:t>,</w:t>
      </w:r>
      <w:r w:rsidR="004E5923" w:rsidRPr="00A866CD">
        <w:rPr>
          <w:rFonts w:ascii="Times New Roman" w:hAnsi="Times New Roman" w:cs="Times New Roman"/>
          <w:sz w:val="28"/>
          <w:szCs w:val="28"/>
          <w:lang w:val="kk-KZ" w:eastAsia="ko-KR"/>
        </w:rPr>
        <w:t xml:space="preserve"> сынап тұзын қосу арқылы сутек газын алу мүмкіндіктері қарастырылды [1</w:t>
      </w:r>
      <w:r w:rsidR="00E27798" w:rsidRPr="00A866CD">
        <w:rPr>
          <w:rFonts w:ascii="Times New Roman" w:hAnsi="Times New Roman" w:cs="Times New Roman"/>
          <w:sz w:val="28"/>
          <w:szCs w:val="28"/>
          <w:lang w:val="kk-KZ" w:eastAsia="ko-KR"/>
        </w:rPr>
        <w:t>30</w:t>
      </w:r>
      <w:r w:rsidR="004E5923" w:rsidRPr="00A866CD">
        <w:rPr>
          <w:rFonts w:ascii="Times New Roman" w:hAnsi="Times New Roman" w:cs="Times New Roman"/>
          <w:sz w:val="28"/>
          <w:szCs w:val="28"/>
          <w:lang w:val="kk-KZ" w:eastAsia="ko-KR"/>
        </w:rPr>
        <w:t xml:space="preserve">]. Бұл кезде амальгамалық коррозия (электрохимиялық коррозия) орын алады. Сулы ортада </w:t>
      </w:r>
      <w:r w:rsidR="004E5923" w:rsidRPr="00A866CD">
        <w:rPr>
          <w:rFonts w:ascii="Times New Roman" w:eastAsia="Times New Roman" w:hAnsi="Times New Roman" w:cs="Times New Roman"/>
          <w:sz w:val="28"/>
          <w:szCs w:val="28"/>
          <w:lang w:val="kk-KZ"/>
        </w:rPr>
        <w:t xml:space="preserve"> сынап</w:t>
      </w:r>
      <w:r w:rsidR="005A1370" w:rsidRPr="00A866CD">
        <w:rPr>
          <w:rFonts w:ascii="Times New Roman" w:eastAsia="Times New Roman" w:hAnsi="Times New Roman" w:cs="Times New Roman"/>
          <w:sz w:val="28"/>
          <w:szCs w:val="28"/>
          <w:lang w:val="kk-KZ"/>
        </w:rPr>
        <w:t xml:space="preserve"> иондары мен алюм</w:t>
      </w:r>
      <w:r w:rsidR="004E5923" w:rsidRPr="00A866CD">
        <w:rPr>
          <w:rFonts w:ascii="Times New Roman" w:eastAsia="Times New Roman" w:hAnsi="Times New Roman" w:cs="Times New Roman"/>
          <w:sz w:val="28"/>
          <w:szCs w:val="28"/>
          <w:lang w:val="kk-KZ"/>
        </w:rPr>
        <w:t>иний арасында әрекеттесу жүреді</w:t>
      </w:r>
      <w:r w:rsidR="005A1370" w:rsidRPr="00A866CD">
        <w:rPr>
          <w:rFonts w:ascii="Times New Roman" w:eastAsia="Times New Roman" w:hAnsi="Times New Roman" w:cs="Times New Roman"/>
          <w:sz w:val="28"/>
          <w:szCs w:val="28"/>
          <w:lang w:val="kk-KZ"/>
        </w:rPr>
        <w:t xml:space="preserve"> </w:t>
      </w:r>
      <w:r w:rsidR="0064320C" w:rsidRPr="00A866CD">
        <w:rPr>
          <w:rFonts w:ascii="Times New Roman" w:eastAsia="Times New Roman" w:hAnsi="Times New Roman" w:cs="Times New Roman"/>
          <w:sz w:val="28"/>
          <w:szCs w:val="28"/>
          <w:lang w:val="kk-KZ"/>
        </w:rPr>
        <w:t>(реакция 3.12)</w:t>
      </w:r>
      <w:r w:rsidR="004E5923" w:rsidRPr="00A866CD">
        <w:rPr>
          <w:rFonts w:ascii="Times New Roman" w:eastAsia="Times New Roman" w:hAnsi="Times New Roman" w:cs="Times New Roman"/>
          <w:sz w:val="28"/>
          <w:szCs w:val="28"/>
          <w:lang w:val="kk-KZ"/>
        </w:rPr>
        <w:t>.</w:t>
      </w:r>
      <m:oMath>
        <m:r>
          <w:rPr>
            <w:rFonts w:ascii="Cambria Math" w:eastAsia="Times New Roman" w:hAnsi="Cambria Math" w:cs="Times New Roman"/>
            <w:sz w:val="28"/>
            <w:szCs w:val="28"/>
            <w:lang w:val="kk-KZ"/>
          </w:rPr>
          <m:t xml:space="preserve"> </m:t>
        </m:r>
      </m:oMath>
    </w:p>
    <w:p w14:paraId="04AD71BB" w14:textId="77777777" w:rsidR="006327B9" w:rsidRPr="00A866CD" w:rsidRDefault="006327B9" w:rsidP="005A1370">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p>
    <w:p w14:paraId="231F42F4" w14:textId="194B70FC" w:rsidR="00CE470E" w:rsidRPr="00A866CD" w:rsidRDefault="006327B9" w:rsidP="005A1370">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iCs/>
          <w:sz w:val="28"/>
          <w:szCs w:val="28"/>
          <w:lang w:val="kk-KZ"/>
        </w:rPr>
      </w:pPr>
      <w:r w:rsidRPr="00A866CD">
        <w:rPr>
          <w:rFonts w:ascii="Times New Roman" w:eastAsia="Times New Roman" w:hAnsi="Times New Roman" w:cs="Times New Roman"/>
          <w:sz w:val="28"/>
          <w:szCs w:val="28"/>
          <w:lang w:val="kk-KZ"/>
        </w:rPr>
        <w:t xml:space="preserve">          </w:t>
      </w:r>
      <w:r w:rsidR="00A67EEB" w:rsidRPr="00A866CD">
        <w:rPr>
          <w:rFonts w:ascii="Times New Roman" w:eastAsia="Times New Roman" w:hAnsi="Times New Roman" w:cs="Times New Roman"/>
          <w:sz w:val="28"/>
          <w:szCs w:val="28"/>
          <w:lang w:val="kk-KZ"/>
        </w:rPr>
        <w:t xml:space="preserve">                     </w:t>
      </w:r>
      <w:r w:rsidRPr="00A866CD">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rPr>
          <m:t>2Al+3H</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g</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→2A</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l</m:t>
            </m:r>
          </m:e>
          <m:sup>
            <m:r>
              <w:rPr>
                <w:rFonts w:ascii="Cambria Math" w:eastAsia="Times New Roman" w:hAnsi="Cambria Math" w:cs="Times New Roman"/>
                <w:sz w:val="28"/>
                <w:szCs w:val="28"/>
              </w:rPr>
              <m:t>3+</m:t>
            </m:r>
          </m:sup>
        </m:sSup>
        <m:r>
          <w:rPr>
            <w:rFonts w:ascii="Cambria Math" w:eastAsia="Times New Roman" w:hAnsi="Cambria Math" w:cs="Times New Roman"/>
            <w:sz w:val="28"/>
            <w:szCs w:val="28"/>
          </w:rPr>
          <m:t>+3Hg</m:t>
        </m:r>
      </m:oMath>
      <w:r w:rsidRPr="00A866CD">
        <w:rPr>
          <w:rFonts w:ascii="Times New Roman" w:eastAsia="Times New Roman" w:hAnsi="Times New Roman" w:cs="Times New Roman"/>
          <w:i/>
          <w:sz w:val="28"/>
          <w:szCs w:val="28"/>
          <w:lang w:val="kk-KZ"/>
        </w:rPr>
        <w:t xml:space="preserve">        </w:t>
      </w:r>
      <w:r w:rsidR="00A67EEB" w:rsidRPr="00A866CD">
        <w:rPr>
          <w:rFonts w:ascii="Times New Roman" w:eastAsia="Times New Roman" w:hAnsi="Times New Roman" w:cs="Times New Roman"/>
          <w:i/>
          <w:sz w:val="28"/>
          <w:szCs w:val="28"/>
          <w:lang w:val="kk-KZ"/>
        </w:rPr>
        <w:t xml:space="preserve">         </w:t>
      </w:r>
      <w:r w:rsidRPr="00A866CD">
        <w:rPr>
          <w:rFonts w:ascii="Times New Roman" w:eastAsia="Times New Roman" w:hAnsi="Times New Roman" w:cs="Times New Roman"/>
          <w:i/>
          <w:sz w:val="28"/>
          <w:szCs w:val="28"/>
          <w:lang w:val="kk-KZ"/>
        </w:rPr>
        <w:t xml:space="preserve">                        </w:t>
      </w:r>
      <w:r w:rsidRPr="00A866CD">
        <w:rPr>
          <w:rFonts w:ascii="Times New Roman" w:eastAsia="Times New Roman" w:hAnsi="Times New Roman" w:cs="Times New Roman"/>
          <w:iCs/>
          <w:sz w:val="28"/>
          <w:szCs w:val="28"/>
          <w:lang w:val="kk-KZ"/>
        </w:rPr>
        <w:t>(3.12)</w:t>
      </w:r>
    </w:p>
    <w:p w14:paraId="2600FDE9" w14:textId="77777777" w:rsidR="00A95F8F" w:rsidRPr="00A866CD" w:rsidRDefault="00A95F8F" w:rsidP="005A1370">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iCs/>
          <w:sz w:val="28"/>
          <w:szCs w:val="28"/>
          <w:lang w:val="kk-KZ"/>
        </w:rPr>
      </w:pPr>
    </w:p>
    <w:p w14:paraId="57F3FAD6" w14:textId="36011052" w:rsidR="006327B9" w:rsidRPr="00A866CD" w:rsidRDefault="006327B9" w:rsidP="005A1370">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i/>
          <w:sz w:val="28"/>
          <w:szCs w:val="28"/>
          <w:lang w:val="kk-KZ"/>
        </w:rPr>
      </w:pPr>
      <w:r w:rsidRPr="00A866CD">
        <w:rPr>
          <w:rFonts w:ascii="Times New Roman" w:eastAsia="Times New Roman" w:hAnsi="Times New Roman" w:cs="Times New Roman"/>
          <w:iCs/>
          <w:sz w:val="28"/>
          <w:szCs w:val="28"/>
          <w:lang w:val="kk-KZ"/>
        </w:rPr>
        <w:t xml:space="preserve">Немесе толық </w:t>
      </w:r>
      <w:r w:rsidR="00241BA6" w:rsidRPr="00A866CD">
        <w:rPr>
          <w:rFonts w:ascii="Times New Roman" w:eastAsia="Times New Roman" w:hAnsi="Times New Roman" w:cs="Times New Roman"/>
          <w:iCs/>
          <w:sz w:val="28"/>
          <w:szCs w:val="28"/>
          <w:lang w:val="kk-KZ"/>
        </w:rPr>
        <w:t xml:space="preserve">молекулалық күйде: </w:t>
      </w:r>
    </w:p>
    <w:p w14:paraId="785D10F4" w14:textId="693C59A7" w:rsidR="005A1370" w:rsidRPr="00A866CD" w:rsidRDefault="0064320C" w:rsidP="005A1370">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 </w:t>
      </w:r>
    </w:p>
    <w:p w14:paraId="1F069025" w14:textId="6E160388" w:rsidR="005A1370" w:rsidRPr="00A866CD" w:rsidRDefault="00CE470E" w:rsidP="005A1370">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    </w:t>
      </w:r>
      <w:r w:rsidR="005A3BDC" w:rsidRPr="00A866CD">
        <w:rPr>
          <w:rFonts w:ascii="Times New Roman" w:eastAsia="Times New Roman" w:hAnsi="Times New Roman" w:cs="Times New Roman"/>
          <w:sz w:val="28"/>
          <w:szCs w:val="28"/>
          <w:lang w:val="kk-KZ"/>
        </w:rPr>
        <w:t xml:space="preserve">                  </w:t>
      </w:r>
      <w:r w:rsidRPr="00A866CD">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2Al+3Hg(N</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3</m:t>
            </m:r>
          </m:sub>
        </m:sSub>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lang w:val="kk-KZ"/>
              </w:rPr>
              <m:t>)</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→2Al(N</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3</m:t>
            </m:r>
          </m:sub>
        </m:sSub>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lang w:val="kk-KZ"/>
              </w:rPr>
              <m:t>)</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+3Hg</m:t>
        </m:r>
      </m:oMath>
      <w:r w:rsidR="00DA4199" w:rsidRPr="00A866CD">
        <w:rPr>
          <w:rFonts w:ascii="Times New Roman" w:eastAsia="Times New Roman" w:hAnsi="Times New Roman" w:cs="Times New Roman"/>
          <w:i/>
          <w:sz w:val="28"/>
          <w:szCs w:val="28"/>
          <w:lang w:val="kk-KZ"/>
        </w:rPr>
        <w:t xml:space="preserve">              </w:t>
      </w:r>
      <w:r w:rsidR="00DA4199" w:rsidRPr="00A866CD">
        <w:rPr>
          <w:rFonts w:ascii="Times New Roman" w:eastAsia="Times New Roman" w:hAnsi="Times New Roman" w:cs="Times New Roman"/>
          <w:iCs/>
          <w:sz w:val="28"/>
          <w:szCs w:val="28"/>
          <w:lang w:val="kk-KZ"/>
        </w:rPr>
        <w:t>(3.1</w:t>
      </w:r>
      <w:r w:rsidR="00241BA6" w:rsidRPr="00A866CD">
        <w:rPr>
          <w:rFonts w:ascii="Times New Roman" w:eastAsia="Times New Roman" w:hAnsi="Times New Roman" w:cs="Times New Roman"/>
          <w:iCs/>
          <w:sz w:val="28"/>
          <w:szCs w:val="28"/>
          <w:lang w:val="kk-KZ"/>
        </w:rPr>
        <w:t>3</w:t>
      </w:r>
      <w:r w:rsidR="00DA4199" w:rsidRPr="00A866CD">
        <w:rPr>
          <w:rFonts w:ascii="Times New Roman" w:eastAsia="Times New Roman" w:hAnsi="Times New Roman" w:cs="Times New Roman"/>
          <w:iCs/>
          <w:sz w:val="28"/>
          <w:szCs w:val="28"/>
          <w:lang w:val="kk-KZ"/>
        </w:rPr>
        <w:t>)</w:t>
      </w:r>
      <w:r w:rsidR="005A1370" w:rsidRPr="00A866CD">
        <w:rPr>
          <w:rFonts w:ascii="Times New Roman" w:eastAsia="Times New Roman" w:hAnsi="Times New Roman" w:cs="Times New Roman"/>
          <w:iCs/>
          <w:sz w:val="28"/>
          <w:szCs w:val="28"/>
          <w:lang w:val="kk-KZ"/>
        </w:rPr>
        <w:br/>
      </w:r>
    </w:p>
    <w:p w14:paraId="51D24652" w14:textId="4CBD7C82" w:rsidR="009D4ABA" w:rsidRPr="00A866CD" w:rsidRDefault="00A76163" w:rsidP="00F457EB">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eastAsia="Times New Roman"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Алюминий</w:t>
      </w:r>
      <w:r w:rsidR="00F457EB" w:rsidRPr="00A866CD">
        <w:rPr>
          <w:rFonts w:ascii="Times New Roman" w:eastAsiaTheme="minorEastAsia" w:hAnsi="Times New Roman" w:cs="Times New Roman"/>
          <w:sz w:val="28"/>
          <w:szCs w:val="28"/>
          <w:lang w:val="kk-KZ"/>
        </w:rPr>
        <w:t xml:space="preserve"> бетін белсенділендіру </w:t>
      </w:r>
      <w:r w:rsidR="006315D1" w:rsidRPr="00A866CD">
        <w:rPr>
          <w:rFonts w:ascii="Times New Roman" w:eastAsiaTheme="minorEastAsia" w:hAnsi="Times New Roman" w:cs="Times New Roman"/>
          <w:sz w:val="28"/>
          <w:szCs w:val="28"/>
          <w:lang w:val="kk-KZ"/>
        </w:rPr>
        <w:t xml:space="preserve">жолдарын </w:t>
      </w:r>
      <w:r w:rsidR="004E5923" w:rsidRPr="00A866CD">
        <w:rPr>
          <w:rFonts w:ascii="Times New Roman" w:eastAsiaTheme="minorEastAsia" w:hAnsi="Times New Roman" w:cs="Times New Roman"/>
          <w:sz w:val="28"/>
          <w:szCs w:val="28"/>
          <w:lang w:val="kk-KZ"/>
        </w:rPr>
        <w:t xml:space="preserve">зерттеген ғалымдардың пікірі бойынша, </w:t>
      </w:r>
      <w:r w:rsidR="006315D1" w:rsidRPr="00A866CD">
        <w:rPr>
          <w:rFonts w:ascii="Times New Roman" w:eastAsiaTheme="minorEastAsia" w:hAnsi="Times New Roman" w:cs="Times New Roman"/>
          <w:sz w:val="28"/>
          <w:szCs w:val="28"/>
          <w:lang w:val="kk-KZ"/>
        </w:rPr>
        <w:t xml:space="preserve">ол үшін сынап қолданғанда, </w:t>
      </w:r>
      <w:r w:rsidR="00AB3644" w:rsidRPr="00A866CD">
        <w:rPr>
          <w:rFonts w:ascii="Times New Roman" w:eastAsiaTheme="minorEastAsia" w:hAnsi="Times New Roman" w:cs="Times New Roman"/>
          <w:sz w:val="28"/>
          <w:szCs w:val="28"/>
          <w:lang w:val="kk-KZ"/>
        </w:rPr>
        <w:t xml:space="preserve">амальгаманың түзілуі </w:t>
      </w:r>
      <w:r w:rsidR="004E5923" w:rsidRPr="00A866CD">
        <w:rPr>
          <w:rFonts w:ascii="Times New Roman" w:eastAsiaTheme="minorEastAsia" w:hAnsi="Times New Roman" w:cs="Times New Roman"/>
          <w:sz w:val="28"/>
          <w:szCs w:val="28"/>
          <w:lang w:val="kk-KZ"/>
        </w:rPr>
        <w:t xml:space="preserve">алғашқы кезеңде </w:t>
      </w:r>
      <w:r w:rsidR="00AB3644"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физикалық коррозия болып табылады. Соңынан алюминий электрохимиялық тотығуға ұшырайды да, су тотықсызданады. Реакция нәтижесінде газ күйіндегі сутек бөлінеді, алюминийдің гидратталған оксиді түзіледі жә</w:t>
      </w:r>
      <w:r w:rsidR="009D4ABA" w:rsidRPr="00A866CD">
        <w:rPr>
          <w:rFonts w:ascii="Times New Roman" w:eastAsiaTheme="minorEastAsia" w:hAnsi="Times New Roman" w:cs="Times New Roman"/>
          <w:sz w:val="28"/>
          <w:szCs w:val="28"/>
          <w:lang w:val="kk-KZ"/>
        </w:rPr>
        <w:t xml:space="preserve">не сынап бос күйінде бөлінеді. </w:t>
      </w:r>
      <w:r w:rsidR="004E5923" w:rsidRPr="00A866CD">
        <w:rPr>
          <w:rFonts w:ascii="Times New Roman" w:eastAsiaTheme="minorEastAsia" w:hAnsi="Times New Roman" w:cs="Times New Roman"/>
          <w:sz w:val="28"/>
          <w:szCs w:val="28"/>
          <w:lang w:val="kk-KZ"/>
        </w:rPr>
        <w:t xml:space="preserve">Бұл реакция өздігінен,  ортада ылғал сақталғанша, жүріп отырады. Беттік тартылу күші азайған кезде алюминийді қорғап тұрған оксидтік қабат күйрейді. Дегенмен, сынап алюминийде ериді деген пікір жоққа шығарылған, ал алюминий сынапта аз мөлшерде ериді (0,002%) деген мәліметтер бар </w:t>
      </w:r>
      <w:r w:rsidR="004E5923" w:rsidRPr="00A866CD">
        <w:rPr>
          <w:rFonts w:ascii="Times New Roman" w:hAnsi="Times New Roman" w:cs="Times New Roman"/>
          <w:sz w:val="28"/>
          <w:szCs w:val="28"/>
          <w:lang w:val="kk-KZ" w:eastAsia="ko-KR"/>
        </w:rPr>
        <w:t>[1</w:t>
      </w:r>
      <w:r w:rsidR="00E27798" w:rsidRPr="00A866CD">
        <w:rPr>
          <w:rFonts w:ascii="Times New Roman" w:hAnsi="Times New Roman" w:cs="Times New Roman"/>
          <w:sz w:val="28"/>
          <w:szCs w:val="28"/>
          <w:lang w:val="kk-KZ" w:eastAsia="ko-KR"/>
        </w:rPr>
        <w:t>31</w:t>
      </w:r>
      <w:r w:rsidR="004E5923" w:rsidRPr="00A866CD">
        <w:rPr>
          <w:rFonts w:ascii="Times New Roman" w:hAnsi="Times New Roman" w:cs="Times New Roman"/>
          <w:sz w:val="28"/>
          <w:szCs w:val="28"/>
          <w:lang w:val="kk-KZ" w:eastAsia="ko-KR"/>
        </w:rPr>
        <w:t>].</w:t>
      </w:r>
      <w:r w:rsidR="00F159FB" w:rsidRPr="00A866CD">
        <w:rPr>
          <w:rFonts w:ascii="Times New Roman" w:hAnsi="Times New Roman" w:cs="Times New Roman"/>
          <w:sz w:val="28"/>
          <w:szCs w:val="28"/>
          <w:lang w:val="kk-KZ" w:eastAsia="ko-KR"/>
        </w:rPr>
        <w:t xml:space="preserve"> </w:t>
      </w:r>
    </w:p>
    <w:p w14:paraId="48D47345" w14:textId="0FE8B090" w:rsidR="00F159FB" w:rsidRPr="00A866CD" w:rsidRDefault="00F159FB" w:rsidP="009D4ABA">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Алюминийдің сынапта еру мүмкіндігі</w:t>
      </w:r>
      <w:r w:rsidR="009669C3" w:rsidRPr="00A866CD">
        <w:rPr>
          <w:rFonts w:ascii="Times New Roman" w:hAnsi="Times New Roman" w:cs="Times New Roman"/>
          <w:sz w:val="28"/>
          <w:szCs w:val="28"/>
          <w:lang w:val="kk-KZ" w:eastAsia="ko-KR"/>
        </w:rPr>
        <w:t xml:space="preserve"> туралы </w:t>
      </w:r>
      <w:r w:rsidR="00AB15D1" w:rsidRPr="00A866CD">
        <w:rPr>
          <w:rFonts w:ascii="Times New Roman" w:hAnsi="Times New Roman" w:cs="Times New Roman"/>
          <w:sz w:val="28"/>
          <w:szCs w:val="28"/>
          <w:lang w:val="kk-KZ" w:eastAsia="ko-KR"/>
        </w:rPr>
        <w:t>авторлар</w:t>
      </w:r>
      <w:r w:rsidR="00384345" w:rsidRPr="00A866CD">
        <w:rPr>
          <w:rFonts w:ascii="Times New Roman" w:hAnsi="Times New Roman" w:cs="Times New Roman"/>
          <w:sz w:val="28"/>
          <w:szCs w:val="28"/>
          <w:lang w:val="kk-KZ" w:eastAsia="ko-KR"/>
        </w:rPr>
        <w:t xml:space="preserve">дың </w:t>
      </w:r>
      <w:r w:rsidR="00AB15D1" w:rsidRPr="00A866CD">
        <w:rPr>
          <w:rFonts w:ascii="Times New Roman" w:hAnsi="Times New Roman" w:cs="Times New Roman"/>
          <w:sz w:val="28"/>
          <w:szCs w:val="28"/>
          <w:lang w:val="kk-KZ" w:eastAsia="ko-KR"/>
        </w:rPr>
        <w:t>[</w:t>
      </w:r>
      <w:r w:rsidR="008F1079" w:rsidRPr="00A866CD">
        <w:rPr>
          <w:rFonts w:ascii="Times New Roman" w:hAnsi="Times New Roman" w:cs="Times New Roman"/>
          <w:sz w:val="28"/>
          <w:szCs w:val="28"/>
          <w:lang w:val="kk-KZ" w:eastAsia="ko-KR"/>
        </w:rPr>
        <w:t>132</w:t>
      </w:r>
      <w:r w:rsidR="00AB15D1" w:rsidRPr="00A866CD">
        <w:rPr>
          <w:rFonts w:ascii="Times New Roman" w:hAnsi="Times New Roman" w:cs="Times New Roman"/>
          <w:sz w:val="28"/>
          <w:szCs w:val="28"/>
          <w:lang w:val="kk-KZ" w:eastAsia="ko-KR"/>
        </w:rPr>
        <w:t xml:space="preserve">] </w:t>
      </w:r>
      <w:r w:rsidR="00D82DBE" w:rsidRPr="00A866CD">
        <w:rPr>
          <w:rFonts w:ascii="Times New Roman" w:hAnsi="Times New Roman" w:cs="Times New Roman"/>
          <w:sz w:val="28"/>
          <w:szCs w:val="28"/>
          <w:lang w:val="kk-KZ" w:eastAsia="ko-KR"/>
        </w:rPr>
        <w:t xml:space="preserve">айтуынша, алюминийдің сынап әсерінен немесе амальгама әсерінен </w:t>
      </w:r>
      <w:r w:rsidR="0084276C" w:rsidRPr="00A866CD">
        <w:rPr>
          <w:rFonts w:ascii="Times New Roman" w:hAnsi="Times New Roman" w:cs="Times New Roman"/>
          <w:sz w:val="28"/>
          <w:szCs w:val="28"/>
          <w:lang w:val="kk-KZ" w:eastAsia="ko-KR"/>
        </w:rPr>
        <w:t xml:space="preserve">коррозияға ұшырауын көптеген зерттеушілер байқаған. </w:t>
      </w:r>
      <w:r w:rsidR="0058232C" w:rsidRPr="00A866CD">
        <w:rPr>
          <w:rFonts w:ascii="Times New Roman" w:hAnsi="Times New Roman" w:cs="Times New Roman"/>
          <w:sz w:val="28"/>
          <w:szCs w:val="28"/>
          <w:lang w:val="kk-KZ" w:eastAsia="ko-KR"/>
        </w:rPr>
        <w:t xml:space="preserve">Олар бұл реакциялардың механизмін </w:t>
      </w:r>
      <w:r w:rsidR="000E011C" w:rsidRPr="00A866CD">
        <w:rPr>
          <w:rFonts w:ascii="Times New Roman" w:hAnsi="Times New Roman" w:cs="Times New Roman"/>
          <w:sz w:val="28"/>
          <w:szCs w:val="28"/>
          <w:lang w:val="kk-KZ" w:eastAsia="ko-KR"/>
        </w:rPr>
        <w:t xml:space="preserve">физикалық және электрохимиялық процестердің үйлесімімен түсіндіреді. </w:t>
      </w:r>
      <w:r w:rsidR="008D6CF3" w:rsidRPr="00A866CD">
        <w:rPr>
          <w:rFonts w:ascii="Times New Roman" w:hAnsi="Times New Roman" w:cs="Times New Roman"/>
          <w:sz w:val="28"/>
          <w:szCs w:val="28"/>
          <w:lang w:val="kk-KZ" w:eastAsia="ko-KR"/>
        </w:rPr>
        <w:t xml:space="preserve">Физикалық тұрғыдан, </w:t>
      </w:r>
      <w:r w:rsidR="00322695" w:rsidRPr="00A866CD">
        <w:rPr>
          <w:rFonts w:ascii="Times New Roman" w:hAnsi="Times New Roman" w:cs="Times New Roman"/>
          <w:sz w:val="28"/>
          <w:szCs w:val="28"/>
          <w:lang w:val="kk-KZ" w:eastAsia="ko-KR"/>
        </w:rPr>
        <w:t xml:space="preserve">алюминий бетінде амальгама түзіледі, ал сынаптың </w:t>
      </w:r>
      <w:r w:rsidR="001B17B9" w:rsidRPr="00A866CD">
        <w:rPr>
          <w:rFonts w:ascii="Times New Roman" w:hAnsi="Times New Roman" w:cs="Times New Roman"/>
          <w:sz w:val="28"/>
          <w:szCs w:val="28"/>
          <w:lang w:val="kk-KZ" w:eastAsia="ko-KR"/>
        </w:rPr>
        <w:t>оксидтен арылған алюминий бетінде адсорбциялануы бұл мета</w:t>
      </w:r>
      <w:r w:rsidR="002E4392" w:rsidRPr="00A866CD">
        <w:rPr>
          <w:rFonts w:ascii="Times New Roman" w:hAnsi="Times New Roman" w:cs="Times New Roman"/>
          <w:sz w:val="28"/>
          <w:szCs w:val="28"/>
          <w:lang w:val="kk-KZ" w:eastAsia="ko-KR"/>
        </w:rPr>
        <w:t>л</w:t>
      </w:r>
      <w:r w:rsidR="001B17B9" w:rsidRPr="00A866CD">
        <w:rPr>
          <w:rFonts w:ascii="Times New Roman" w:hAnsi="Times New Roman" w:cs="Times New Roman"/>
          <w:sz w:val="28"/>
          <w:szCs w:val="28"/>
          <w:lang w:val="kk-KZ" w:eastAsia="ko-KR"/>
        </w:rPr>
        <w:t>дың құрылымындағы атомдық байланыстарды үзеді</w:t>
      </w:r>
      <w:r w:rsidR="0009184C" w:rsidRPr="00A866CD">
        <w:rPr>
          <w:rFonts w:ascii="Times New Roman" w:hAnsi="Times New Roman" w:cs="Times New Roman"/>
          <w:sz w:val="28"/>
          <w:szCs w:val="28"/>
          <w:lang w:val="kk-KZ" w:eastAsia="ko-KR"/>
        </w:rPr>
        <w:t xml:space="preserve">. Сынап металл күйіндегі алюминийге сіңген кезде, амальгама түзіледі. </w:t>
      </w:r>
      <w:r w:rsidR="00084DC8" w:rsidRPr="00A866CD">
        <w:rPr>
          <w:rFonts w:ascii="Times New Roman" w:hAnsi="Times New Roman" w:cs="Times New Roman"/>
          <w:sz w:val="28"/>
          <w:szCs w:val="28"/>
          <w:lang w:val="kk-KZ" w:eastAsia="ko-KR"/>
        </w:rPr>
        <w:t>Екінші кезеңде электрохимиялық коррозия іске асады</w:t>
      </w:r>
      <w:r w:rsidR="0078529D" w:rsidRPr="00A866CD">
        <w:rPr>
          <w:rFonts w:ascii="Times New Roman" w:hAnsi="Times New Roman" w:cs="Times New Roman"/>
          <w:sz w:val="28"/>
          <w:szCs w:val="28"/>
          <w:lang w:val="kk-KZ" w:eastAsia="ko-KR"/>
        </w:rPr>
        <w:t>, демек, алюминий электрохимиялық жолмен тотығады, ал су тотықсызданады</w:t>
      </w:r>
      <w:r w:rsidR="00E257ED" w:rsidRPr="00A866CD">
        <w:rPr>
          <w:rFonts w:ascii="Times New Roman" w:hAnsi="Times New Roman" w:cs="Times New Roman"/>
          <w:sz w:val="28"/>
          <w:szCs w:val="28"/>
          <w:lang w:val="kk-KZ" w:eastAsia="ko-KR"/>
        </w:rPr>
        <w:t xml:space="preserve"> деп тұжырымдайды бұл авторлар. Ал өз зерттеулерін</w:t>
      </w:r>
      <w:r w:rsidR="00CC0F9C" w:rsidRPr="00A866CD">
        <w:rPr>
          <w:rFonts w:ascii="Times New Roman" w:hAnsi="Times New Roman" w:cs="Times New Roman"/>
          <w:sz w:val="28"/>
          <w:szCs w:val="28"/>
          <w:lang w:val="kk-KZ" w:eastAsia="ko-KR"/>
        </w:rPr>
        <w:t>д</w:t>
      </w:r>
      <w:r w:rsidR="00E257ED" w:rsidRPr="00A866CD">
        <w:rPr>
          <w:rFonts w:ascii="Times New Roman" w:hAnsi="Times New Roman" w:cs="Times New Roman"/>
          <w:sz w:val="28"/>
          <w:szCs w:val="28"/>
          <w:lang w:val="kk-KZ" w:eastAsia="ko-KR"/>
        </w:rPr>
        <w:t xml:space="preserve">е олар </w:t>
      </w:r>
      <w:r w:rsidR="00044C3E" w:rsidRPr="00A866CD">
        <w:rPr>
          <w:rFonts w:ascii="Times New Roman" w:hAnsi="Times New Roman" w:cs="Times New Roman"/>
          <w:sz w:val="28"/>
          <w:szCs w:val="28"/>
          <w:lang w:val="kk-KZ" w:eastAsia="ko-KR"/>
        </w:rPr>
        <w:t xml:space="preserve">алюминий бетіне сынап қондырады немесе мырыш амальгамасын қондырады, сөйтіп суден сутек бөлінуін қадағалайды. </w:t>
      </w:r>
      <w:r w:rsidR="00235C18" w:rsidRPr="00A866CD">
        <w:rPr>
          <w:rFonts w:ascii="Times New Roman" w:hAnsi="Times New Roman" w:cs="Times New Roman"/>
          <w:sz w:val="28"/>
          <w:szCs w:val="28"/>
          <w:lang w:val="kk-KZ" w:eastAsia="ko-KR"/>
        </w:rPr>
        <w:t>Бастапқы кезде алюминий сынапта ериді, бірақ сутек бөлінбейді.</w:t>
      </w:r>
      <w:r w:rsidR="00D10606" w:rsidRPr="00A866CD">
        <w:rPr>
          <w:rFonts w:ascii="Times New Roman" w:hAnsi="Times New Roman" w:cs="Times New Roman"/>
          <w:sz w:val="28"/>
          <w:szCs w:val="28"/>
          <w:lang w:val="kk-KZ" w:eastAsia="ko-KR"/>
        </w:rPr>
        <w:t>Сынап құрамындағы алюминий бөлшектері су</w:t>
      </w:r>
      <w:r w:rsidR="002E4392" w:rsidRPr="00A866CD">
        <w:rPr>
          <w:rFonts w:ascii="Times New Roman" w:hAnsi="Times New Roman" w:cs="Times New Roman"/>
          <w:sz w:val="28"/>
          <w:szCs w:val="28"/>
          <w:lang w:val="kk-KZ" w:eastAsia="ko-KR"/>
        </w:rPr>
        <w:t xml:space="preserve"> – </w:t>
      </w:r>
      <w:r w:rsidR="00D10606" w:rsidRPr="00A866CD">
        <w:rPr>
          <w:rFonts w:ascii="Times New Roman" w:hAnsi="Times New Roman" w:cs="Times New Roman"/>
          <w:sz w:val="28"/>
          <w:szCs w:val="28"/>
          <w:lang w:val="kk-KZ" w:eastAsia="ko-KR"/>
        </w:rPr>
        <w:t>сынап шек</w:t>
      </w:r>
      <w:r w:rsidR="00CC0F9C" w:rsidRPr="00A866CD">
        <w:rPr>
          <w:rFonts w:ascii="Times New Roman" w:hAnsi="Times New Roman" w:cs="Times New Roman"/>
          <w:sz w:val="28"/>
          <w:szCs w:val="28"/>
          <w:lang w:val="kk-KZ" w:eastAsia="ko-KR"/>
        </w:rPr>
        <w:t>а</w:t>
      </w:r>
      <w:r w:rsidR="00D10606" w:rsidRPr="00A866CD">
        <w:rPr>
          <w:rFonts w:ascii="Times New Roman" w:hAnsi="Times New Roman" w:cs="Times New Roman"/>
          <w:sz w:val="28"/>
          <w:szCs w:val="28"/>
          <w:lang w:val="kk-KZ" w:eastAsia="ko-KR"/>
        </w:rPr>
        <w:t>расына таянған кезде</w:t>
      </w:r>
      <w:r w:rsidR="0039457B" w:rsidRPr="00A866CD">
        <w:rPr>
          <w:rFonts w:ascii="Times New Roman" w:hAnsi="Times New Roman" w:cs="Times New Roman"/>
          <w:sz w:val="28"/>
          <w:szCs w:val="28"/>
          <w:lang w:val="kk-KZ" w:eastAsia="ko-KR"/>
        </w:rPr>
        <w:t xml:space="preserve"> олар сумен тез арада әрекеттеседі де, сутек бөлінеді. Бұл жұмыста </w:t>
      </w:r>
      <w:r w:rsidR="00332B00" w:rsidRPr="00A866CD">
        <w:rPr>
          <w:rFonts w:ascii="Times New Roman" w:hAnsi="Times New Roman" w:cs="Times New Roman"/>
          <w:sz w:val="28"/>
          <w:szCs w:val="28"/>
          <w:lang w:val="kk-KZ" w:eastAsia="ko-KR"/>
        </w:rPr>
        <w:t xml:space="preserve">сутек бөліну жылдамдығы мырыш амальгамасында қарқындырақ жүреді және температура артқан сайын арта түседі. </w:t>
      </w:r>
      <w:r w:rsidR="006055B8" w:rsidRPr="00A866CD">
        <w:rPr>
          <w:rFonts w:ascii="Times New Roman" w:hAnsi="Times New Roman" w:cs="Times New Roman"/>
          <w:sz w:val="28"/>
          <w:szCs w:val="28"/>
          <w:lang w:val="kk-KZ" w:eastAsia="ko-KR"/>
        </w:rPr>
        <w:t>Алюминий сынапта</w:t>
      </w:r>
      <w:r w:rsidR="00651CB6" w:rsidRPr="00A866CD">
        <w:rPr>
          <w:rFonts w:ascii="Times New Roman" w:hAnsi="Times New Roman" w:cs="Times New Roman"/>
          <w:sz w:val="28"/>
          <w:szCs w:val="28"/>
          <w:lang w:val="kk-KZ" w:eastAsia="ko-KR"/>
        </w:rPr>
        <w:t xml:space="preserve"> немесе мырыш амальгамасында </w:t>
      </w:r>
      <w:r w:rsidR="006055B8" w:rsidRPr="00A866CD">
        <w:rPr>
          <w:rFonts w:ascii="Times New Roman" w:hAnsi="Times New Roman" w:cs="Times New Roman"/>
          <w:sz w:val="28"/>
          <w:szCs w:val="28"/>
          <w:lang w:val="kk-KZ" w:eastAsia="ko-KR"/>
        </w:rPr>
        <w:t xml:space="preserve"> үздіксіз ериді</w:t>
      </w:r>
      <w:r w:rsidR="00651CB6" w:rsidRPr="00A866CD">
        <w:rPr>
          <w:rFonts w:ascii="Times New Roman" w:hAnsi="Times New Roman" w:cs="Times New Roman"/>
          <w:sz w:val="28"/>
          <w:szCs w:val="28"/>
          <w:lang w:val="kk-KZ" w:eastAsia="ko-KR"/>
        </w:rPr>
        <w:t xml:space="preserve"> де, әрқашан </w:t>
      </w:r>
      <w:r w:rsidR="006D2D44" w:rsidRPr="00A866CD">
        <w:rPr>
          <w:rFonts w:ascii="Times New Roman" w:hAnsi="Times New Roman" w:cs="Times New Roman"/>
          <w:sz w:val="28"/>
          <w:szCs w:val="28"/>
          <w:lang w:val="kk-KZ" w:eastAsia="ko-KR"/>
        </w:rPr>
        <w:t>сутек бөліну реакциясының жүру</w:t>
      </w:r>
      <w:r w:rsidR="00937C6D" w:rsidRPr="00A866CD">
        <w:rPr>
          <w:rFonts w:ascii="Times New Roman" w:hAnsi="Times New Roman" w:cs="Times New Roman"/>
          <w:sz w:val="28"/>
          <w:szCs w:val="28"/>
          <w:lang w:val="kk-KZ" w:eastAsia="ko-KR"/>
        </w:rPr>
        <w:t>ін</w:t>
      </w:r>
      <w:r w:rsidR="006D2D44" w:rsidRPr="00A866CD">
        <w:rPr>
          <w:rFonts w:ascii="Times New Roman" w:hAnsi="Times New Roman" w:cs="Times New Roman"/>
          <w:sz w:val="28"/>
          <w:szCs w:val="28"/>
          <w:lang w:val="kk-KZ" w:eastAsia="ko-KR"/>
        </w:rPr>
        <w:t xml:space="preserve"> қамтамасыз етеді. </w:t>
      </w:r>
    </w:p>
    <w:p w14:paraId="5E125A00" w14:textId="4BD4E031" w:rsidR="00937C6D" w:rsidRPr="00A866CD" w:rsidRDefault="00936064"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hAnsi="Times New Roman" w:cs="Times New Roman"/>
          <w:sz w:val="28"/>
          <w:szCs w:val="28"/>
          <w:lang w:val="kk-KZ" w:eastAsia="ko-KR"/>
        </w:rPr>
        <w:lastRenderedPageBreak/>
        <w:t>Ал біз жүргізген тәжі</w:t>
      </w:r>
      <w:r w:rsidR="00A95F8F" w:rsidRPr="00A866CD">
        <w:rPr>
          <w:rFonts w:ascii="Times New Roman" w:hAnsi="Times New Roman" w:cs="Times New Roman"/>
          <w:sz w:val="28"/>
          <w:szCs w:val="28"/>
          <w:lang w:val="kk-KZ" w:eastAsia="ko-KR"/>
        </w:rPr>
        <w:t xml:space="preserve">рибелерде (жүргізу әдістемесі </w:t>
      </w:r>
      <w:r w:rsidR="00CC0F9C" w:rsidRPr="00A866CD">
        <w:rPr>
          <w:rFonts w:ascii="Times New Roman" w:hAnsi="Times New Roman" w:cs="Times New Roman"/>
          <w:sz w:val="28"/>
          <w:szCs w:val="28"/>
          <w:lang w:val="kk-KZ" w:eastAsia="ko-KR"/>
        </w:rPr>
        <w:t xml:space="preserve">диссертациялық жұмыстың </w:t>
      </w:r>
      <w:r w:rsidR="00A95F8F" w:rsidRPr="00A866CD">
        <w:rPr>
          <w:rFonts w:ascii="Times New Roman" w:hAnsi="Times New Roman" w:cs="Times New Roman"/>
          <w:sz w:val="28"/>
          <w:szCs w:val="28"/>
          <w:lang w:val="kk-KZ" w:eastAsia="ko-KR"/>
        </w:rPr>
        <w:t>2-</w:t>
      </w:r>
      <w:r w:rsidRPr="00A866CD">
        <w:rPr>
          <w:rFonts w:ascii="Times New Roman" w:hAnsi="Times New Roman" w:cs="Times New Roman"/>
          <w:sz w:val="28"/>
          <w:szCs w:val="28"/>
          <w:lang w:val="kk-KZ" w:eastAsia="ko-KR"/>
        </w:rPr>
        <w:t>бөлім</w:t>
      </w:r>
      <w:r w:rsidR="00CC0F9C" w:rsidRPr="00A866CD">
        <w:rPr>
          <w:rFonts w:ascii="Times New Roman" w:hAnsi="Times New Roman" w:cs="Times New Roman"/>
          <w:sz w:val="28"/>
          <w:szCs w:val="28"/>
          <w:lang w:val="kk-KZ" w:eastAsia="ko-KR"/>
        </w:rPr>
        <w:t>ін</w:t>
      </w:r>
      <w:r w:rsidRPr="00A866CD">
        <w:rPr>
          <w:rFonts w:ascii="Times New Roman" w:hAnsi="Times New Roman" w:cs="Times New Roman"/>
          <w:sz w:val="28"/>
          <w:szCs w:val="28"/>
          <w:lang w:val="kk-KZ" w:eastAsia="ko-KR"/>
        </w:rPr>
        <w:t xml:space="preserve">де жазылған) суға алюминий пластинасы орналастырылып, </w:t>
      </w:r>
      <w:r w:rsidR="00122BFB" w:rsidRPr="00A866CD">
        <w:rPr>
          <w:rFonts w:ascii="Times New Roman" w:hAnsi="Times New Roman" w:cs="Times New Roman"/>
          <w:sz w:val="28"/>
          <w:szCs w:val="28"/>
          <w:lang w:val="kk-KZ" w:eastAsia="ko-KR"/>
        </w:rPr>
        <w:t>сынап (ІІ) нитраты қосылды. Сол кезде сутек бөлме температурасында бөліне</w:t>
      </w:r>
      <w:r w:rsidR="005E58B3" w:rsidRPr="00A866CD">
        <w:rPr>
          <w:rFonts w:ascii="Times New Roman" w:hAnsi="Times New Roman" w:cs="Times New Roman"/>
          <w:sz w:val="28"/>
          <w:szCs w:val="28"/>
          <w:lang w:val="kk-KZ" w:eastAsia="ko-KR"/>
        </w:rPr>
        <w:t>д</w:t>
      </w:r>
      <w:r w:rsidR="00122BFB" w:rsidRPr="00A866CD">
        <w:rPr>
          <w:rFonts w:ascii="Times New Roman" w:hAnsi="Times New Roman" w:cs="Times New Roman"/>
          <w:sz w:val="28"/>
          <w:szCs w:val="28"/>
          <w:lang w:val="kk-KZ" w:eastAsia="ko-KR"/>
        </w:rPr>
        <w:t xml:space="preserve">і. Біз арнайы, бөлек алюминий амальгамасын дайындаған жоқпыз. </w:t>
      </w:r>
    </w:p>
    <w:p w14:paraId="66CA22A6" w14:textId="15458803" w:rsidR="009D4ABA" w:rsidRPr="00A866CD" w:rsidRDefault="004E5923"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heme="minorEastAsia" w:hAnsi="Times New Roman" w:cs="Times New Roman"/>
          <w:sz w:val="28"/>
          <w:szCs w:val="28"/>
          <w:lang w:val="kk-KZ"/>
        </w:rPr>
        <w:t>3.12</w:t>
      </w:r>
      <w:r w:rsidR="00B67C17" w:rsidRPr="00A866CD">
        <w:rPr>
          <w:rFonts w:ascii="Times New Roman" w:eastAsiaTheme="minorEastAsia" w:hAnsi="Times New Roman" w:cs="Times New Roman"/>
          <w:sz w:val="28"/>
          <w:szCs w:val="28"/>
          <w:lang w:val="kk-KZ"/>
        </w:rPr>
        <w:t xml:space="preserve"> және 3.13 деп б</w:t>
      </w:r>
      <w:r w:rsidRPr="00A866CD">
        <w:rPr>
          <w:rFonts w:ascii="Times New Roman" w:eastAsiaTheme="minorEastAsia" w:hAnsi="Times New Roman" w:cs="Times New Roman"/>
          <w:sz w:val="28"/>
          <w:szCs w:val="28"/>
          <w:lang w:val="kk-KZ"/>
        </w:rPr>
        <w:t>елгіленген реакция</w:t>
      </w:r>
      <w:r w:rsidR="00B67C17" w:rsidRPr="00A866CD">
        <w:rPr>
          <w:rFonts w:ascii="Times New Roman" w:eastAsiaTheme="minorEastAsia" w:hAnsi="Times New Roman" w:cs="Times New Roman"/>
          <w:sz w:val="28"/>
          <w:szCs w:val="28"/>
          <w:lang w:val="kk-KZ"/>
        </w:rPr>
        <w:t xml:space="preserve">лардың </w:t>
      </w:r>
      <w:r w:rsidRPr="00A866CD">
        <w:rPr>
          <w:rFonts w:ascii="Times New Roman" w:eastAsiaTheme="minorEastAsia" w:hAnsi="Times New Roman" w:cs="Times New Roman"/>
          <w:sz w:val="28"/>
          <w:szCs w:val="28"/>
          <w:lang w:val="kk-KZ"/>
        </w:rPr>
        <w:t>нәтижесінде алюминий электродының бетіндегі оксидтік қабат бұзылады, оның орнына алюминий амальгамасының пленкасы түзіледі</w:t>
      </w:r>
      <w:r w:rsidR="00706EF3" w:rsidRPr="00A866CD">
        <w:rPr>
          <w:rFonts w:ascii="Times New Roman" w:eastAsiaTheme="minorEastAsia" w:hAnsi="Times New Roman" w:cs="Times New Roman"/>
          <w:sz w:val="28"/>
          <w:szCs w:val="28"/>
          <w:lang w:val="kk-KZ"/>
        </w:rPr>
        <w:t xml:space="preserve"> (3.14)</w:t>
      </w:r>
      <w:r w:rsidRPr="00A866CD">
        <w:rPr>
          <w:rFonts w:ascii="Times New Roman" w:eastAsiaTheme="minorEastAsia" w:hAnsi="Times New Roman" w:cs="Times New Roman"/>
          <w:sz w:val="28"/>
          <w:szCs w:val="28"/>
          <w:lang w:val="kk-KZ"/>
        </w:rPr>
        <w:t>. Амальгама құрамындағы алюминий сумен әрекеттесе алады, осы кезде 3.1</w:t>
      </w:r>
      <w:r w:rsidR="00706EF3" w:rsidRPr="00A866CD">
        <w:rPr>
          <w:rFonts w:ascii="Times New Roman" w:eastAsiaTheme="minorEastAsia" w:hAnsi="Times New Roman" w:cs="Times New Roman"/>
          <w:sz w:val="28"/>
          <w:szCs w:val="28"/>
          <w:lang w:val="kk-KZ"/>
        </w:rPr>
        <w:t>5</w:t>
      </w:r>
      <w:r w:rsidR="00CB1C5E"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реакция орын алады</w:t>
      </w:r>
      <w:r w:rsidR="00A55837" w:rsidRPr="00A866CD">
        <w:rPr>
          <w:rFonts w:ascii="Times New Roman" w:eastAsiaTheme="minorEastAsia" w:hAnsi="Times New Roman" w:cs="Times New Roman"/>
          <w:sz w:val="28"/>
          <w:szCs w:val="28"/>
          <w:lang w:val="kk-KZ"/>
        </w:rPr>
        <w:t>, демек сутек бөлінеді.</w:t>
      </w:r>
      <w:r w:rsidRPr="00A866CD">
        <w:rPr>
          <w:rFonts w:ascii="Times New Roman" w:eastAsiaTheme="minorEastAsia" w:hAnsi="Times New Roman" w:cs="Times New Roman"/>
          <w:sz w:val="28"/>
          <w:szCs w:val="28"/>
          <w:lang w:val="kk-KZ"/>
        </w:rPr>
        <w:t xml:space="preserve"> </w:t>
      </w:r>
    </w:p>
    <w:p w14:paraId="706DEA9A" w14:textId="32D0827B" w:rsidR="00CB1C5E" w:rsidRPr="00A866CD" w:rsidRDefault="00CB1C5E" w:rsidP="00A76163">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433DEC6E" w14:textId="29748699" w:rsidR="00A76163" w:rsidRPr="00A866CD" w:rsidRDefault="00A76163" w:rsidP="00A76163">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m:oMath>
        <m:r>
          <w:rPr>
            <w:rFonts w:ascii="Cambria Math" w:hAnsi="Cambria Math" w:cs="Times New Roman"/>
            <w:sz w:val="28"/>
            <w:szCs w:val="28"/>
            <w:lang w:val="kk-KZ"/>
          </w:rPr>
          <m:t>Hg+Al→Hg(Al)</m:t>
        </m:r>
      </m:oMath>
      <w:r w:rsidRPr="00A866CD">
        <w:rPr>
          <w:rFonts w:ascii="Times New Roman" w:hAnsi="Times New Roman" w:cs="Times New Roman"/>
          <w:sz w:val="28"/>
          <w:szCs w:val="28"/>
          <w:lang w:val="kk-KZ"/>
        </w:rPr>
        <w:t xml:space="preserve">                                        (3.1</w:t>
      </w:r>
      <w:r w:rsidR="00D668AB" w:rsidRPr="00A866CD">
        <w:rPr>
          <w:rFonts w:ascii="Times New Roman" w:hAnsi="Times New Roman" w:cs="Times New Roman"/>
          <w:sz w:val="28"/>
          <w:szCs w:val="28"/>
          <w:lang w:val="kk-KZ"/>
        </w:rPr>
        <w:t>4</w:t>
      </w:r>
      <w:r w:rsidRPr="00A866CD">
        <w:rPr>
          <w:rFonts w:ascii="Times New Roman" w:hAnsi="Times New Roman" w:cs="Times New Roman"/>
          <w:sz w:val="28"/>
          <w:szCs w:val="28"/>
          <w:lang w:val="kk-KZ"/>
        </w:rPr>
        <w:t>)</w:t>
      </w:r>
    </w:p>
    <w:p w14:paraId="3A3F8CEA" w14:textId="199B900C" w:rsidR="009D4ABA" w:rsidRPr="00A866CD" w:rsidRDefault="009D4ABA" w:rsidP="009D4ABA">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rPr>
      </w:pPr>
    </w:p>
    <w:p w14:paraId="3B8DE94D" w14:textId="105A8A7C" w:rsidR="009D4ABA" w:rsidRPr="00A866CD" w:rsidRDefault="00C63036" w:rsidP="00C63036">
      <w:pPr>
        <w:tabs>
          <w:tab w:val="left" w:pos="90"/>
          <w:tab w:val="left" w:pos="270"/>
          <w:tab w:val="left" w:pos="360"/>
          <w:tab w:val="left" w:pos="851"/>
        </w:tabs>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5A3BDC"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2</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Al+3H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O→3H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+2Al(OH)</m:t>
            </m:r>
          </m:e>
          <m:sub>
            <m:r>
              <w:rPr>
                <w:rFonts w:ascii="Cambria Math" w:hAnsi="Cambria Math" w:cs="Times New Roman"/>
                <w:sz w:val="28"/>
                <w:szCs w:val="28"/>
                <w:lang w:val="kk-KZ"/>
              </w:rPr>
              <m:t>3</m:t>
            </m:r>
          </m:sub>
        </m:sSub>
      </m:oMath>
      <w:r w:rsidR="00602A33" w:rsidRPr="00A866CD">
        <w:rPr>
          <w:rFonts w:ascii="Times New Roman" w:eastAsiaTheme="minorEastAsia" w:hAnsi="Times New Roman" w:cs="Times New Roman"/>
          <w:sz w:val="28"/>
          <w:szCs w:val="28"/>
          <w:lang w:val="kk-KZ"/>
        </w:rPr>
        <w:t xml:space="preserve"> </w:t>
      </w:r>
      <w:r w:rsidR="00602A3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602A33"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(3.1</w:t>
      </w:r>
      <w:r w:rsidR="00706EF3" w:rsidRPr="00A866CD">
        <w:rPr>
          <w:rFonts w:ascii="Times New Roman" w:hAnsi="Times New Roman" w:cs="Times New Roman"/>
          <w:sz w:val="28"/>
          <w:szCs w:val="28"/>
          <w:lang w:val="kk-KZ"/>
        </w:rPr>
        <w:t>5</w:t>
      </w:r>
      <w:r w:rsidR="004E5923" w:rsidRPr="00A866CD">
        <w:rPr>
          <w:rFonts w:ascii="Times New Roman" w:hAnsi="Times New Roman" w:cs="Times New Roman"/>
          <w:sz w:val="28"/>
          <w:szCs w:val="28"/>
          <w:lang w:val="kk-KZ"/>
        </w:rPr>
        <w:t>)</w:t>
      </w:r>
    </w:p>
    <w:p w14:paraId="6B38154C" w14:textId="77777777" w:rsidR="009D4ABA" w:rsidRPr="00A866CD" w:rsidRDefault="009D4ABA"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p>
    <w:p w14:paraId="5FA59FAC" w14:textId="133203AC" w:rsidR="00EC4DBD" w:rsidRPr="00A866CD" w:rsidRDefault="003B1374"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4E5923" w:rsidRPr="00A866CD">
        <w:rPr>
          <w:rFonts w:ascii="Times New Roman" w:eastAsia="Times New Roman" w:hAnsi="Times New Roman" w:cs="Times New Roman"/>
          <w:sz w:val="28"/>
          <w:szCs w:val="28"/>
          <w:lang w:val="kk-KZ"/>
        </w:rPr>
        <w:t xml:space="preserve">Көрсетілген </w:t>
      </w:r>
      <w:r w:rsidR="00A55837" w:rsidRPr="00A866CD">
        <w:rPr>
          <w:rFonts w:ascii="Times New Roman" w:eastAsia="Times New Roman" w:hAnsi="Times New Roman" w:cs="Times New Roman"/>
          <w:sz w:val="28"/>
          <w:szCs w:val="28"/>
          <w:lang w:val="kk-KZ"/>
        </w:rPr>
        <w:t>3.13</w:t>
      </w:r>
      <w:r w:rsidR="004E5923" w:rsidRPr="00A866CD">
        <w:rPr>
          <w:rFonts w:ascii="Times New Roman" w:eastAsia="Times New Roman" w:hAnsi="Times New Roman" w:cs="Times New Roman"/>
          <w:sz w:val="28"/>
          <w:szCs w:val="28"/>
          <w:lang w:val="kk-KZ"/>
        </w:rPr>
        <w:t>-реакция</w:t>
      </w:r>
      <w:r w:rsidR="00D7327E" w:rsidRPr="00A866CD">
        <w:rPr>
          <w:rFonts w:ascii="Times New Roman" w:eastAsia="Times New Roman" w:hAnsi="Times New Roman" w:cs="Times New Roman"/>
          <w:sz w:val="28"/>
          <w:szCs w:val="28"/>
          <w:lang w:val="kk-KZ"/>
        </w:rPr>
        <w:t>н</w:t>
      </w:r>
      <w:r w:rsidR="00A55837" w:rsidRPr="00A866CD">
        <w:rPr>
          <w:rFonts w:ascii="Times New Roman" w:eastAsia="Times New Roman" w:hAnsi="Times New Roman" w:cs="Times New Roman"/>
          <w:sz w:val="28"/>
          <w:szCs w:val="28"/>
          <w:lang w:val="kk-KZ"/>
        </w:rPr>
        <w:t>ың</w:t>
      </w:r>
      <w:r w:rsidR="004E5923" w:rsidRPr="00A866CD">
        <w:rPr>
          <w:rFonts w:ascii="Times New Roman" w:eastAsia="Times New Roman" w:hAnsi="Times New Roman" w:cs="Times New Roman"/>
          <w:sz w:val="28"/>
          <w:szCs w:val="28"/>
          <w:lang w:val="kk-KZ"/>
        </w:rPr>
        <w:t xml:space="preserve"> нәтижесінде сынап бос күйінде түзіледі, ол қайтадан алюминий бетімен реакцияға түседі, демек, 3.1</w:t>
      </w:r>
      <w:r w:rsidR="00BC3B78" w:rsidRPr="00A866CD">
        <w:rPr>
          <w:rFonts w:ascii="Times New Roman" w:eastAsia="Times New Roman" w:hAnsi="Times New Roman" w:cs="Times New Roman"/>
          <w:sz w:val="28"/>
          <w:szCs w:val="28"/>
          <w:lang w:val="kk-KZ"/>
        </w:rPr>
        <w:t>4</w:t>
      </w:r>
      <w:r w:rsidR="004E5923" w:rsidRPr="00A866CD">
        <w:rPr>
          <w:rFonts w:ascii="Times New Roman" w:eastAsia="Times New Roman" w:hAnsi="Times New Roman" w:cs="Times New Roman"/>
          <w:sz w:val="28"/>
          <w:szCs w:val="28"/>
          <w:lang w:val="kk-KZ"/>
        </w:rPr>
        <w:t>-реакция қайтадан орын алады, алюминий амальгамасы т</w:t>
      </w:r>
      <w:r w:rsidR="009D4ABA" w:rsidRPr="00A866CD">
        <w:rPr>
          <w:rFonts w:ascii="Times New Roman" w:eastAsia="Times New Roman" w:hAnsi="Times New Roman" w:cs="Times New Roman"/>
          <w:sz w:val="28"/>
          <w:szCs w:val="28"/>
          <w:lang w:val="kk-KZ"/>
        </w:rPr>
        <w:t>үзіледі. Сонымен 3.1</w:t>
      </w:r>
      <w:r w:rsidR="00D7327E" w:rsidRPr="00A866CD">
        <w:rPr>
          <w:rFonts w:ascii="Times New Roman" w:eastAsia="Times New Roman" w:hAnsi="Times New Roman" w:cs="Times New Roman"/>
          <w:sz w:val="28"/>
          <w:szCs w:val="28"/>
          <w:lang w:val="kk-KZ"/>
        </w:rPr>
        <w:t>3</w:t>
      </w:r>
      <w:r w:rsidR="009D4ABA" w:rsidRPr="00A866CD">
        <w:rPr>
          <w:rFonts w:ascii="Times New Roman" w:eastAsia="Times New Roman" w:hAnsi="Times New Roman" w:cs="Times New Roman"/>
          <w:sz w:val="28"/>
          <w:szCs w:val="28"/>
          <w:lang w:val="kk-KZ"/>
        </w:rPr>
        <w:t xml:space="preserve"> және 3.15-</w:t>
      </w:r>
      <w:r w:rsidR="004E5923" w:rsidRPr="00A866CD">
        <w:rPr>
          <w:rFonts w:ascii="Times New Roman" w:eastAsia="Times New Roman" w:hAnsi="Times New Roman" w:cs="Times New Roman"/>
          <w:sz w:val="28"/>
          <w:szCs w:val="28"/>
          <w:lang w:val="kk-KZ"/>
        </w:rPr>
        <w:t>реакциялар циклді түрде қайтал</w:t>
      </w:r>
      <w:r w:rsidR="00040877" w:rsidRPr="00A866CD">
        <w:rPr>
          <w:rFonts w:ascii="Times New Roman" w:eastAsia="Times New Roman" w:hAnsi="Times New Roman" w:cs="Times New Roman"/>
          <w:sz w:val="28"/>
          <w:szCs w:val="28"/>
          <w:lang w:val="kk-KZ"/>
        </w:rPr>
        <w:t>анып отырады, осы процесті 3.16-</w:t>
      </w:r>
      <w:r w:rsidR="004E5923" w:rsidRPr="00A866CD">
        <w:rPr>
          <w:rFonts w:ascii="Times New Roman" w:eastAsia="Times New Roman" w:hAnsi="Times New Roman" w:cs="Times New Roman"/>
          <w:sz w:val="28"/>
          <w:szCs w:val="28"/>
          <w:lang w:val="kk-KZ"/>
        </w:rPr>
        <w:t>сұлбасымен көрсетуге болады.</w:t>
      </w:r>
    </w:p>
    <w:p w14:paraId="085CE404" w14:textId="77777777" w:rsidR="00121554" w:rsidRPr="00A866CD" w:rsidRDefault="00121554" w:rsidP="00121554">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Осы көрсетілген реакциялар және 3.16-сұлба судан сутек бөліну процесінде сынап иондарының катализатор рөлін атқарып тұрғанын көрсетеді. Бұл кезде сынап иондары шығынға ұшырамайды. </w:t>
      </w:r>
    </w:p>
    <w:p w14:paraId="6EA42499" w14:textId="43D262A5" w:rsidR="00121554" w:rsidRPr="00A866CD" w:rsidRDefault="00121554" w:rsidP="00121554">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Қосымша жүргізілген тәжірибелерде алюминий пластинасын алғашқыда сынап нитраты ерітіндісіне салып алсақ немесе осы ерітіндіде катодты жағдайда аз уақыт поляризациялап алсақ, 3.16-сұлбасында көрсетілген циклді реакция орын алады, бұл жүйеде сутек газының бөлінуі және алюминий (ІІІ) гидроксидінің түзілуі байқалады.</w:t>
      </w:r>
      <w:r w:rsidR="000717F1" w:rsidRPr="00A866CD">
        <w:rPr>
          <w:rFonts w:ascii="Times New Roman" w:eastAsia="Times New Roman" w:hAnsi="Times New Roman" w:cs="Times New Roman"/>
          <w:sz w:val="28"/>
          <w:szCs w:val="28"/>
          <w:lang w:val="kk-KZ"/>
        </w:rPr>
        <w:t xml:space="preserve"> Бірақ бұл қосымша әрекеттер болып табылады. Біздің ұсыны</w:t>
      </w:r>
      <w:r w:rsidR="00F9534D" w:rsidRPr="00A866CD">
        <w:rPr>
          <w:rFonts w:ascii="Times New Roman" w:eastAsia="Times New Roman" w:hAnsi="Times New Roman" w:cs="Times New Roman"/>
          <w:sz w:val="28"/>
          <w:szCs w:val="28"/>
          <w:lang w:val="kk-KZ"/>
        </w:rPr>
        <w:t>п отырған тәжірибеде қосымша әрекеттер жоқ</w:t>
      </w:r>
      <w:r w:rsidR="00E7672D" w:rsidRPr="00A866CD">
        <w:rPr>
          <w:rFonts w:ascii="Times New Roman" w:eastAsia="Times New Roman" w:hAnsi="Times New Roman" w:cs="Times New Roman"/>
          <w:sz w:val="28"/>
          <w:szCs w:val="28"/>
          <w:lang w:val="kk-KZ"/>
        </w:rPr>
        <w:t xml:space="preserve">, бірден </w:t>
      </w:r>
      <w:r w:rsidR="00B13469" w:rsidRPr="00A866CD">
        <w:rPr>
          <w:rFonts w:ascii="Times New Roman" w:eastAsia="Times New Roman" w:hAnsi="Times New Roman" w:cs="Times New Roman"/>
          <w:sz w:val="28"/>
          <w:szCs w:val="28"/>
          <w:lang w:val="kk-KZ"/>
        </w:rPr>
        <w:t>алюминий орналастырған сулы ортаға сынап (ІІ) нитратын қосу арқылы келтірілген реакциялар жүргізілді. Бұл әдістің артықшылығын көрсетеді.</w:t>
      </w:r>
      <w:r w:rsidR="00F9534D" w:rsidRPr="00A866CD">
        <w:rPr>
          <w:rFonts w:ascii="Times New Roman" w:eastAsia="Times New Roman" w:hAnsi="Times New Roman" w:cs="Times New Roman"/>
          <w:sz w:val="28"/>
          <w:szCs w:val="28"/>
          <w:lang w:val="kk-KZ"/>
        </w:rPr>
        <w:t xml:space="preserve"> </w:t>
      </w:r>
    </w:p>
    <w:p w14:paraId="7A3EEEB5" w14:textId="77777777" w:rsidR="004D0D87" w:rsidRPr="00A866CD" w:rsidRDefault="004D0D87" w:rsidP="00121554">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5"/>
        <w:gridCol w:w="2653"/>
      </w:tblGrid>
      <w:tr w:rsidR="004D0D87" w:rsidRPr="00A866CD" w14:paraId="1863E30E" w14:textId="77777777" w:rsidTr="004D0D87">
        <w:tc>
          <w:tcPr>
            <w:tcW w:w="4814" w:type="dxa"/>
          </w:tcPr>
          <w:p w14:paraId="33EC7BCE" w14:textId="34540C97" w:rsidR="004D0D87" w:rsidRPr="00A866CD" w:rsidRDefault="004D0D87" w:rsidP="00C42908">
            <w:pPr>
              <w:tabs>
                <w:tab w:val="left" w:pos="270"/>
                <w:tab w:val="left" w:pos="360"/>
                <w:tab w:val="left" w:pos="851"/>
              </w:tabs>
              <w:spacing w:line="240" w:lineRule="auto"/>
              <w:ind w:firstLine="2584"/>
              <w:contextualSpacing/>
              <w:jc w:val="center"/>
              <w:rPr>
                <w:rFonts w:ascii="Times New Roman" w:eastAsia="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1773BAD3" wp14:editId="4DD2EC72">
                  <wp:extent cx="2657475" cy="1363314"/>
                  <wp:effectExtent l="0" t="0" r="0" b="8890"/>
                  <wp:docPr id="858191117" name="Рисунок 82" descr="Изображение выглядит как текст, Шрифт,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Изображение выглядит как текст, Шрифт, диаграмма, линия&#10;&#10;Автоматически созданное опис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2266" cy="1365772"/>
                          </a:xfrm>
                          <a:prstGeom prst="rect">
                            <a:avLst/>
                          </a:prstGeom>
                          <a:noFill/>
                          <a:ln>
                            <a:noFill/>
                          </a:ln>
                        </pic:spPr>
                      </pic:pic>
                    </a:graphicData>
                  </a:graphic>
                </wp:inline>
              </w:drawing>
            </w:r>
          </w:p>
        </w:tc>
        <w:tc>
          <w:tcPr>
            <w:tcW w:w="4814" w:type="dxa"/>
          </w:tcPr>
          <w:p w14:paraId="3049CA3E" w14:textId="77777777" w:rsidR="004D0D87" w:rsidRPr="00A866CD" w:rsidRDefault="004D0D87" w:rsidP="004D0D87">
            <w:pPr>
              <w:tabs>
                <w:tab w:val="left" w:pos="90"/>
                <w:tab w:val="left" w:pos="270"/>
                <w:tab w:val="left" w:pos="360"/>
                <w:tab w:val="left" w:pos="851"/>
              </w:tabs>
              <w:spacing w:line="240" w:lineRule="auto"/>
              <w:ind w:firstLine="567"/>
              <w:contextualSpacing/>
              <w:jc w:val="right"/>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                                                            </w:t>
            </w:r>
          </w:p>
          <w:p w14:paraId="71A71862" w14:textId="77777777" w:rsidR="004D0D87" w:rsidRPr="00A866CD" w:rsidRDefault="004D0D87" w:rsidP="004D0D87">
            <w:pPr>
              <w:tabs>
                <w:tab w:val="left" w:pos="90"/>
                <w:tab w:val="left" w:pos="270"/>
                <w:tab w:val="left" w:pos="360"/>
                <w:tab w:val="left" w:pos="851"/>
              </w:tabs>
              <w:spacing w:line="240" w:lineRule="auto"/>
              <w:ind w:firstLine="567"/>
              <w:contextualSpacing/>
              <w:jc w:val="right"/>
              <w:rPr>
                <w:rFonts w:ascii="Times New Roman" w:eastAsia="Times New Roman" w:hAnsi="Times New Roman" w:cs="Times New Roman"/>
                <w:sz w:val="28"/>
                <w:szCs w:val="28"/>
                <w:lang w:val="kk-KZ"/>
              </w:rPr>
            </w:pPr>
          </w:p>
          <w:p w14:paraId="5D2C621E" w14:textId="77777777" w:rsidR="004D0D87" w:rsidRPr="00A866CD" w:rsidRDefault="004D0D87" w:rsidP="004D0D87">
            <w:pPr>
              <w:tabs>
                <w:tab w:val="left" w:pos="90"/>
                <w:tab w:val="left" w:pos="270"/>
                <w:tab w:val="left" w:pos="360"/>
                <w:tab w:val="left" w:pos="851"/>
              </w:tabs>
              <w:spacing w:line="240" w:lineRule="auto"/>
              <w:ind w:firstLine="567"/>
              <w:contextualSpacing/>
              <w:jc w:val="right"/>
              <w:rPr>
                <w:rFonts w:ascii="Times New Roman" w:eastAsia="Times New Roman" w:hAnsi="Times New Roman" w:cs="Times New Roman"/>
                <w:sz w:val="28"/>
                <w:szCs w:val="28"/>
                <w:lang w:val="kk-KZ"/>
              </w:rPr>
            </w:pPr>
          </w:p>
          <w:p w14:paraId="219CEF02" w14:textId="77777777" w:rsidR="004D0D87" w:rsidRPr="00A866CD" w:rsidRDefault="004D0D87" w:rsidP="004D0D87">
            <w:pPr>
              <w:tabs>
                <w:tab w:val="left" w:pos="90"/>
                <w:tab w:val="left" w:pos="270"/>
                <w:tab w:val="left" w:pos="360"/>
                <w:tab w:val="left" w:pos="851"/>
              </w:tabs>
              <w:spacing w:line="240" w:lineRule="auto"/>
              <w:ind w:firstLine="567"/>
              <w:contextualSpacing/>
              <w:jc w:val="right"/>
              <w:rPr>
                <w:rFonts w:ascii="Times New Roman" w:eastAsia="Times New Roman" w:hAnsi="Times New Roman" w:cs="Times New Roman"/>
                <w:sz w:val="28"/>
                <w:szCs w:val="28"/>
                <w:lang w:val="kk-KZ"/>
              </w:rPr>
            </w:pPr>
          </w:p>
          <w:p w14:paraId="126B3496" w14:textId="77777777" w:rsidR="004D0D87" w:rsidRPr="00A866CD" w:rsidRDefault="004D0D87" w:rsidP="004D0D87">
            <w:pPr>
              <w:tabs>
                <w:tab w:val="left" w:pos="90"/>
                <w:tab w:val="left" w:pos="270"/>
                <w:tab w:val="left" w:pos="360"/>
                <w:tab w:val="left" w:pos="851"/>
              </w:tabs>
              <w:spacing w:line="240" w:lineRule="auto"/>
              <w:ind w:firstLine="567"/>
              <w:contextualSpacing/>
              <w:jc w:val="right"/>
              <w:rPr>
                <w:rFonts w:ascii="Times New Roman" w:eastAsia="Times New Roman" w:hAnsi="Times New Roman" w:cs="Times New Roman"/>
                <w:sz w:val="28"/>
                <w:szCs w:val="28"/>
                <w:lang w:val="kk-KZ"/>
              </w:rPr>
            </w:pPr>
          </w:p>
          <w:p w14:paraId="146CEFB7" w14:textId="7BA20A1F" w:rsidR="004D0D87" w:rsidRPr="00A866CD" w:rsidRDefault="004D0D87" w:rsidP="004D0D87">
            <w:pPr>
              <w:tabs>
                <w:tab w:val="left" w:pos="90"/>
                <w:tab w:val="left" w:pos="270"/>
                <w:tab w:val="left" w:pos="360"/>
                <w:tab w:val="left" w:pos="851"/>
              </w:tabs>
              <w:spacing w:line="240" w:lineRule="auto"/>
              <w:ind w:firstLine="567"/>
              <w:contextualSpacing/>
              <w:jc w:val="right"/>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(3.16)</w:t>
            </w:r>
          </w:p>
          <w:p w14:paraId="12566B6D" w14:textId="77777777" w:rsidR="004D0D87" w:rsidRPr="00A866CD" w:rsidRDefault="004D0D87" w:rsidP="00121554">
            <w:pPr>
              <w:tabs>
                <w:tab w:val="left" w:pos="90"/>
                <w:tab w:val="left" w:pos="270"/>
                <w:tab w:val="left" w:pos="360"/>
                <w:tab w:val="left" w:pos="851"/>
              </w:tabs>
              <w:spacing w:line="240" w:lineRule="auto"/>
              <w:contextualSpacing/>
              <w:jc w:val="both"/>
              <w:rPr>
                <w:rFonts w:ascii="Times New Roman" w:eastAsia="Times New Roman" w:hAnsi="Times New Roman" w:cs="Times New Roman"/>
                <w:sz w:val="28"/>
                <w:szCs w:val="28"/>
                <w:lang w:val="kk-KZ"/>
              </w:rPr>
            </w:pPr>
          </w:p>
        </w:tc>
      </w:tr>
    </w:tbl>
    <w:p w14:paraId="281E3BE6" w14:textId="7A3BBD0F" w:rsidR="004E5923" w:rsidRPr="00A866CD" w:rsidRDefault="00EC4DBD" w:rsidP="002E4392">
      <w:pPr>
        <w:tabs>
          <w:tab w:val="left" w:pos="90"/>
          <w:tab w:val="left" w:pos="270"/>
          <w:tab w:val="left" w:pos="360"/>
          <w:tab w:val="left" w:pos="851"/>
        </w:tabs>
        <w:spacing w:after="0" w:line="240" w:lineRule="auto"/>
        <w:ind w:firstLine="567"/>
        <w:contextualSpacing/>
        <w:jc w:val="center"/>
        <w:rPr>
          <w:rFonts w:ascii="Times New Roman" w:eastAsia="Times New Roman" w:hAnsi="Times New Roman" w:cs="Times New Roman"/>
          <w:color w:val="FF0000"/>
          <w:sz w:val="28"/>
          <w:szCs w:val="28"/>
          <w:lang w:val="kk-KZ"/>
        </w:rPr>
      </w:pPr>
      <w:r w:rsidRPr="00A866CD">
        <w:rPr>
          <w:rFonts w:ascii="Times New Roman" w:eastAsia="Times New Roman" w:hAnsi="Times New Roman" w:cs="Times New Roman"/>
          <w:sz w:val="28"/>
          <w:szCs w:val="28"/>
          <w:lang w:val="kk-KZ"/>
        </w:rPr>
        <w:t xml:space="preserve">                                                                </w:t>
      </w:r>
    </w:p>
    <w:p w14:paraId="7A5EAF97" w14:textId="11D1152D" w:rsidR="009D4ABA" w:rsidRPr="00A866CD" w:rsidRDefault="009D4ABA"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Алюминий мен судың 3.1</w:t>
      </w:r>
      <w:r w:rsidR="00F5331E" w:rsidRPr="00A866CD">
        <w:rPr>
          <w:rFonts w:ascii="Times New Roman" w:eastAsia="Times New Roman" w:hAnsi="Times New Roman" w:cs="Times New Roman"/>
          <w:sz w:val="28"/>
          <w:szCs w:val="28"/>
          <w:lang w:val="kk-KZ"/>
        </w:rPr>
        <w:t>5</w:t>
      </w:r>
      <w:r w:rsidRPr="00A866CD">
        <w:rPr>
          <w:rFonts w:ascii="Times New Roman" w:eastAsia="Times New Roman" w:hAnsi="Times New Roman" w:cs="Times New Roman"/>
          <w:sz w:val="28"/>
          <w:szCs w:val="28"/>
          <w:lang w:val="kk-KZ"/>
        </w:rPr>
        <w:t>-</w:t>
      </w:r>
      <w:r w:rsidR="004E5923" w:rsidRPr="00A866CD">
        <w:rPr>
          <w:rFonts w:ascii="Times New Roman" w:eastAsia="Times New Roman" w:hAnsi="Times New Roman" w:cs="Times New Roman"/>
          <w:sz w:val="28"/>
          <w:szCs w:val="28"/>
          <w:lang w:val="kk-KZ"/>
        </w:rPr>
        <w:t xml:space="preserve">реакция бойынша әрекеттесуінің Гиббс энергиясын есептедік: </w:t>
      </w:r>
      <m:oMath>
        <m:r>
          <w:rPr>
            <w:rFonts w:ascii="Cambria Math" w:eastAsia="Times New Roman" w:hAnsi="Cambria Math" w:cs="Times New Roman"/>
            <w:sz w:val="28"/>
            <w:szCs w:val="28"/>
            <w:lang w:val="kk-KZ"/>
          </w:rPr>
          <m:t>∆G=-nFE</m:t>
        </m:r>
      </m:oMath>
      <w:r w:rsidR="004E5923" w:rsidRPr="00A866CD">
        <w:rPr>
          <w:rFonts w:ascii="Times New Roman" w:eastAsia="Times New Roman" w:hAnsi="Times New Roman" w:cs="Times New Roman"/>
          <w:sz w:val="28"/>
          <w:szCs w:val="28"/>
          <w:lang w:val="kk-KZ"/>
        </w:rPr>
        <w:t>, мұнда n реакцияға қатысушы иондар саны, F – Фарадей тұрақтысы, E</w:t>
      </w:r>
      <w:r w:rsidR="003E67D0" w:rsidRPr="00A866CD">
        <w:rPr>
          <w:rFonts w:ascii="Times New Roman" w:eastAsia="Times New Roman" w:hAnsi="Times New Roman" w:cs="Times New Roman"/>
          <w:sz w:val="28"/>
          <w:szCs w:val="28"/>
          <w:vertAlign w:val="superscript"/>
          <w:lang w:val="kk-KZ"/>
        </w:rPr>
        <w:t>о</w:t>
      </w:r>
      <w:r w:rsidR="004E5923" w:rsidRPr="00A866CD">
        <w:rPr>
          <w:rFonts w:ascii="Times New Roman" w:eastAsia="Times New Roman" w:hAnsi="Times New Roman" w:cs="Times New Roman"/>
          <w:sz w:val="28"/>
          <w:szCs w:val="28"/>
          <w:lang w:val="kk-KZ"/>
        </w:rPr>
        <w:t xml:space="preserve"> </w:t>
      </w:r>
      <w:r w:rsidR="004E5923" w:rsidRPr="00A866CD">
        <w:rPr>
          <w:rFonts w:ascii="Times New Roman" w:eastAsia="Times New Roman" w:hAnsi="Times New Roman" w:cs="Times New Roman"/>
          <w:color w:val="111111"/>
          <w:sz w:val="28"/>
          <w:szCs w:val="28"/>
          <w:lang w:val="kk-KZ" w:eastAsia="ru-RU"/>
        </w:rPr>
        <w:t>‒ алюминийдің стандартты потенциалы. Гиббс энер</w:t>
      </w:r>
      <w:r w:rsidRPr="00A866CD">
        <w:rPr>
          <w:rFonts w:ascii="Times New Roman" w:eastAsia="Times New Roman" w:hAnsi="Times New Roman" w:cs="Times New Roman"/>
          <w:color w:val="111111"/>
          <w:sz w:val="28"/>
          <w:szCs w:val="28"/>
          <w:lang w:val="kk-KZ" w:eastAsia="ru-RU"/>
        </w:rPr>
        <w:t>гиясының мәні бұл реакция үшін -</w:t>
      </w:r>
      <w:r w:rsidR="004E5923" w:rsidRPr="00A866CD">
        <w:rPr>
          <w:rFonts w:ascii="Times New Roman" w:eastAsia="Times New Roman" w:hAnsi="Times New Roman" w:cs="Times New Roman"/>
          <w:color w:val="111111"/>
          <w:sz w:val="28"/>
          <w:szCs w:val="28"/>
          <w:lang w:val="kk-KZ" w:eastAsia="ru-RU"/>
        </w:rPr>
        <w:t xml:space="preserve">457,06 кДж құрады, демек, ол теріс мәнге </w:t>
      </w:r>
      <w:r w:rsidR="004E5923" w:rsidRPr="00A866CD">
        <w:rPr>
          <w:rFonts w:ascii="Times New Roman" w:eastAsia="Times New Roman" w:hAnsi="Times New Roman" w:cs="Times New Roman"/>
          <w:color w:val="111111"/>
          <w:sz w:val="28"/>
          <w:szCs w:val="28"/>
          <w:lang w:val="kk-KZ" w:eastAsia="ru-RU"/>
        </w:rPr>
        <w:lastRenderedPageBreak/>
        <w:t>ие болып тұрғандықтан, 3.1</w:t>
      </w:r>
      <w:r w:rsidR="00F5331E" w:rsidRPr="00A866CD">
        <w:rPr>
          <w:rFonts w:ascii="Times New Roman" w:eastAsia="Times New Roman" w:hAnsi="Times New Roman" w:cs="Times New Roman"/>
          <w:color w:val="111111"/>
          <w:sz w:val="28"/>
          <w:szCs w:val="28"/>
          <w:lang w:val="kk-KZ" w:eastAsia="ru-RU"/>
        </w:rPr>
        <w:t>5</w:t>
      </w:r>
      <w:r w:rsidR="004E5923" w:rsidRPr="00A866CD">
        <w:rPr>
          <w:rFonts w:ascii="Times New Roman" w:eastAsia="Times New Roman" w:hAnsi="Times New Roman" w:cs="Times New Roman"/>
          <w:color w:val="111111"/>
          <w:sz w:val="28"/>
          <w:szCs w:val="28"/>
          <w:lang w:val="kk-KZ" w:eastAsia="ru-RU"/>
        </w:rPr>
        <w:t xml:space="preserve"> деп белгіленген реакцияның солдан оңға қарай, сутек газын бөле жүруінің мүмкін екенін көрсетіп тұр.  </w:t>
      </w:r>
    </w:p>
    <w:p w14:paraId="191B0E1C" w14:textId="0E8A03DB" w:rsidR="009D4ABA" w:rsidRPr="00A866CD" w:rsidRDefault="004E5923"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Катализатордың өзі реакцияға қатыспайды, шығынға ұшырамайды. Бірақ оның әсерінен металл бетіндегі оксид қабатының құрылымы бұзылады және алюминийдің өзінің сумен әрекеттесу мүмкіндігі пайда болады. Нәтижесінде сутек газы бөлінеді және алюминий гидроксиді түзіледі. Алюминий бетінде түзілген оның амальгамасы (катализатор) сутек газы бөліну кезінде өздігінен регенерацияланып отырады (3.12-3.1</w:t>
      </w:r>
      <w:r w:rsidR="009D4ABA" w:rsidRPr="00A866CD">
        <w:rPr>
          <w:rFonts w:ascii="Times New Roman" w:eastAsia="Times New Roman" w:hAnsi="Times New Roman" w:cs="Times New Roman"/>
          <w:sz w:val="28"/>
          <w:szCs w:val="28"/>
          <w:lang w:val="kk-KZ"/>
        </w:rPr>
        <w:t>6-</w:t>
      </w:r>
      <w:r w:rsidRPr="00A866CD">
        <w:rPr>
          <w:rFonts w:ascii="Times New Roman" w:eastAsia="Times New Roman" w:hAnsi="Times New Roman" w:cs="Times New Roman"/>
          <w:sz w:val="28"/>
          <w:szCs w:val="28"/>
          <w:lang w:val="kk-KZ"/>
        </w:rPr>
        <w:t xml:space="preserve">реакциялар). </w:t>
      </w:r>
    </w:p>
    <w:p w14:paraId="5FC2A207" w14:textId="77777777" w:rsidR="004D0D87" w:rsidRPr="00A866CD" w:rsidRDefault="004D0D87"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p>
    <w:p w14:paraId="38540E14" w14:textId="4BD90732" w:rsidR="00556EBA" w:rsidRPr="00A866CD" w:rsidRDefault="00E00501" w:rsidP="00302EFE">
      <w:pPr>
        <w:tabs>
          <w:tab w:val="left" w:pos="90"/>
          <w:tab w:val="left" w:pos="270"/>
          <w:tab w:val="left" w:pos="360"/>
          <w:tab w:val="left" w:pos="851"/>
        </w:tabs>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object w:dxaOrig="5640" w:dyaOrig="4455" w14:anchorId="7FAE9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283.5pt;height:223.5pt" o:ole="">
            <v:imagedata r:id="rId27" o:title="" croptop="3919f" cropright="7183f"/>
          </v:shape>
          <o:OLEObject Type="Embed" ProgID="Origin95.Graph" ShapeID="_x0000_i1088" DrawAspect="Content" ObjectID="_1840800628" r:id="rId28"/>
        </w:object>
      </w:r>
    </w:p>
    <w:p w14:paraId="46FDAB63" w14:textId="5DF4B62D" w:rsidR="00E00501" w:rsidRPr="00A866CD" w:rsidRDefault="00E00501" w:rsidP="00957AF1">
      <w:pPr>
        <w:tabs>
          <w:tab w:val="left" w:pos="90"/>
          <w:tab w:val="left" w:pos="270"/>
          <w:tab w:val="left" w:pos="360"/>
          <w:tab w:val="left" w:pos="851"/>
        </w:tabs>
        <w:spacing w:line="240" w:lineRule="auto"/>
        <w:jc w:val="center"/>
        <w:rPr>
          <w:rFonts w:ascii="Times New Roman" w:eastAsia="Times New Roman" w:hAnsi="Times New Roman" w:cs="Times New Roman"/>
          <w:sz w:val="28"/>
          <w:szCs w:val="28"/>
          <w:vertAlign w:val="superscript"/>
          <w:lang w:val="kk-KZ"/>
        </w:rPr>
      </w:pPr>
      <w:r w:rsidRPr="00A866CD">
        <w:rPr>
          <w:rFonts w:ascii="Times New Roman" w:eastAsia="Times New Roman" w:hAnsi="Times New Roman" w:cs="Times New Roman"/>
          <w:sz w:val="28"/>
          <w:szCs w:val="28"/>
          <w:lang w:val="kk-KZ"/>
        </w:rPr>
        <w:t xml:space="preserve">Сурет 3.4 </w:t>
      </w:r>
      <w:r w:rsidR="00835A48" w:rsidRPr="00A866CD">
        <w:rPr>
          <w:rFonts w:ascii="Times New Roman" w:eastAsia="Times New Roman" w:hAnsi="Times New Roman" w:cs="Times New Roman"/>
          <w:sz w:val="28"/>
          <w:szCs w:val="28"/>
          <w:lang w:val="kk-KZ"/>
        </w:rPr>
        <w:t>–</w:t>
      </w:r>
      <w:r w:rsidRPr="00A866CD">
        <w:rPr>
          <w:rFonts w:ascii="Times New Roman" w:eastAsia="Times New Roman" w:hAnsi="Times New Roman" w:cs="Times New Roman"/>
          <w:sz w:val="28"/>
          <w:szCs w:val="28"/>
          <w:lang w:val="kk-KZ"/>
        </w:rPr>
        <w:t xml:space="preserve"> </w:t>
      </w:r>
      <w:r w:rsidR="00835A48" w:rsidRPr="00A866CD">
        <w:rPr>
          <w:rFonts w:ascii="Times New Roman" w:eastAsia="Times New Roman" w:hAnsi="Times New Roman" w:cs="Times New Roman"/>
          <w:sz w:val="28"/>
          <w:szCs w:val="28"/>
          <w:lang w:val="kk-KZ"/>
        </w:rPr>
        <w:t xml:space="preserve">Судан сынап </w:t>
      </w:r>
      <w:r w:rsidR="00BE4F5F" w:rsidRPr="00A866CD">
        <w:rPr>
          <w:rFonts w:ascii="Times New Roman" w:eastAsia="Times New Roman" w:hAnsi="Times New Roman" w:cs="Times New Roman"/>
          <w:sz w:val="28"/>
          <w:szCs w:val="28"/>
          <w:lang w:val="kk-KZ"/>
        </w:rPr>
        <w:t>(ІІ)</w:t>
      </w:r>
      <w:r w:rsidR="00835A48" w:rsidRPr="00A866CD">
        <w:rPr>
          <w:rFonts w:ascii="Times New Roman" w:eastAsia="Times New Roman" w:hAnsi="Times New Roman" w:cs="Times New Roman"/>
          <w:sz w:val="28"/>
          <w:szCs w:val="28"/>
          <w:lang w:val="kk-KZ"/>
        </w:rPr>
        <w:t xml:space="preserve">иондары қатысында </w:t>
      </w:r>
      <w:r w:rsidR="005B7753" w:rsidRPr="00A866CD">
        <w:rPr>
          <w:rFonts w:ascii="Times New Roman" w:eastAsia="Times New Roman" w:hAnsi="Times New Roman" w:cs="Times New Roman"/>
          <w:sz w:val="28"/>
          <w:szCs w:val="28"/>
          <w:lang w:val="kk-KZ"/>
        </w:rPr>
        <w:t xml:space="preserve">алюминий электродында </w:t>
      </w:r>
      <w:r w:rsidRPr="00A866CD">
        <w:rPr>
          <w:rFonts w:ascii="Times New Roman" w:eastAsia="Times New Roman" w:hAnsi="Times New Roman" w:cs="Times New Roman"/>
          <w:sz w:val="28"/>
          <w:szCs w:val="28"/>
          <w:lang w:val="kk-KZ"/>
        </w:rPr>
        <w:t>су</w:t>
      </w:r>
      <w:r w:rsidR="00835A48" w:rsidRPr="00A866CD">
        <w:rPr>
          <w:rFonts w:ascii="Times New Roman" w:eastAsia="Times New Roman" w:hAnsi="Times New Roman" w:cs="Times New Roman"/>
          <w:sz w:val="28"/>
          <w:szCs w:val="28"/>
          <w:lang w:val="kk-KZ"/>
        </w:rPr>
        <w:t xml:space="preserve">тек бөліну барысында </w:t>
      </w:r>
      <w:r w:rsidR="00401099" w:rsidRPr="00A866CD">
        <w:rPr>
          <w:rFonts w:ascii="Times New Roman" w:eastAsia="Times New Roman" w:hAnsi="Times New Roman" w:cs="Times New Roman"/>
          <w:sz w:val="28"/>
          <w:szCs w:val="28"/>
          <w:lang w:val="kk-KZ"/>
        </w:rPr>
        <w:t>ерітінді рН</w:t>
      </w:r>
      <w:r w:rsidR="00373698" w:rsidRPr="00A866CD">
        <w:rPr>
          <w:rFonts w:ascii="Times New Roman" w:eastAsia="Times New Roman" w:hAnsi="Times New Roman" w:cs="Times New Roman"/>
          <w:sz w:val="28"/>
          <w:szCs w:val="28"/>
          <w:lang w:val="kk-KZ"/>
        </w:rPr>
        <w:t xml:space="preserve">-ның потенциал мәніне байланысты өзгеруі: </w:t>
      </w:r>
      <w:r w:rsidR="0021329E" w:rsidRPr="00A866CD">
        <w:rPr>
          <w:rFonts w:ascii="Times New Roman" w:eastAsia="Times New Roman" w:hAnsi="Times New Roman" w:cs="Times New Roman"/>
          <w:sz w:val="28"/>
          <w:szCs w:val="28"/>
          <w:lang w:val="kk-KZ"/>
        </w:rPr>
        <w:t>С(H</w:t>
      </w:r>
      <w:r w:rsidR="00626094" w:rsidRPr="00A866CD">
        <w:rPr>
          <w:rFonts w:ascii="Times New Roman" w:eastAsia="Times New Roman" w:hAnsi="Times New Roman" w:cs="Times New Roman"/>
          <w:sz w:val="28"/>
          <w:szCs w:val="28"/>
          <w:lang w:val="kk-KZ"/>
        </w:rPr>
        <w:t>g</w:t>
      </w:r>
      <w:r w:rsidR="00BE4F5F" w:rsidRPr="00A866CD">
        <w:rPr>
          <w:rFonts w:ascii="Times New Roman" w:eastAsia="Times New Roman" w:hAnsi="Times New Roman" w:cs="Times New Roman"/>
          <w:sz w:val="28"/>
          <w:szCs w:val="28"/>
          <w:lang w:val="kk-KZ"/>
        </w:rPr>
        <w:t>(</w:t>
      </w:r>
      <w:r w:rsidR="00626094" w:rsidRPr="00A866CD">
        <w:rPr>
          <w:rFonts w:ascii="Times New Roman" w:eastAsia="Times New Roman" w:hAnsi="Times New Roman" w:cs="Times New Roman"/>
          <w:sz w:val="28"/>
          <w:szCs w:val="28"/>
          <w:lang w:val="kk-KZ"/>
        </w:rPr>
        <w:t>NO</w:t>
      </w:r>
      <w:r w:rsidR="00626094" w:rsidRPr="00A866CD">
        <w:rPr>
          <w:rFonts w:ascii="Times New Roman" w:eastAsia="Times New Roman" w:hAnsi="Times New Roman" w:cs="Times New Roman"/>
          <w:sz w:val="28"/>
          <w:szCs w:val="28"/>
          <w:vertAlign w:val="subscript"/>
          <w:lang w:val="kk-KZ"/>
        </w:rPr>
        <w:t>3</w:t>
      </w:r>
      <w:r w:rsidR="00626094" w:rsidRPr="00A866CD">
        <w:rPr>
          <w:rFonts w:ascii="Times New Roman" w:eastAsia="Times New Roman" w:hAnsi="Times New Roman" w:cs="Times New Roman"/>
          <w:sz w:val="28"/>
          <w:szCs w:val="28"/>
          <w:lang w:val="kk-KZ"/>
        </w:rPr>
        <w:t>)</w:t>
      </w:r>
      <w:r w:rsidR="00BE4F5F" w:rsidRPr="00A866CD">
        <w:rPr>
          <w:rFonts w:ascii="Times New Roman" w:eastAsia="Times New Roman" w:hAnsi="Times New Roman" w:cs="Times New Roman"/>
          <w:sz w:val="28"/>
          <w:szCs w:val="28"/>
          <w:vertAlign w:val="subscript"/>
          <w:lang w:val="kk-KZ"/>
        </w:rPr>
        <w:t>2</w:t>
      </w:r>
      <w:r w:rsidR="00D21007" w:rsidRPr="00A866CD">
        <w:rPr>
          <w:rFonts w:ascii="Times New Roman" w:eastAsia="Times New Roman" w:hAnsi="Times New Roman" w:cs="Times New Roman"/>
          <w:sz w:val="28"/>
          <w:szCs w:val="28"/>
          <w:lang w:val="kk-KZ"/>
        </w:rPr>
        <w:t>)</w:t>
      </w:r>
      <w:r w:rsidR="00BE4F5F" w:rsidRPr="00A866CD">
        <w:rPr>
          <w:rFonts w:ascii="Times New Roman" w:eastAsia="Times New Roman" w:hAnsi="Times New Roman" w:cs="Times New Roman"/>
          <w:sz w:val="28"/>
          <w:szCs w:val="28"/>
          <w:lang w:val="kk-KZ"/>
        </w:rPr>
        <w:t xml:space="preserve"> </w:t>
      </w:r>
      <w:r w:rsidR="00626094" w:rsidRPr="00A866CD">
        <w:rPr>
          <w:rFonts w:ascii="Times New Roman" w:eastAsia="Times New Roman" w:hAnsi="Times New Roman" w:cs="Times New Roman"/>
          <w:sz w:val="28"/>
          <w:szCs w:val="28"/>
          <w:lang w:val="kk-KZ"/>
        </w:rPr>
        <w:t xml:space="preserve">=2 г/л; </w:t>
      </w:r>
      <w:r w:rsidR="007811B1" w:rsidRPr="00A866CD">
        <w:rPr>
          <w:rFonts w:ascii="Times New Roman" w:eastAsia="Times New Roman" w:hAnsi="Times New Roman" w:cs="Times New Roman"/>
          <w:sz w:val="28"/>
          <w:szCs w:val="28"/>
          <w:lang w:val="kk-KZ"/>
        </w:rPr>
        <w:t>τ=140 мин.</w:t>
      </w:r>
      <w:r w:rsidR="0011260F" w:rsidRPr="00A866CD">
        <w:rPr>
          <w:rFonts w:ascii="Times New Roman" w:eastAsia="Times New Roman" w:hAnsi="Times New Roman" w:cs="Times New Roman"/>
          <w:sz w:val="28"/>
          <w:szCs w:val="28"/>
          <w:lang w:val="kk-KZ"/>
        </w:rPr>
        <w:t>; S(Al)=10 cм</w:t>
      </w:r>
      <w:r w:rsidR="0011260F" w:rsidRPr="00A866CD">
        <w:rPr>
          <w:rFonts w:ascii="Times New Roman" w:eastAsia="Times New Roman" w:hAnsi="Times New Roman" w:cs="Times New Roman"/>
          <w:sz w:val="28"/>
          <w:szCs w:val="28"/>
          <w:vertAlign w:val="superscript"/>
          <w:lang w:val="kk-KZ"/>
        </w:rPr>
        <w:t>2</w:t>
      </w:r>
    </w:p>
    <w:p w14:paraId="63ACBF86" w14:textId="2946CFE5" w:rsidR="000712E3" w:rsidRPr="00A866CD" w:rsidRDefault="00E00501" w:rsidP="00302EFE">
      <w:pPr>
        <w:tabs>
          <w:tab w:val="left" w:pos="90"/>
          <w:tab w:val="left" w:pos="270"/>
          <w:tab w:val="left" w:pos="360"/>
          <w:tab w:val="left" w:pos="851"/>
        </w:tabs>
        <w:spacing w:after="0"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Судан, сынап иондары қатысында </w:t>
      </w:r>
      <w:r w:rsidR="00D07EE5" w:rsidRPr="00A866CD">
        <w:rPr>
          <w:rFonts w:ascii="Times New Roman" w:eastAsia="Times New Roman" w:hAnsi="Times New Roman" w:cs="Times New Roman"/>
          <w:sz w:val="28"/>
          <w:szCs w:val="28"/>
          <w:lang w:val="kk-KZ"/>
        </w:rPr>
        <w:t xml:space="preserve">алюминий электродында </w:t>
      </w:r>
      <w:r w:rsidRPr="00A866CD">
        <w:rPr>
          <w:rFonts w:ascii="Times New Roman" w:eastAsia="Times New Roman" w:hAnsi="Times New Roman" w:cs="Times New Roman"/>
          <w:sz w:val="28"/>
          <w:szCs w:val="28"/>
          <w:lang w:val="kk-KZ"/>
        </w:rPr>
        <w:t xml:space="preserve">сутек бөліну кезінде ерітіндідегі рН көрсеткішін </w:t>
      </w:r>
      <w:r w:rsidR="00D07EE5" w:rsidRPr="00A866CD">
        <w:rPr>
          <w:rFonts w:ascii="Times New Roman" w:eastAsia="Times New Roman" w:hAnsi="Times New Roman" w:cs="Times New Roman"/>
          <w:sz w:val="28"/>
          <w:szCs w:val="28"/>
          <w:lang w:val="kk-KZ"/>
        </w:rPr>
        <w:t>рН</w:t>
      </w:r>
      <w:r w:rsidR="00593CA2" w:rsidRPr="00A866CD">
        <w:rPr>
          <w:rFonts w:ascii="Times New Roman" w:eastAsia="Times New Roman" w:hAnsi="Times New Roman" w:cs="Times New Roman"/>
          <w:sz w:val="28"/>
          <w:szCs w:val="28"/>
          <w:lang w:val="kk-KZ"/>
        </w:rPr>
        <w:t xml:space="preserve">-метр көмегімен </w:t>
      </w:r>
      <w:r w:rsidR="00302EFE" w:rsidRPr="00A866CD">
        <w:rPr>
          <w:rFonts w:ascii="Times New Roman" w:eastAsia="Times New Roman" w:hAnsi="Times New Roman" w:cs="Times New Roman"/>
          <w:sz w:val="28"/>
          <w:szCs w:val="28"/>
          <w:lang w:val="kk-KZ"/>
        </w:rPr>
        <w:t>өлшедік. 3.4-</w:t>
      </w:r>
      <w:r w:rsidRPr="00A866CD">
        <w:rPr>
          <w:rFonts w:ascii="Times New Roman" w:eastAsia="Times New Roman" w:hAnsi="Times New Roman" w:cs="Times New Roman"/>
          <w:sz w:val="28"/>
          <w:szCs w:val="28"/>
          <w:lang w:val="kk-KZ"/>
        </w:rPr>
        <w:t xml:space="preserve">суретте көрсетілгендей, рН мәні сутек бөліну </w:t>
      </w:r>
      <w:r w:rsidR="00DA6FE3" w:rsidRPr="00A866CD">
        <w:rPr>
          <w:rFonts w:ascii="Times New Roman" w:eastAsia="Times New Roman" w:hAnsi="Times New Roman" w:cs="Times New Roman"/>
          <w:sz w:val="28"/>
          <w:szCs w:val="28"/>
          <w:lang w:val="kk-KZ"/>
        </w:rPr>
        <w:t>барысында</w:t>
      </w:r>
      <w:r w:rsidR="003F09BD" w:rsidRPr="00A866CD">
        <w:rPr>
          <w:rFonts w:ascii="Times New Roman" w:eastAsia="Times New Roman" w:hAnsi="Times New Roman" w:cs="Times New Roman"/>
          <w:sz w:val="28"/>
          <w:szCs w:val="28"/>
          <w:lang w:val="kk-KZ"/>
        </w:rPr>
        <w:t>, уақыт өзгерген сайын аз қышқылды ортадан сілтілі ортаға дейін өзгереді</w:t>
      </w:r>
      <w:r w:rsidR="00556EBA" w:rsidRPr="00A866CD">
        <w:rPr>
          <w:rFonts w:ascii="Times New Roman" w:eastAsia="Times New Roman" w:hAnsi="Times New Roman" w:cs="Times New Roman"/>
          <w:sz w:val="28"/>
          <w:szCs w:val="28"/>
          <w:lang w:val="kk-KZ"/>
        </w:rPr>
        <w:t xml:space="preserve">. </w:t>
      </w:r>
      <w:r w:rsidR="00593CA2" w:rsidRPr="00A866CD">
        <w:rPr>
          <w:rFonts w:ascii="Times New Roman" w:eastAsia="Times New Roman" w:hAnsi="Times New Roman" w:cs="Times New Roman"/>
          <w:sz w:val="28"/>
          <w:szCs w:val="28"/>
          <w:lang w:val="kk-KZ"/>
        </w:rPr>
        <w:t>Бастапқы кезде</w:t>
      </w:r>
      <w:r w:rsidR="005A7AD4" w:rsidRPr="00A866CD">
        <w:rPr>
          <w:rFonts w:ascii="Times New Roman" w:eastAsia="Times New Roman" w:hAnsi="Times New Roman" w:cs="Times New Roman"/>
          <w:sz w:val="28"/>
          <w:szCs w:val="28"/>
          <w:lang w:val="kk-KZ"/>
        </w:rPr>
        <w:t xml:space="preserve">, </w:t>
      </w:r>
      <w:r w:rsidR="00290B8B" w:rsidRPr="00A866CD">
        <w:rPr>
          <w:rFonts w:ascii="Times New Roman" w:eastAsia="Times New Roman" w:hAnsi="Times New Roman" w:cs="Times New Roman"/>
          <w:sz w:val="28"/>
          <w:szCs w:val="28"/>
          <w:lang w:val="kk-KZ"/>
        </w:rPr>
        <w:t>рН</w:t>
      </w:r>
      <w:r w:rsidR="00206B9E" w:rsidRPr="00A866CD">
        <w:rPr>
          <w:rFonts w:ascii="Times New Roman" w:eastAsia="Times New Roman" w:hAnsi="Times New Roman" w:cs="Times New Roman"/>
          <w:sz w:val="28"/>
          <w:szCs w:val="28"/>
          <w:lang w:val="kk-KZ"/>
        </w:rPr>
        <w:t>=</w:t>
      </w:r>
      <w:r w:rsidR="00403798" w:rsidRPr="00A866CD">
        <w:rPr>
          <w:rFonts w:ascii="Times New Roman" w:eastAsia="Times New Roman" w:hAnsi="Times New Roman" w:cs="Times New Roman"/>
          <w:sz w:val="28"/>
          <w:szCs w:val="28"/>
          <w:lang w:val="kk-KZ"/>
        </w:rPr>
        <w:t>2,82</w:t>
      </w:r>
      <w:r w:rsidR="007E43C0" w:rsidRPr="00A866CD">
        <w:rPr>
          <w:rFonts w:ascii="Times New Roman" w:eastAsia="Times New Roman" w:hAnsi="Times New Roman" w:cs="Times New Roman"/>
          <w:sz w:val="28"/>
          <w:szCs w:val="28"/>
          <w:lang w:val="kk-KZ"/>
        </w:rPr>
        <w:t xml:space="preserve"> болғанда, потенциал 237,97 мВ </w:t>
      </w:r>
      <w:r w:rsidR="000712E3" w:rsidRPr="00A866CD">
        <w:rPr>
          <w:rFonts w:ascii="Times New Roman" w:eastAsia="Times New Roman" w:hAnsi="Times New Roman" w:cs="Times New Roman"/>
          <w:sz w:val="28"/>
          <w:szCs w:val="28"/>
          <w:lang w:val="kk-KZ"/>
        </w:rPr>
        <w:t>болды. Ал уақыт өте келе</w:t>
      </w:r>
      <w:r w:rsidR="0017747C" w:rsidRPr="00A866CD">
        <w:rPr>
          <w:rFonts w:ascii="Times New Roman" w:eastAsia="Times New Roman" w:hAnsi="Times New Roman" w:cs="Times New Roman"/>
          <w:sz w:val="28"/>
          <w:szCs w:val="28"/>
          <w:lang w:val="kk-KZ"/>
        </w:rPr>
        <w:t>,</w:t>
      </w:r>
      <w:r w:rsidR="000712E3" w:rsidRPr="00A866CD">
        <w:rPr>
          <w:rFonts w:ascii="Times New Roman" w:eastAsia="Times New Roman" w:hAnsi="Times New Roman" w:cs="Times New Roman"/>
          <w:sz w:val="28"/>
          <w:szCs w:val="28"/>
          <w:lang w:val="kk-KZ"/>
        </w:rPr>
        <w:t xml:space="preserve"> потенциал теріс мә</w:t>
      </w:r>
      <w:r w:rsidR="009263C4" w:rsidRPr="00A866CD">
        <w:rPr>
          <w:rFonts w:ascii="Times New Roman" w:eastAsia="Times New Roman" w:hAnsi="Times New Roman" w:cs="Times New Roman"/>
          <w:sz w:val="28"/>
          <w:szCs w:val="28"/>
          <w:lang w:val="kk-KZ"/>
        </w:rPr>
        <w:t>ндер аум</w:t>
      </w:r>
      <w:r w:rsidR="00040CC6" w:rsidRPr="00A866CD">
        <w:rPr>
          <w:rFonts w:ascii="Times New Roman" w:eastAsia="Times New Roman" w:hAnsi="Times New Roman" w:cs="Times New Roman"/>
          <w:sz w:val="28"/>
          <w:szCs w:val="28"/>
          <w:lang w:val="kk-KZ"/>
        </w:rPr>
        <w:t>а</w:t>
      </w:r>
      <w:r w:rsidR="009263C4" w:rsidRPr="00A866CD">
        <w:rPr>
          <w:rFonts w:ascii="Times New Roman" w:eastAsia="Times New Roman" w:hAnsi="Times New Roman" w:cs="Times New Roman"/>
          <w:sz w:val="28"/>
          <w:szCs w:val="28"/>
          <w:lang w:val="kk-KZ"/>
        </w:rPr>
        <w:t xml:space="preserve">ғына ығыса келе, рН мәні сілтілік ортаны көрсете бастады. </w:t>
      </w:r>
      <w:r w:rsidR="00040CC6" w:rsidRPr="00A866CD">
        <w:rPr>
          <w:rFonts w:ascii="Times New Roman" w:eastAsia="Times New Roman" w:hAnsi="Times New Roman" w:cs="Times New Roman"/>
          <w:sz w:val="28"/>
          <w:szCs w:val="28"/>
          <w:lang w:val="kk-KZ"/>
        </w:rPr>
        <w:t xml:space="preserve">Алдымен, </w:t>
      </w:r>
      <w:r w:rsidR="00555242" w:rsidRPr="00A866CD">
        <w:rPr>
          <w:rFonts w:ascii="Times New Roman" w:eastAsia="Times New Roman" w:hAnsi="Times New Roman" w:cs="Times New Roman"/>
          <w:sz w:val="28"/>
          <w:szCs w:val="28"/>
          <w:lang w:val="kk-KZ"/>
        </w:rPr>
        <w:t>аз қышқылды орта болғандықтан (рН</w:t>
      </w:r>
      <m:oMath>
        <m:r>
          <w:rPr>
            <w:rFonts w:ascii="Cambria Math" w:eastAsia="Times New Roman" w:hAnsi="Cambria Math" w:cs="Times New Roman"/>
            <w:sz w:val="28"/>
            <w:szCs w:val="28"/>
            <w:lang w:val="kk-KZ"/>
          </w:rPr>
          <m:t>~</m:t>
        </m:r>
      </m:oMath>
      <w:r w:rsidR="00555242" w:rsidRPr="00A866CD">
        <w:rPr>
          <w:rFonts w:ascii="Times New Roman" w:eastAsia="Times New Roman" w:hAnsi="Times New Roman" w:cs="Times New Roman"/>
          <w:sz w:val="28"/>
          <w:szCs w:val="28"/>
          <w:lang w:val="kk-KZ"/>
        </w:rPr>
        <w:t>2</w:t>
      </w:r>
      <w:r w:rsidR="00925318" w:rsidRPr="00A866CD">
        <w:rPr>
          <w:rFonts w:ascii="Times New Roman" w:eastAsia="Times New Roman" w:hAnsi="Times New Roman" w:cs="Times New Roman"/>
          <w:sz w:val="28"/>
          <w:szCs w:val="28"/>
          <w:lang w:val="kk-KZ"/>
        </w:rPr>
        <w:t>-3), алюминий өз ионд</w:t>
      </w:r>
      <w:r w:rsidR="00597031" w:rsidRPr="00A866CD">
        <w:rPr>
          <w:rFonts w:ascii="Times New Roman" w:eastAsia="Times New Roman" w:hAnsi="Times New Roman" w:cs="Times New Roman"/>
          <w:sz w:val="28"/>
          <w:szCs w:val="28"/>
          <w:lang w:val="kk-KZ"/>
        </w:rPr>
        <w:t>а</w:t>
      </w:r>
      <w:r w:rsidR="00925318" w:rsidRPr="00A866CD">
        <w:rPr>
          <w:rFonts w:ascii="Times New Roman" w:eastAsia="Times New Roman" w:hAnsi="Times New Roman" w:cs="Times New Roman"/>
          <w:sz w:val="28"/>
          <w:szCs w:val="28"/>
          <w:lang w:val="kk-KZ"/>
        </w:rPr>
        <w:t>рын түзе ери бастайды</w:t>
      </w:r>
      <w:r w:rsidR="00597031" w:rsidRPr="00A866CD">
        <w:rPr>
          <w:rFonts w:ascii="Times New Roman" w:eastAsia="Times New Roman" w:hAnsi="Times New Roman" w:cs="Times New Roman"/>
          <w:sz w:val="28"/>
          <w:szCs w:val="28"/>
          <w:lang w:val="kk-KZ"/>
        </w:rPr>
        <w:t xml:space="preserve"> (анодтық реа</w:t>
      </w:r>
      <w:r w:rsidR="000C5AC6" w:rsidRPr="00A866CD">
        <w:rPr>
          <w:rFonts w:ascii="Times New Roman" w:eastAsia="Times New Roman" w:hAnsi="Times New Roman" w:cs="Times New Roman"/>
          <w:sz w:val="28"/>
          <w:szCs w:val="28"/>
          <w:lang w:val="kk-KZ"/>
        </w:rPr>
        <w:t>к</w:t>
      </w:r>
      <w:r w:rsidR="00597031" w:rsidRPr="00A866CD">
        <w:rPr>
          <w:rFonts w:ascii="Times New Roman" w:eastAsia="Times New Roman" w:hAnsi="Times New Roman" w:cs="Times New Roman"/>
          <w:sz w:val="28"/>
          <w:szCs w:val="28"/>
          <w:lang w:val="kk-KZ"/>
        </w:rPr>
        <w:t>ция деп қарастыр</w:t>
      </w:r>
      <w:r w:rsidR="000C5AC6" w:rsidRPr="00A866CD">
        <w:rPr>
          <w:rFonts w:ascii="Times New Roman" w:eastAsia="Times New Roman" w:hAnsi="Times New Roman" w:cs="Times New Roman"/>
          <w:sz w:val="28"/>
          <w:szCs w:val="28"/>
          <w:lang w:val="kk-KZ"/>
        </w:rPr>
        <w:t>а</w:t>
      </w:r>
      <w:r w:rsidR="00597031" w:rsidRPr="00A866CD">
        <w:rPr>
          <w:rFonts w:ascii="Times New Roman" w:eastAsia="Times New Roman" w:hAnsi="Times New Roman" w:cs="Times New Roman"/>
          <w:sz w:val="28"/>
          <w:szCs w:val="28"/>
          <w:lang w:val="kk-KZ"/>
        </w:rPr>
        <w:t>мыз)</w:t>
      </w:r>
      <w:r w:rsidR="00425D35" w:rsidRPr="00A866CD">
        <w:rPr>
          <w:rFonts w:ascii="Times New Roman" w:eastAsia="Times New Roman" w:hAnsi="Times New Roman" w:cs="Times New Roman"/>
          <w:sz w:val="28"/>
          <w:szCs w:val="28"/>
          <w:lang w:val="kk-KZ"/>
        </w:rPr>
        <w:t xml:space="preserve">, осы кезде сутек бөлінетінін </w:t>
      </w:r>
      <w:r w:rsidR="00F3238B" w:rsidRPr="00A866CD">
        <w:rPr>
          <w:rFonts w:ascii="Times New Roman" w:eastAsia="Times New Roman" w:hAnsi="Times New Roman" w:cs="Times New Roman"/>
          <w:sz w:val="28"/>
          <w:szCs w:val="28"/>
          <w:lang w:val="kk-KZ"/>
        </w:rPr>
        <w:t xml:space="preserve">де </w:t>
      </w:r>
      <w:r w:rsidR="00597031" w:rsidRPr="00A866CD">
        <w:rPr>
          <w:rFonts w:ascii="Times New Roman" w:eastAsia="Times New Roman" w:hAnsi="Times New Roman" w:cs="Times New Roman"/>
          <w:sz w:val="28"/>
          <w:szCs w:val="28"/>
          <w:lang w:val="kk-KZ"/>
        </w:rPr>
        <w:t>(катодтық реакция болып табылад</w:t>
      </w:r>
      <w:r w:rsidR="000C5AC6" w:rsidRPr="00A866CD">
        <w:rPr>
          <w:rFonts w:ascii="Times New Roman" w:eastAsia="Times New Roman" w:hAnsi="Times New Roman" w:cs="Times New Roman"/>
          <w:sz w:val="28"/>
          <w:szCs w:val="28"/>
          <w:lang w:val="kk-KZ"/>
        </w:rPr>
        <w:t>ы</w:t>
      </w:r>
      <w:r w:rsidR="00597031" w:rsidRPr="00A866CD">
        <w:rPr>
          <w:rFonts w:ascii="Times New Roman" w:eastAsia="Times New Roman" w:hAnsi="Times New Roman" w:cs="Times New Roman"/>
          <w:sz w:val="28"/>
          <w:szCs w:val="28"/>
          <w:lang w:val="kk-KZ"/>
        </w:rPr>
        <w:t>)</w:t>
      </w:r>
      <w:r w:rsidR="00F3238B" w:rsidRPr="00A866CD">
        <w:rPr>
          <w:rFonts w:ascii="Times New Roman" w:eastAsia="Times New Roman" w:hAnsi="Times New Roman" w:cs="Times New Roman"/>
          <w:sz w:val="28"/>
          <w:szCs w:val="28"/>
          <w:lang w:val="kk-KZ"/>
        </w:rPr>
        <w:t xml:space="preserve"> </w:t>
      </w:r>
      <w:r w:rsidR="00425D35" w:rsidRPr="00A866CD">
        <w:rPr>
          <w:rFonts w:ascii="Times New Roman" w:eastAsia="Times New Roman" w:hAnsi="Times New Roman" w:cs="Times New Roman"/>
          <w:sz w:val="28"/>
          <w:szCs w:val="28"/>
          <w:lang w:val="kk-KZ"/>
        </w:rPr>
        <w:t xml:space="preserve">көріп отырдық. </w:t>
      </w:r>
      <w:r w:rsidR="00F3238B" w:rsidRPr="00A866CD">
        <w:rPr>
          <w:rFonts w:ascii="Times New Roman" w:eastAsia="Times New Roman" w:hAnsi="Times New Roman" w:cs="Times New Roman"/>
          <w:sz w:val="28"/>
          <w:szCs w:val="28"/>
          <w:lang w:val="kk-KZ"/>
        </w:rPr>
        <w:t>Ерітіндіде сынап иондары болған кезде</w:t>
      </w:r>
      <w:r w:rsidR="00526DF2" w:rsidRPr="00A866CD">
        <w:rPr>
          <w:rFonts w:ascii="Times New Roman" w:eastAsia="Times New Roman" w:hAnsi="Times New Roman" w:cs="Times New Roman"/>
          <w:sz w:val="28"/>
          <w:szCs w:val="28"/>
          <w:lang w:val="kk-KZ"/>
        </w:rPr>
        <w:t xml:space="preserve">, олардың да тотықсыздануы орын алатынын айта кеткен жөн. </w:t>
      </w:r>
      <w:r w:rsidR="00506349" w:rsidRPr="00A866CD">
        <w:rPr>
          <w:rFonts w:ascii="Times New Roman" w:eastAsia="Times New Roman" w:hAnsi="Times New Roman" w:cs="Times New Roman"/>
          <w:sz w:val="28"/>
          <w:szCs w:val="28"/>
          <w:lang w:val="kk-KZ"/>
        </w:rPr>
        <w:t>Со</w:t>
      </w:r>
      <w:r w:rsidR="004119EF" w:rsidRPr="00A866CD">
        <w:rPr>
          <w:rFonts w:ascii="Times New Roman" w:eastAsia="Times New Roman" w:hAnsi="Times New Roman" w:cs="Times New Roman"/>
          <w:sz w:val="28"/>
          <w:szCs w:val="28"/>
          <w:lang w:val="kk-KZ"/>
        </w:rPr>
        <w:t>ндай кезде</w:t>
      </w:r>
      <w:r w:rsidR="00506349" w:rsidRPr="00A866CD">
        <w:rPr>
          <w:rFonts w:ascii="Times New Roman" w:eastAsia="Times New Roman" w:hAnsi="Times New Roman" w:cs="Times New Roman"/>
          <w:sz w:val="28"/>
          <w:szCs w:val="28"/>
          <w:lang w:val="kk-KZ"/>
        </w:rPr>
        <w:t xml:space="preserve"> жүретін процестердің қосынды түрдегі реакциясы</w:t>
      </w:r>
      <w:r w:rsidR="00DE4C22" w:rsidRPr="00A866CD">
        <w:rPr>
          <w:rFonts w:ascii="Times New Roman" w:eastAsia="Times New Roman" w:hAnsi="Times New Roman" w:cs="Times New Roman"/>
          <w:sz w:val="28"/>
          <w:szCs w:val="28"/>
          <w:lang w:val="kk-KZ"/>
        </w:rPr>
        <w:t>н жазуға болады (</w:t>
      </w:r>
      <w:r w:rsidR="00302EFE" w:rsidRPr="00A866CD">
        <w:rPr>
          <w:rFonts w:ascii="Times New Roman" w:eastAsia="Times New Roman" w:hAnsi="Times New Roman" w:cs="Times New Roman"/>
          <w:sz w:val="28"/>
          <w:szCs w:val="28"/>
          <w:lang w:val="kk-KZ"/>
        </w:rPr>
        <w:t>3.17-</w:t>
      </w:r>
      <w:r w:rsidR="00DE4C22" w:rsidRPr="00A866CD">
        <w:rPr>
          <w:rFonts w:ascii="Times New Roman" w:eastAsia="Times New Roman" w:hAnsi="Times New Roman" w:cs="Times New Roman"/>
          <w:sz w:val="28"/>
          <w:szCs w:val="28"/>
          <w:lang w:val="kk-KZ"/>
        </w:rPr>
        <w:t>реакция</w:t>
      </w:r>
      <w:r w:rsidR="00C91447" w:rsidRPr="00A866CD">
        <w:rPr>
          <w:rFonts w:ascii="Times New Roman" w:eastAsia="Times New Roman" w:hAnsi="Times New Roman" w:cs="Times New Roman"/>
          <w:sz w:val="28"/>
          <w:szCs w:val="28"/>
          <w:lang w:val="kk-KZ"/>
        </w:rPr>
        <w:t>)</w:t>
      </w:r>
      <w:r w:rsidR="005A7AD4" w:rsidRPr="00A866CD">
        <w:rPr>
          <w:rFonts w:ascii="Times New Roman" w:eastAsia="Times New Roman" w:hAnsi="Times New Roman" w:cs="Times New Roman"/>
          <w:sz w:val="28"/>
          <w:szCs w:val="28"/>
          <w:lang w:val="kk-KZ"/>
        </w:rPr>
        <w:t>:</w:t>
      </w:r>
      <w:r w:rsidR="00506349" w:rsidRPr="00A866CD">
        <w:rPr>
          <w:rFonts w:ascii="Times New Roman" w:eastAsia="Times New Roman" w:hAnsi="Times New Roman" w:cs="Times New Roman"/>
          <w:sz w:val="28"/>
          <w:szCs w:val="28"/>
          <w:lang w:val="kk-KZ"/>
        </w:rPr>
        <w:t xml:space="preserve"> </w:t>
      </w:r>
    </w:p>
    <w:p w14:paraId="64CC5560" w14:textId="77777777" w:rsidR="00D22164" w:rsidRPr="00A866CD" w:rsidRDefault="00D22164" w:rsidP="00E00501">
      <w:pPr>
        <w:tabs>
          <w:tab w:val="left" w:pos="90"/>
          <w:tab w:val="left" w:pos="270"/>
          <w:tab w:val="left" w:pos="360"/>
          <w:tab w:val="left" w:pos="851"/>
        </w:tabs>
        <w:spacing w:line="240" w:lineRule="auto"/>
        <w:ind w:firstLine="567"/>
        <w:contextualSpacing/>
        <w:rPr>
          <w:rFonts w:ascii="Times New Roman" w:eastAsia="Times New Roman" w:hAnsi="Times New Roman" w:cs="Times New Roman"/>
          <w:sz w:val="28"/>
          <w:szCs w:val="28"/>
          <w:lang w:val="kk-KZ"/>
        </w:rPr>
      </w:pPr>
    </w:p>
    <w:p w14:paraId="55E0108A" w14:textId="21F1699D" w:rsidR="007D075E" w:rsidRPr="00A866CD" w:rsidRDefault="007723B5" w:rsidP="007723B5">
      <w:pPr>
        <w:tabs>
          <w:tab w:val="left" w:pos="90"/>
          <w:tab w:val="left" w:pos="270"/>
          <w:tab w:val="left" w:pos="360"/>
          <w:tab w:val="left" w:pos="851"/>
        </w:tabs>
        <w:spacing w:line="240" w:lineRule="auto"/>
        <w:ind w:firstLine="567"/>
        <w:contextualSpacing/>
        <w:jc w:val="center"/>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              </w:t>
      </w:r>
      <m:oMath>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2Al+Hg</m:t>
            </m:r>
          </m:e>
          <m:sup>
            <m:r>
              <w:rPr>
                <w:rFonts w:ascii="Cambria Math" w:eastAsia="Times New Roman" w:hAnsi="Cambria Math" w:cs="Times New Roman"/>
                <w:sz w:val="28"/>
                <w:szCs w:val="28"/>
                <w:lang w:val="kk-KZ"/>
              </w:rPr>
              <m:t>2+</m:t>
            </m:r>
          </m:sup>
        </m:sSup>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6H</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O+2e→</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2Al(OH)</m:t>
            </m:r>
          </m:e>
          <m:sub>
            <m:r>
              <w:rPr>
                <w:rFonts w:ascii="Cambria Math" w:eastAsia="Times New Roman" w:hAnsi="Cambria Math" w:cs="Times New Roman"/>
                <w:sz w:val="28"/>
                <w:szCs w:val="28"/>
                <w:lang w:val="kk-KZ"/>
              </w:rPr>
              <m:t>3</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+3H</m:t>
            </m:r>
          </m:e>
          <m:sub>
            <m:r>
              <w:rPr>
                <w:rFonts w:ascii="Cambria Math" w:eastAsia="Times New Roman" w:hAnsi="Cambria Math" w:cs="Times New Roman"/>
                <w:sz w:val="28"/>
                <w:szCs w:val="28"/>
                <w:lang w:val="kk-KZ"/>
              </w:rPr>
              <m:t>2</m:t>
            </m:r>
          </m:sub>
        </m:sSub>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+Hg</m:t>
            </m:r>
          </m:e>
          <m:sup>
            <m:r>
              <w:rPr>
                <w:rFonts w:ascii="Cambria Math" w:eastAsia="Times New Roman" w:hAnsi="Cambria Math" w:cs="Times New Roman"/>
                <w:sz w:val="28"/>
                <w:szCs w:val="28"/>
                <w:lang w:val="kk-KZ"/>
              </w:rPr>
              <m:t>o</m:t>
            </m:r>
          </m:sup>
        </m:sSup>
      </m:oMath>
      <w:r w:rsidR="00C46D86" w:rsidRPr="00A866CD">
        <w:rPr>
          <w:rFonts w:ascii="Times New Roman" w:eastAsia="Times New Roman" w:hAnsi="Times New Roman" w:cs="Times New Roman"/>
          <w:sz w:val="28"/>
          <w:szCs w:val="28"/>
          <w:lang w:val="kk-KZ"/>
        </w:rPr>
        <w:t xml:space="preserve">           </w:t>
      </w:r>
      <w:r w:rsidRPr="00A866CD">
        <w:rPr>
          <w:rFonts w:ascii="Times New Roman" w:eastAsia="Times New Roman" w:hAnsi="Times New Roman" w:cs="Times New Roman"/>
          <w:sz w:val="28"/>
          <w:szCs w:val="28"/>
          <w:lang w:val="kk-KZ"/>
        </w:rPr>
        <w:t xml:space="preserve">   </w:t>
      </w:r>
      <w:r w:rsidR="00C91447" w:rsidRPr="00A866CD">
        <w:rPr>
          <w:rFonts w:ascii="Times New Roman" w:eastAsia="Times New Roman" w:hAnsi="Times New Roman" w:cs="Times New Roman"/>
          <w:sz w:val="28"/>
          <w:szCs w:val="28"/>
          <w:lang w:val="kk-KZ"/>
        </w:rPr>
        <w:t xml:space="preserve">     (3.</w:t>
      </w:r>
      <w:r w:rsidR="003C2BB4" w:rsidRPr="00A866CD">
        <w:rPr>
          <w:rFonts w:ascii="Times New Roman" w:eastAsia="Times New Roman" w:hAnsi="Times New Roman" w:cs="Times New Roman"/>
          <w:sz w:val="28"/>
          <w:szCs w:val="28"/>
          <w:lang w:val="kk-KZ"/>
        </w:rPr>
        <w:t>17)</w:t>
      </w:r>
    </w:p>
    <w:p w14:paraId="3B6E42E0" w14:textId="77777777" w:rsidR="007D075E" w:rsidRPr="00A866CD" w:rsidRDefault="007D075E"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p>
    <w:p w14:paraId="2E2B14A0" w14:textId="3DEC963F" w:rsidR="007D075E" w:rsidRPr="00A866CD" w:rsidRDefault="009007B2" w:rsidP="009D4AB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Осы қосынды реакция (3.</w:t>
      </w:r>
      <w:r w:rsidR="003C2BB4" w:rsidRPr="00A866CD">
        <w:rPr>
          <w:rFonts w:ascii="Times New Roman" w:eastAsia="Times New Roman" w:hAnsi="Times New Roman" w:cs="Times New Roman"/>
          <w:sz w:val="28"/>
          <w:szCs w:val="28"/>
          <w:lang w:val="kk-KZ"/>
        </w:rPr>
        <w:t>17</w:t>
      </w:r>
      <w:r w:rsidRPr="00A866CD">
        <w:rPr>
          <w:rFonts w:ascii="Times New Roman" w:eastAsia="Times New Roman" w:hAnsi="Times New Roman" w:cs="Times New Roman"/>
          <w:sz w:val="28"/>
          <w:szCs w:val="28"/>
          <w:lang w:val="kk-KZ"/>
        </w:rPr>
        <w:t xml:space="preserve">) потенциалдың оң жоғары мәнін </w:t>
      </w:r>
      <w:r w:rsidR="00CA6741" w:rsidRPr="00A866CD">
        <w:rPr>
          <w:rFonts w:ascii="Times New Roman" w:eastAsia="Times New Roman" w:hAnsi="Times New Roman" w:cs="Times New Roman"/>
          <w:sz w:val="28"/>
          <w:szCs w:val="28"/>
          <w:lang w:val="kk-KZ"/>
        </w:rPr>
        <w:t xml:space="preserve">(жуық шамамен </w:t>
      </w:r>
      <m:oMath>
        <m:r>
          <w:rPr>
            <w:rFonts w:ascii="Cambria Math" w:eastAsia="Times New Roman" w:hAnsi="Cambria Math" w:cs="Times New Roman"/>
            <w:sz w:val="28"/>
            <w:szCs w:val="28"/>
            <w:lang w:val="kk-KZ"/>
          </w:rPr>
          <m:t xml:space="preserve">~+250 </m:t>
        </m:r>
        <m:r>
          <m:rPr>
            <m:sty m:val="p"/>
          </m:rPr>
          <w:rPr>
            <w:rFonts w:ascii="Cambria Math" w:eastAsia="Times New Roman" w:hAnsi="Cambria Math" w:cs="Times New Roman"/>
            <w:sz w:val="28"/>
            <w:szCs w:val="28"/>
            <w:lang w:val="kk-KZ"/>
          </w:rPr>
          <m:t>мВ-ке жақын)</m:t>
        </m:r>
        <m:r>
          <w:rPr>
            <w:rFonts w:ascii="Cambria Math" w:eastAsia="Times New Roman" w:hAnsi="Cambria Math" w:cs="Times New Roman"/>
            <w:sz w:val="28"/>
            <w:szCs w:val="28"/>
            <w:lang w:val="kk-KZ"/>
          </w:rPr>
          <m:t xml:space="preserve">  </m:t>
        </m:r>
      </m:oMath>
      <w:r w:rsidRPr="00A866CD">
        <w:rPr>
          <w:rFonts w:ascii="Times New Roman" w:eastAsia="Times New Roman" w:hAnsi="Times New Roman" w:cs="Times New Roman"/>
          <w:sz w:val="28"/>
          <w:szCs w:val="28"/>
          <w:lang w:val="kk-KZ"/>
        </w:rPr>
        <w:t xml:space="preserve">түсіндіреді. </w:t>
      </w:r>
      <w:r w:rsidR="00266164" w:rsidRPr="00A866CD">
        <w:rPr>
          <w:rFonts w:ascii="Times New Roman" w:eastAsia="Times New Roman" w:hAnsi="Times New Roman" w:cs="Times New Roman"/>
          <w:sz w:val="28"/>
          <w:szCs w:val="28"/>
          <w:lang w:val="kk-KZ"/>
        </w:rPr>
        <w:t>Сутектік көрсеткіштің нейтрал ортаны көрсететі</w:t>
      </w:r>
      <w:r w:rsidR="00353FF6" w:rsidRPr="00A866CD">
        <w:rPr>
          <w:rFonts w:ascii="Times New Roman" w:eastAsia="Times New Roman" w:hAnsi="Times New Roman" w:cs="Times New Roman"/>
          <w:sz w:val="28"/>
          <w:szCs w:val="28"/>
          <w:lang w:val="kk-KZ"/>
        </w:rPr>
        <w:t xml:space="preserve">н </w:t>
      </w:r>
      <w:r w:rsidR="00266164" w:rsidRPr="00A866CD">
        <w:rPr>
          <w:rFonts w:ascii="Times New Roman" w:eastAsia="Times New Roman" w:hAnsi="Times New Roman" w:cs="Times New Roman"/>
          <w:sz w:val="28"/>
          <w:szCs w:val="28"/>
          <w:lang w:val="kk-KZ"/>
        </w:rPr>
        <w:t>мән</w:t>
      </w:r>
      <w:r w:rsidR="00353FF6" w:rsidRPr="00A866CD">
        <w:rPr>
          <w:rFonts w:ascii="Times New Roman" w:eastAsia="Times New Roman" w:hAnsi="Times New Roman" w:cs="Times New Roman"/>
          <w:sz w:val="28"/>
          <w:szCs w:val="28"/>
          <w:lang w:val="kk-KZ"/>
        </w:rPr>
        <w:t>дерінде (рН</w:t>
      </w:r>
      <m:oMath>
        <m:r>
          <w:rPr>
            <w:rFonts w:ascii="Cambria Math" w:eastAsia="Times New Roman" w:hAnsi="Cambria Math" w:cs="Times New Roman"/>
            <w:sz w:val="28"/>
            <w:szCs w:val="28"/>
            <w:lang w:val="kk-KZ"/>
          </w:rPr>
          <m:t>~</m:t>
        </m:r>
      </m:oMath>
      <w:r w:rsidR="00353FF6" w:rsidRPr="00A866CD">
        <w:rPr>
          <w:rFonts w:ascii="Times New Roman" w:eastAsia="Times New Roman" w:hAnsi="Times New Roman" w:cs="Times New Roman"/>
          <w:sz w:val="28"/>
          <w:szCs w:val="28"/>
          <w:lang w:val="kk-KZ"/>
        </w:rPr>
        <w:t>4-8)</w:t>
      </w:r>
      <w:r w:rsidR="005A6650" w:rsidRPr="00A866CD">
        <w:rPr>
          <w:rFonts w:ascii="Times New Roman" w:eastAsia="Times New Roman" w:hAnsi="Times New Roman" w:cs="Times New Roman"/>
          <w:sz w:val="28"/>
          <w:szCs w:val="28"/>
          <w:lang w:val="kk-KZ"/>
        </w:rPr>
        <w:t xml:space="preserve"> алюминий әдетте жұқа оксидтік-</w:t>
      </w:r>
      <w:r w:rsidR="005A6650" w:rsidRPr="00A866CD">
        <w:rPr>
          <w:rFonts w:ascii="Times New Roman" w:eastAsia="Times New Roman" w:hAnsi="Times New Roman" w:cs="Times New Roman"/>
          <w:sz w:val="28"/>
          <w:szCs w:val="28"/>
          <w:lang w:val="kk-KZ"/>
        </w:rPr>
        <w:lastRenderedPageBreak/>
        <w:t xml:space="preserve">гидроксидтік </w:t>
      </w:r>
      <w:r w:rsidR="0007186A" w:rsidRPr="00A866CD">
        <w:rPr>
          <w:rFonts w:ascii="Times New Roman" w:eastAsia="Times New Roman" w:hAnsi="Times New Roman" w:cs="Times New Roman"/>
          <w:sz w:val="28"/>
          <w:szCs w:val="28"/>
          <w:lang w:val="kk-KZ"/>
        </w:rPr>
        <w:t>(</w:t>
      </w:r>
      <w:r w:rsidR="00DA4500" w:rsidRPr="00A866CD">
        <w:rPr>
          <w:rFonts w:ascii="Times New Roman" w:eastAsia="Times New Roman" w:hAnsi="Times New Roman" w:cs="Times New Roman"/>
          <w:sz w:val="28"/>
          <w:szCs w:val="28"/>
          <w:lang w:val="kk-KZ"/>
        </w:rPr>
        <w:t>Al</w:t>
      </w:r>
      <w:r w:rsidR="00DA4500" w:rsidRPr="00A866CD">
        <w:rPr>
          <w:rFonts w:ascii="Times New Roman" w:eastAsia="Times New Roman" w:hAnsi="Times New Roman" w:cs="Times New Roman"/>
          <w:sz w:val="28"/>
          <w:szCs w:val="28"/>
          <w:vertAlign w:val="subscript"/>
          <w:lang w:val="kk-KZ"/>
        </w:rPr>
        <w:t>2</w:t>
      </w:r>
      <w:r w:rsidR="00DA4500" w:rsidRPr="00A866CD">
        <w:rPr>
          <w:rFonts w:ascii="Times New Roman" w:eastAsia="Times New Roman" w:hAnsi="Times New Roman" w:cs="Times New Roman"/>
          <w:sz w:val="28"/>
          <w:szCs w:val="28"/>
          <w:lang w:val="kk-KZ"/>
        </w:rPr>
        <w:t>O</w:t>
      </w:r>
      <w:r w:rsidR="00DA4500" w:rsidRPr="00A866CD">
        <w:rPr>
          <w:rFonts w:ascii="Times New Roman" w:eastAsia="Times New Roman" w:hAnsi="Times New Roman" w:cs="Times New Roman"/>
          <w:sz w:val="28"/>
          <w:szCs w:val="28"/>
          <w:vertAlign w:val="subscript"/>
          <w:lang w:val="kk-KZ"/>
        </w:rPr>
        <w:t>3</w:t>
      </w:r>
      <w:r w:rsidR="00DA4500" w:rsidRPr="00A866CD">
        <w:rPr>
          <w:rFonts w:ascii="Times New Roman" w:eastAsia="Times New Roman" w:hAnsi="Times New Roman" w:cs="Times New Roman"/>
          <w:sz w:val="28"/>
          <w:szCs w:val="28"/>
          <w:lang w:val="kk-KZ"/>
        </w:rPr>
        <w:t>‧nH</w:t>
      </w:r>
      <w:r w:rsidR="00DA4500" w:rsidRPr="00A866CD">
        <w:rPr>
          <w:rFonts w:ascii="Times New Roman" w:eastAsia="Times New Roman" w:hAnsi="Times New Roman" w:cs="Times New Roman"/>
          <w:sz w:val="28"/>
          <w:szCs w:val="28"/>
          <w:vertAlign w:val="subscript"/>
          <w:lang w:val="kk-KZ"/>
        </w:rPr>
        <w:t>2</w:t>
      </w:r>
      <w:r w:rsidR="00DA4500" w:rsidRPr="00A866CD">
        <w:rPr>
          <w:rFonts w:ascii="Times New Roman" w:eastAsia="Times New Roman" w:hAnsi="Times New Roman" w:cs="Times New Roman"/>
          <w:sz w:val="28"/>
          <w:szCs w:val="28"/>
          <w:lang w:val="kk-KZ"/>
        </w:rPr>
        <w:t>O</w:t>
      </w:r>
      <w:r w:rsidR="0007186A" w:rsidRPr="00A866CD">
        <w:rPr>
          <w:rFonts w:ascii="Times New Roman" w:eastAsia="Times New Roman" w:hAnsi="Times New Roman" w:cs="Times New Roman"/>
          <w:sz w:val="28"/>
          <w:szCs w:val="28"/>
          <w:lang w:val="kk-KZ"/>
        </w:rPr>
        <w:t>)</w:t>
      </w:r>
      <w:r w:rsidR="00DA4500" w:rsidRPr="00A866CD">
        <w:rPr>
          <w:rFonts w:ascii="Times New Roman" w:eastAsia="Times New Roman" w:hAnsi="Times New Roman" w:cs="Times New Roman"/>
          <w:sz w:val="28"/>
          <w:szCs w:val="28"/>
          <w:lang w:val="kk-KZ"/>
        </w:rPr>
        <w:t xml:space="preserve"> </w:t>
      </w:r>
      <w:r w:rsidR="005A6650" w:rsidRPr="00A866CD">
        <w:rPr>
          <w:rFonts w:ascii="Times New Roman" w:eastAsia="Times New Roman" w:hAnsi="Times New Roman" w:cs="Times New Roman"/>
          <w:sz w:val="28"/>
          <w:szCs w:val="28"/>
          <w:lang w:val="kk-KZ"/>
        </w:rPr>
        <w:t>пленкамен қапталған</w:t>
      </w:r>
      <w:r w:rsidR="0007186A" w:rsidRPr="00A866CD">
        <w:rPr>
          <w:rFonts w:ascii="Times New Roman" w:eastAsia="Times New Roman" w:hAnsi="Times New Roman" w:cs="Times New Roman"/>
          <w:sz w:val="28"/>
          <w:szCs w:val="28"/>
          <w:lang w:val="kk-KZ"/>
        </w:rPr>
        <w:t xml:space="preserve">, демек, бұл кезде </w:t>
      </w:r>
      <w:r w:rsidR="00794F9B" w:rsidRPr="00A866CD">
        <w:rPr>
          <w:rFonts w:ascii="Times New Roman" w:eastAsia="Times New Roman" w:hAnsi="Times New Roman" w:cs="Times New Roman"/>
          <w:sz w:val="28"/>
          <w:szCs w:val="28"/>
          <w:lang w:val="kk-KZ"/>
        </w:rPr>
        <w:t>алюминий пассивт</w:t>
      </w:r>
      <w:r w:rsidR="00FB538D" w:rsidRPr="00A866CD">
        <w:rPr>
          <w:rFonts w:ascii="Times New Roman" w:eastAsia="Times New Roman" w:hAnsi="Times New Roman" w:cs="Times New Roman"/>
          <w:sz w:val="28"/>
          <w:szCs w:val="28"/>
          <w:lang w:val="kk-KZ"/>
        </w:rPr>
        <w:t>і</w:t>
      </w:r>
      <w:r w:rsidR="00794F9B" w:rsidRPr="00A866CD">
        <w:rPr>
          <w:rFonts w:ascii="Times New Roman" w:eastAsia="Times New Roman" w:hAnsi="Times New Roman" w:cs="Times New Roman"/>
          <w:sz w:val="28"/>
          <w:szCs w:val="28"/>
          <w:lang w:val="kk-KZ"/>
        </w:rPr>
        <w:t xml:space="preserve"> күйін сақтайды. Ал біздің тәжірибемізде сынап иондарының қатысуына байланысты, орта агрессивті болып табылады. Басқаша айтқанда, </w:t>
      </w:r>
      <w:r w:rsidR="00DA42B5" w:rsidRPr="00A866CD">
        <w:rPr>
          <w:rFonts w:ascii="Times New Roman" w:eastAsia="Times New Roman" w:hAnsi="Times New Roman" w:cs="Times New Roman"/>
          <w:sz w:val="28"/>
          <w:szCs w:val="28"/>
          <w:lang w:val="kk-KZ"/>
        </w:rPr>
        <w:t>алюминийдің пассивт</w:t>
      </w:r>
      <w:r w:rsidR="00E375D8" w:rsidRPr="00A866CD">
        <w:rPr>
          <w:rFonts w:ascii="Times New Roman" w:eastAsia="Times New Roman" w:hAnsi="Times New Roman" w:cs="Times New Roman"/>
          <w:sz w:val="28"/>
          <w:szCs w:val="28"/>
          <w:lang w:val="kk-KZ"/>
        </w:rPr>
        <w:t>і</w:t>
      </w:r>
      <w:r w:rsidR="00DA42B5" w:rsidRPr="00A866CD">
        <w:rPr>
          <w:rFonts w:ascii="Times New Roman" w:eastAsia="Times New Roman" w:hAnsi="Times New Roman" w:cs="Times New Roman"/>
          <w:sz w:val="28"/>
          <w:szCs w:val="28"/>
          <w:lang w:val="kk-KZ"/>
        </w:rPr>
        <w:t xml:space="preserve"> күйі бұзылады</w:t>
      </w:r>
      <w:r w:rsidR="00EB3E65" w:rsidRPr="00A866CD">
        <w:rPr>
          <w:rFonts w:ascii="Times New Roman" w:eastAsia="Times New Roman" w:hAnsi="Times New Roman" w:cs="Times New Roman"/>
          <w:sz w:val="28"/>
          <w:szCs w:val="28"/>
          <w:lang w:val="kk-KZ"/>
        </w:rPr>
        <w:t>, жоғарыда келтіргеніміздей, сынап иондары алюминий</w:t>
      </w:r>
      <w:r w:rsidR="00E375D8" w:rsidRPr="00A866CD">
        <w:rPr>
          <w:rFonts w:ascii="Times New Roman" w:eastAsia="Times New Roman" w:hAnsi="Times New Roman" w:cs="Times New Roman"/>
          <w:sz w:val="28"/>
          <w:szCs w:val="28"/>
          <w:lang w:val="kk-KZ"/>
        </w:rPr>
        <w:t xml:space="preserve"> </w:t>
      </w:r>
      <w:r w:rsidR="00EB3E65" w:rsidRPr="00A866CD">
        <w:rPr>
          <w:rFonts w:ascii="Times New Roman" w:eastAsia="Times New Roman" w:hAnsi="Times New Roman" w:cs="Times New Roman"/>
          <w:sz w:val="28"/>
          <w:szCs w:val="28"/>
          <w:lang w:val="kk-KZ"/>
        </w:rPr>
        <w:t xml:space="preserve">электродының ашық аумақтарында тотықсызданып, амальгаманың түзілуі орын алады. </w:t>
      </w:r>
      <w:r w:rsidR="00CB277C" w:rsidRPr="00A866CD">
        <w:rPr>
          <w:rFonts w:ascii="Times New Roman" w:eastAsia="Times New Roman" w:hAnsi="Times New Roman" w:cs="Times New Roman"/>
          <w:sz w:val="28"/>
          <w:szCs w:val="28"/>
          <w:lang w:val="kk-KZ"/>
        </w:rPr>
        <w:t>Осының нәтижесінде алюминий суда тотығу реакциясына ұшырайды да, судан сутек газы бөлінеді</w:t>
      </w:r>
      <w:r w:rsidR="00FA0599" w:rsidRPr="00A866CD">
        <w:rPr>
          <w:rFonts w:ascii="Times New Roman" w:eastAsia="Times New Roman" w:hAnsi="Times New Roman" w:cs="Times New Roman"/>
          <w:sz w:val="28"/>
          <w:szCs w:val="28"/>
          <w:lang w:val="kk-KZ"/>
        </w:rPr>
        <w:t xml:space="preserve">. </w:t>
      </w:r>
      <w:r w:rsidR="00D42EA8" w:rsidRPr="00A866CD">
        <w:rPr>
          <w:rFonts w:ascii="Times New Roman" w:eastAsia="Times New Roman" w:hAnsi="Times New Roman" w:cs="Times New Roman"/>
          <w:sz w:val="28"/>
          <w:szCs w:val="28"/>
          <w:lang w:val="kk-KZ"/>
        </w:rPr>
        <w:t>Алюминий гидроксиді</w:t>
      </w:r>
      <w:r w:rsidR="00FF4A3A" w:rsidRPr="00A866CD">
        <w:rPr>
          <w:rFonts w:ascii="Times New Roman" w:eastAsia="Times New Roman" w:hAnsi="Times New Roman" w:cs="Times New Roman"/>
          <w:sz w:val="28"/>
          <w:szCs w:val="28"/>
          <w:lang w:val="kk-KZ"/>
        </w:rPr>
        <w:t xml:space="preserve">нің түзілуі кеуекті түрде </w:t>
      </w:r>
      <w:r w:rsidR="004E0ABC" w:rsidRPr="00A866CD">
        <w:rPr>
          <w:rFonts w:ascii="Times New Roman" w:eastAsia="Times New Roman" w:hAnsi="Times New Roman" w:cs="Times New Roman"/>
          <w:sz w:val="28"/>
          <w:szCs w:val="28"/>
          <w:lang w:val="kk-KZ"/>
        </w:rPr>
        <w:t>орын алады, со</w:t>
      </w:r>
      <w:r w:rsidR="00D23AC1" w:rsidRPr="00A866CD">
        <w:rPr>
          <w:rFonts w:ascii="Times New Roman" w:eastAsia="Times New Roman" w:hAnsi="Times New Roman" w:cs="Times New Roman"/>
          <w:sz w:val="28"/>
          <w:szCs w:val="28"/>
          <w:lang w:val="kk-KZ"/>
        </w:rPr>
        <w:t>н</w:t>
      </w:r>
      <w:r w:rsidR="004E0ABC" w:rsidRPr="00A866CD">
        <w:rPr>
          <w:rFonts w:ascii="Times New Roman" w:eastAsia="Times New Roman" w:hAnsi="Times New Roman" w:cs="Times New Roman"/>
          <w:sz w:val="28"/>
          <w:szCs w:val="28"/>
          <w:lang w:val="kk-KZ"/>
        </w:rPr>
        <w:t xml:space="preserve">ымен, тіпті рН=7 болғанда да, </w:t>
      </w:r>
      <w:r w:rsidR="001B086E" w:rsidRPr="00A866CD">
        <w:rPr>
          <w:rFonts w:ascii="Times New Roman" w:eastAsia="Times New Roman" w:hAnsi="Times New Roman" w:cs="Times New Roman"/>
          <w:sz w:val="28"/>
          <w:szCs w:val="28"/>
          <w:lang w:val="kk-KZ"/>
        </w:rPr>
        <w:t>алюминий активті болады және сутек газының бөлінуі жалғаса береді</w:t>
      </w:r>
      <w:r w:rsidR="0065131A" w:rsidRPr="00A866CD">
        <w:rPr>
          <w:rFonts w:ascii="Times New Roman" w:eastAsia="Times New Roman" w:hAnsi="Times New Roman" w:cs="Times New Roman"/>
          <w:sz w:val="28"/>
          <w:szCs w:val="28"/>
          <w:lang w:val="kk-KZ"/>
        </w:rPr>
        <w:t>, себебі сынап қорғаушы пленканы бұзып отырады</w:t>
      </w:r>
      <w:r w:rsidR="001B086E" w:rsidRPr="00A866CD">
        <w:rPr>
          <w:rFonts w:ascii="Times New Roman" w:eastAsia="Times New Roman" w:hAnsi="Times New Roman" w:cs="Times New Roman"/>
          <w:sz w:val="28"/>
          <w:szCs w:val="28"/>
          <w:lang w:val="kk-KZ"/>
        </w:rPr>
        <w:t xml:space="preserve">. </w:t>
      </w:r>
      <w:r w:rsidR="00FA0599" w:rsidRPr="00A866CD">
        <w:rPr>
          <w:rFonts w:ascii="Times New Roman" w:eastAsia="Times New Roman" w:hAnsi="Times New Roman" w:cs="Times New Roman"/>
          <w:sz w:val="28"/>
          <w:szCs w:val="28"/>
          <w:lang w:val="kk-KZ"/>
        </w:rPr>
        <w:t xml:space="preserve">Потенциал теріс мәндер аумағына ығыса түседі. </w:t>
      </w:r>
      <w:r w:rsidR="00E375D8" w:rsidRPr="00A866CD">
        <w:rPr>
          <w:rFonts w:ascii="Times New Roman" w:eastAsia="Times New Roman" w:hAnsi="Times New Roman" w:cs="Times New Roman"/>
          <w:sz w:val="28"/>
          <w:szCs w:val="28"/>
          <w:lang w:val="kk-KZ"/>
        </w:rPr>
        <w:t>Бұл процестер, біз жоғарыда әддебиеттік деректерді қолданып, көрсеткен Пурбе диаграмма</w:t>
      </w:r>
      <w:r w:rsidR="00A422AF" w:rsidRPr="00A866CD">
        <w:rPr>
          <w:rFonts w:ascii="Times New Roman" w:eastAsia="Times New Roman" w:hAnsi="Times New Roman" w:cs="Times New Roman"/>
          <w:sz w:val="28"/>
          <w:szCs w:val="28"/>
          <w:lang w:val="kk-KZ"/>
        </w:rPr>
        <w:t xml:space="preserve">ларына да сай келеді. </w:t>
      </w:r>
    </w:p>
    <w:p w14:paraId="4A86C158" w14:textId="59BBB5F3" w:rsidR="00AF4B3A" w:rsidRPr="00A866CD" w:rsidRDefault="00AF4B3A" w:rsidP="00AF4B3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Сутек газының</w:t>
      </w:r>
      <w:r w:rsidR="00E6685B" w:rsidRPr="00A866CD">
        <w:rPr>
          <w:rFonts w:ascii="Times New Roman" w:eastAsia="Times New Roman" w:hAnsi="Times New Roman" w:cs="Times New Roman"/>
          <w:sz w:val="28"/>
          <w:szCs w:val="28"/>
          <w:lang w:val="kk-KZ"/>
        </w:rPr>
        <w:t xml:space="preserve"> сынап иондары қатысында судан </w:t>
      </w:r>
      <w:r w:rsidRPr="00A866CD">
        <w:rPr>
          <w:rFonts w:ascii="Times New Roman" w:eastAsia="Times New Roman" w:hAnsi="Times New Roman" w:cs="Times New Roman"/>
          <w:sz w:val="28"/>
          <w:szCs w:val="28"/>
          <w:lang w:val="kk-KZ"/>
        </w:rPr>
        <w:t>бөлінуін уақыт бойынша қадағалағанда, 3.</w:t>
      </w:r>
      <w:r w:rsidR="005A7AD4" w:rsidRPr="00A866CD">
        <w:rPr>
          <w:rFonts w:ascii="Times New Roman" w:eastAsia="Times New Roman" w:hAnsi="Times New Roman" w:cs="Times New Roman"/>
          <w:sz w:val="28"/>
          <w:szCs w:val="28"/>
          <w:lang w:val="kk-KZ"/>
        </w:rPr>
        <w:t>5-</w:t>
      </w:r>
      <w:r w:rsidRPr="00A866CD">
        <w:rPr>
          <w:rFonts w:ascii="Times New Roman" w:eastAsia="Times New Roman" w:hAnsi="Times New Roman" w:cs="Times New Roman"/>
          <w:sz w:val="28"/>
          <w:szCs w:val="28"/>
          <w:lang w:val="kk-KZ"/>
        </w:rPr>
        <w:t>суретте көрсетілгендей, бастапқы кезде рН мәні күрт көтеріледі де, шамамен 4,5 мәнге келгеннен кейін баяу көтеріліп, арта түседі. Шамамен 100-140 минут өткенде</w:t>
      </w:r>
      <w:r w:rsidR="009B45EB" w:rsidRPr="00A866CD">
        <w:rPr>
          <w:rFonts w:ascii="Times New Roman" w:eastAsia="Times New Roman" w:hAnsi="Times New Roman" w:cs="Times New Roman"/>
          <w:sz w:val="28"/>
          <w:szCs w:val="28"/>
          <w:lang w:val="kk-KZ"/>
        </w:rPr>
        <w:t>,</w:t>
      </w:r>
      <w:r w:rsidRPr="00A866CD">
        <w:rPr>
          <w:rFonts w:ascii="Times New Roman" w:eastAsia="Times New Roman" w:hAnsi="Times New Roman" w:cs="Times New Roman"/>
          <w:sz w:val="28"/>
          <w:szCs w:val="28"/>
          <w:lang w:val="kk-KZ"/>
        </w:rPr>
        <w:t xml:space="preserve"> рН мәні толық сілтілік аймаққа өтеді. </w:t>
      </w:r>
    </w:p>
    <w:p w14:paraId="2EB42DBD" w14:textId="55535422" w:rsidR="00AF4B3A" w:rsidRPr="00A866CD" w:rsidRDefault="00AF4B3A" w:rsidP="00AF4B3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Сонымен қатар уақыт өткен сайын, потенциал оң мәндерден теріс мәндер аймағына ығыса түседі. Бұл да</w:t>
      </w:r>
      <w:r w:rsidR="009B45EB" w:rsidRPr="00A866CD">
        <w:rPr>
          <w:rFonts w:ascii="Times New Roman" w:eastAsia="Times New Roman" w:hAnsi="Times New Roman" w:cs="Times New Roman"/>
          <w:sz w:val="28"/>
          <w:szCs w:val="28"/>
          <w:lang w:val="kk-KZ"/>
        </w:rPr>
        <w:t>,</w:t>
      </w:r>
      <w:r w:rsidRPr="00A866CD">
        <w:rPr>
          <w:rFonts w:ascii="Times New Roman" w:eastAsia="Times New Roman" w:hAnsi="Times New Roman" w:cs="Times New Roman"/>
          <w:sz w:val="28"/>
          <w:szCs w:val="28"/>
          <w:lang w:val="kk-KZ"/>
        </w:rPr>
        <w:t xml:space="preserve"> сынап иондары қатысында</w:t>
      </w:r>
      <w:r w:rsidR="009B45EB" w:rsidRPr="00A866CD">
        <w:rPr>
          <w:rFonts w:ascii="Times New Roman" w:eastAsia="Times New Roman" w:hAnsi="Times New Roman" w:cs="Times New Roman"/>
          <w:sz w:val="28"/>
          <w:szCs w:val="28"/>
          <w:lang w:val="kk-KZ"/>
        </w:rPr>
        <w:t>,</w:t>
      </w:r>
      <w:r w:rsidRPr="00A866CD">
        <w:rPr>
          <w:rFonts w:ascii="Times New Roman" w:eastAsia="Times New Roman" w:hAnsi="Times New Roman" w:cs="Times New Roman"/>
          <w:sz w:val="28"/>
          <w:szCs w:val="28"/>
          <w:lang w:val="kk-KZ"/>
        </w:rPr>
        <w:t xml:space="preserve"> алюминийдің активтілігінің арта түскенін және судан сутек бөліну процесі қарқынды түрде іске асатынын көрсетеді (3.</w:t>
      </w:r>
      <w:r w:rsidR="00571CC1" w:rsidRPr="00A866CD">
        <w:rPr>
          <w:rFonts w:ascii="Times New Roman" w:eastAsia="Times New Roman" w:hAnsi="Times New Roman" w:cs="Times New Roman"/>
          <w:sz w:val="28"/>
          <w:szCs w:val="28"/>
          <w:lang w:val="kk-KZ"/>
        </w:rPr>
        <w:t>6</w:t>
      </w:r>
      <w:r w:rsidR="005A7AD4" w:rsidRPr="00A866CD">
        <w:rPr>
          <w:rFonts w:ascii="Times New Roman" w:eastAsia="Times New Roman" w:hAnsi="Times New Roman" w:cs="Times New Roman"/>
          <w:sz w:val="28"/>
          <w:szCs w:val="28"/>
          <w:lang w:val="kk-KZ"/>
        </w:rPr>
        <w:t>-</w:t>
      </w:r>
      <w:r w:rsidRPr="00A866CD">
        <w:rPr>
          <w:rFonts w:ascii="Times New Roman" w:eastAsia="Times New Roman" w:hAnsi="Times New Roman" w:cs="Times New Roman"/>
          <w:sz w:val="28"/>
          <w:szCs w:val="28"/>
          <w:lang w:val="kk-KZ"/>
        </w:rPr>
        <w:t>сурет).</w:t>
      </w:r>
    </w:p>
    <w:p w14:paraId="68907B74" w14:textId="4B25B553" w:rsidR="00AF4B3A" w:rsidRPr="00A866CD" w:rsidRDefault="00CC0F9C" w:rsidP="00AF4B3A">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 </w:t>
      </w:r>
    </w:p>
    <w:p w14:paraId="427DE3DB" w14:textId="0BCE2BCA" w:rsidR="00915B0B" w:rsidRPr="00A866CD" w:rsidRDefault="00915B0B" w:rsidP="005A7AD4">
      <w:pPr>
        <w:tabs>
          <w:tab w:val="left" w:pos="90"/>
          <w:tab w:val="left" w:pos="270"/>
          <w:tab w:val="left" w:pos="360"/>
          <w:tab w:val="left" w:pos="851"/>
        </w:tabs>
        <w:spacing w:after="0"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object w:dxaOrig="6105" w:dyaOrig="4695" w14:anchorId="16E93620">
          <v:shape id="_x0000_i1089" type="#_x0000_t75" style="width:305.25pt;height:235.5pt" o:ole="">
            <v:imagedata r:id="rId29" o:title=""/>
          </v:shape>
          <o:OLEObject Type="Embed" ProgID="Origin95.Graph" ShapeID="_x0000_i1089" DrawAspect="Content" ObjectID="_1840800629" r:id="rId30"/>
        </w:object>
      </w:r>
    </w:p>
    <w:p w14:paraId="1D7784AF" w14:textId="55BE5C9F" w:rsidR="00D47E59" w:rsidRPr="00A866CD" w:rsidRDefault="00D47E59" w:rsidP="005A7AD4">
      <w:pPr>
        <w:tabs>
          <w:tab w:val="left" w:pos="90"/>
          <w:tab w:val="left" w:pos="270"/>
          <w:tab w:val="left" w:pos="360"/>
          <w:tab w:val="left" w:pos="851"/>
        </w:tabs>
        <w:spacing w:after="0" w:line="240" w:lineRule="auto"/>
        <w:ind w:firstLine="567"/>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Сурет 3.</w:t>
      </w:r>
      <w:r w:rsidR="00CE6139" w:rsidRPr="00A866CD">
        <w:rPr>
          <w:rFonts w:ascii="Times New Roman" w:hAnsi="Times New Roman" w:cs="Times New Roman"/>
          <w:sz w:val="28"/>
          <w:szCs w:val="28"/>
          <w:lang w:val="kk-KZ"/>
        </w:rPr>
        <w:t>5</w:t>
      </w:r>
      <w:r w:rsidRPr="00A866CD">
        <w:rPr>
          <w:rFonts w:ascii="Times New Roman" w:eastAsia="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Судан сынап иондары қатысында алюминий электродында сутек бөліну барысында ерітінді рН-ның </w:t>
      </w:r>
      <w:r w:rsidR="00BB4D8E" w:rsidRPr="00A866CD">
        <w:rPr>
          <w:rFonts w:ascii="Times New Roman" w:hAnsi="Times New Roman" w:cs="Times New Roman"/>
          <w:sz w:val="28"/>
          <w:szCs w:val="28"/>
          <w:lang w:val="kk-KZ"/>
        </w:rPr>
        <w:t>тәжірибе ұзақтығына байланысты өз</w:t>
      </w:r>
      <w:r w:rsidRPr="00A866CD">
        <w:rPr>
          <w:rFonts w:ascii="Times New Roman" w:hAnsi="Times New Roman" w:cs="Times New Roman"/>
          <w:sz w:val="28"/>
          <w:szCs w:val="28"/>
          <w:lang w:val="kk-KZ"/>
        </w:rPr>
        <w:t xml:space="preserve">геруі: </w:t>
      </w:r>
      <w:r w:rsidR="009C4BDD" w:rsidRPr="00A866CD">
        <w:rPr>
          <w:rFonts w:ascii="Times New Roman" w:eastAsia="Times New Roman" w:hAnsi="Times New Roman" w:cs="Times New Roman"/>
          <w:sz w:val="28"/>
          <w:szCs w:val="28"/>
          <w:lang w:val="kk-KZ"/>
        </w:rPr>
        <w:t>С(Hg(NO</w:t>
      </w:r>
      <w:r w:rsidR="009C4BDD" w:rsidRPr="00A866CD">
        <w:rPr>
          <w:rFonts w:ascii="Times New Roman" w:eastAsia="Times New Roman" w:hAnsi="Times New Roman" w:cs="Times New Roman"/>
          <w:sz w:val="28"/>
          <w:szCs w:val="28"/>
          <w:vertAlign w:val="subscript"/>
          <w:lang w:val="kk-KZ"/>
        </w:rPr>
        <w:t>3</w:t>
      </w:r>
      <w:r w:rsidR="009C4BDD" w:rsidRPr="00A866CD">
        <w:rPr>
          <w:rFonts w:ascii="Times New Roman" w:eastAsia="Times New Roman" w:hAnsi="Times New Roman" w:cs="Times New Roman"/>
          <w:sz w:val="28"/>
          <w:szCs w:val="28"/>
          <w:lang w:val="kk-KZ"/>
        </w:rPr>
        <w:t>)</w:t>
      </w:r>
      <w:r w:rsidR="009C4BDD" w:rsidRPr="00A866CD">
        <w:rPr>
          <w:rFonts w:ascii="Times New Roman" w:eastAsia="Times New Roman" w:hAnsi="Times New Roman" w:cs="Times New Roman"/>
          <w:sz w:val="28"/>
          <w:szCs w:val="28"/>
          <w:vertAlign w:val="subscript"/>
          <w:lang w:val="kk-KZ"/>
        </w:rPr>
        <w:t>2</w:t>
      </w:r>
      <w:r w:rsidR="009C4BDD" w:rsidRPr="00A866CD">
        <w:rPr>
          <w:rFonts w:ascii="Times New Roman" w:eastAsia="Times New Roman" w:hAnsi="Times New Roman" w:cs="Times New Roman"/>
          <w:sz w:val="28"/>
          <w:szCs w:val="28"/>
          <w:lang w:val="kk-KZ"/>
        </w:rPr>
        <w:t xml:space="preserve"> =2 г/л; </w:t>
      </w:r>
      <w:r w:rsidRPr="00A866CD">
        <w:rPr>
          <w:rFonts w:ascii="Times New Roman" w:hAnsi="Times New Roman" w:cs="Times New Roman"/>
          <w:sz w:val="28"/>
          <w:szCs w:val="28"/>
          <w:lang w:val="kk-KZ"/>
        </w:rPr>
        <w:t>=2 г/л; τ=140 мин.; S(Al)=10 cм</w:t>
      </w:r>
      <w:r w:rsidRPr="00A866CD">
        <w:rPr>
          <w:rFonts w:ascii="Times New Roman" w:hAnsi="Times New Roman" w:cs="Times New Roman"/>
          <w:sz w:val="28"/>
          <w:szCs w:val="28"/>
          <w:vertAlign w:val="superscript"/>
          <w:lang w:val="kk-KZ"/>
        </w:rPr>
        <w:t>2</w:t>
      </w:r>
    </w:p>
    <w:p w14:paraId="2544CE72" w14:textId="5FB9C9FB" w:rsidR="00D47E59" w:rsidRPr="00A866CD" w:rsidRDefault="00D47E59" w:rsidP="005A7AD4">
      <w:pPr>
        <w:tabs>
          <w:tab w:val="left" w:pos="90"/>
          <w:tab w:val="left" w:pos="270"/>
          <w:tab w:val="left" w:pos="360"/>
          <w:tab w:val="left" w:pos="851"/>
        </w:tabs>
        <w:spacing w:after="0" w:line="240" w:lineRule="auto"/>
        <w:ind w:firstLine="567"/>
        <w:contextualSpacing/>
        <w:jc w:val="center"/>
        <w:rPr>
          <w:rFonts w:ascii="Times New Roman" w:eastAsia="Times New Roman" w:hAnsi="Times New Roman" w:cs="Times New Roman"/>
          <w:sz w:val="28"/>
          <w:szCs w:val="28"/>
          <w:lang w:val="kk-KZ"/>
        </w:rPr>
      </w:pPr>
    </w:p>
    <w:p w14:paraId="00AD8F02" w14:textId="77777777" w:rsidR="00CC0F9C" w:rsidRPr="00A866CD" w:rsidRDefault="00CC0F9C" w:rsidP="00CC0F9C">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Әдеттегі жағдайларда алюминийдің  суда ерімейтіні белгілі. Дегенмен, суға катализатор қосу арқылы алюминийді ерітіп, сутек газын алуға болытынын  алдын-ала жүргізген зерттеулер көрсеткен болатын. </w:t>
      </w:r>
    </w:p>
    <w:p w14:paraId="1D53E468" w14:textId="77777777" w:rsidR="00CC0F9C" w:rsidRPr="00A866CD" w:rsidRDefault="00CC0F9C" w:rsidP="00CC0F9C">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Сонымен, біз іс жүзінде алюминийдің сумен әрекеттесу жағдайын катализатор қатысында зерттедік. </w:t>
      </w:r>
    </w:p>
    <w:p w14:paraId="7586841D" w14:textId="77777777" w:rsidR="00957AF1" w:rsidRPr="00A866CD" w:rsidRDefault="00957AF1" w:rsidP="005A7AD4">
      <w:pPr>
        <w:tabs>
          <w:tab w:val="left" w:pos="90"/>
          <w:tab w:val="left" w:pos="270"/>
          <w:tab w:val="left" w:pos="360"/>
          <w:tab w:val="left" w:pos="851"/>
        </w:tabs>
        <w:spacing w:after="0" w:line="240" w:lineRule="auto"/>
        <w:ind w:firstLine="567"/>
        <w:contextualSpacing/>
        <w:jc w:val="center"/>
        <w:rPr>
          <w:rFonts w:ascii="Times New Roman" w:eastAsia="Times New Roman" w:hAnsi="Times New Roman" w:cs="Times New Roman"/>
          <w:sz w:val="28"/>
          <w:szCs w:val="28"/>
          <w:lang w:val="kk-KZ"/>
        </w:rPr>
      </w:pPr>
    </w:p>
    <w:p w14:paraId="3C933163" w14:textId="7113B469" w:rsidR="009A6E00" w:rsidRPr="00A866CD" w:rsidRDefault="005A7AD4" w:rsidP="005A7AD4">
      <w:pPr>
        <w:tabs>
          <w:tab w:val="left" w:pos="90"/>
          <w:tab w:val="left" w:pos="270"/>
          <w:tab w:val="left" w:pos="360"/>
          <w:tab w:val="left" w:pos="851"/>
        </w:tabs>
        <w:spacing w:after="0"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rPr>
        <w:object w:dxaOrig="6120" w:dyaOrig="4695" w14:anchorId="2F876168">
          <v:shape id="_x0000_i1090" type="#_x0000_t75" style="width:308.25pt;height:243pt" o:ole="">
            <v:imagedata r:id="rId31" o:title="" croptop="5554f" cropright="3456f"/>
          </v:shape>
          <o:OLEObject Type="Embed" ProgID="Origin95.Graph" ShapeID="_x0000_i1090" DrawAspect="Content" ObjectID="_1840800630" r:id="rId32"/>
        </w:object>
      </w:r>
    </w:p>
    <w:p w14:paraId="69ED610B" w14:textId="6B196882" w:rsidR="00BB4D8E" w:rsidRPr="00A866CD" w:rsidRDefault="00BB4D8E" w:rsidP="005A7AD4">
      <w:pPr>
        <w:tabs>
          <w:tab w:val="left" w:pos="90"/>
          <w:tab w:val="left" w:pos="270"/>
          <w:tab w:val="left" w:pos="360"/>
          <w:tab w:val="left" w:pos="851"/>
        </w:tabs>
        <w:spacing w:line="240" w:lineRule="auto"/>
        <w:contextualSpacing/>
        <w:jc w:val="center"/>
        <w:rPr>
          <w:rFonts w:ascii="Times New Roman" w:eastAsia="Times New Roman" w:hAnsi="Times New Roman" w:cs="Times New Roman"/>
          <w:sz w:val="28"/>
          <w:szCs w:val="28"/>
          <w:vertAlign w:val="superscript"/>
          <w:lang w:val="kk-KZ"/>
        </w:rPr>
      </w:pPr>
      <w:r w:rsidRPr="00A866CD">
        <w:rPr>
          <w:rFonts w:ascii="Times New Roman" w:eastAsia="Times New Roman" w:hAnsi="Times New Roman" w:cs="Times New Roman"/>
          <w:sz w:val="28"/>
          <w:szCs w:val="28"/>
          <w:lang w:val="kk-KZ"/>
        </w:rPr>
        <w:t>Сурет 3.</w:t>
      </w:r>
      <w:r w:rsidR="00571CC1" w:rsidRPr="00A866CD">
        <w:rPr>
          <w:rFonts w:ascii="Times New Roman" w:eastAsia="Times New Roman" w:hAnsi="Times New Roman" w:cs="Times New Roman"/>
          <w:sz w:val="28"/>
          <w:szCs w:val="28"/>
          <w:lang w:val="kk-KZ"/>
        </w:rPr>
        <w:t>6</w:t>
      </w:r>
      <w:r w:rsidRPr="00A866CD">
        <w:rPr>
          <w:rFonts w:ascii="Times New Roman" w:eastAsia="Times New Roman" w:hAnsi="Times New Roman" w:cs="Times New Roman"/>
          <w:sz w:val="28"/>
          <w:szCs w:val="28"/>
          <w:lang w:val="kk-KZ"/>
        </w:rPr>
        <w:t xml:space="preserve"> – Судан сынап иондары қатысында алюминий электродында сутек бөліну барысында </w:t>
      </w:r>
      <w:r w:rsidR="001E5E07" w:rsidRPr="00A866CD">
        <w:rPr>
          <w:rFonts w:ascii="Times New Roman" w:eastAsia="Times New Roman" w:hAnsi="Times New Roman" w:cs="Times New Roman"/>
          <w:sz w:val="28"/>
          <w:szCs w:val="28"/>
          <w:lang w:val="kk-KZ"/>
        </w:rPr>
        <w:t xml:space="preserve">потенциалдың </w:t>
      </w:r>
      <w:r w:rsidRPr="00A866CD">
        <w:rPr>
          <w:rFonts w:ascii="Times New Roman" w:eastAsia="Times New Roman" w:hAnsi="Times New Roman" w:cs="Times New Roman"/>
          <w:sz w:val="28"/>
          <w:szCs w:val="28"/>
          <w:lang w:val="kk-KZ"/>
        </w:rPr>
        <w:t xml:space="preserve">тәжірибе ұзақтығына байланысты өзгеруі: </w:t>
      </w:r>
      <w:r w:rsidR="009C4BDD" w:rsidRPr="00A866CD">
        <w:rPr>
          <w:rFonts w:ascii="Times New Roman" w:eastAsia="Times New Roman" w:hAnsi="Times New Roman" w:cs="Times New Roman"/>
          <w:sz w:val="28"/>
          <w:szCs w:val="28"/>
          <w:lang w:val="kk-KZ"/>
        </w:rPr>
        <w:t>С(Hg(NO</w:t>
      </w:r>
      <w:r w:rsidR="009C4BDD" w:rsidRPr="00A866CD">
        <w:rPr>
          <w:rFonts w:ascii="Times New Roman" w:eastAsia="Times New Roman" w:hAnsi="Times New Roman" w:cs="Times New Roman"/>
          <w:sz w:val="28"/>
          <w:szCs w:val="28"/>
          <w:vertAlign w:val="subscript"/>
          <w:lang w:val="kk-KZ"/>
        </w:rPr>
        <w:t>3</w:t>
      </w:r>
      <w:r w:rsidR="009C4BDD" w:rsidRPr="00A866CD">
        <w:rPr>
          <w:rFonts w:ascii="Times New Roman" w:eastAsia="Times New Roman" w:hAnsi="Times New Roman" w:cs="Times New Roman"/>
          <w:sz w:val="28"/>
          <w:szCs w:val="28"/>
          <w:lang w:val="kk-KZ"/>
        </w:rPr>
        <w:t>)</w:t>
      </w:r>
      <w:r w:rsidR="009C4BDD" w:rsidRPr="00A866CD">
        <w:rPr>
          <w:rFonts w:ascii="Times New Roman" w:eastAsia="Times New Roman" w:hAnsi="Times New Roman" w:cs="Times New Roman"/>
          <w:sz w:val="28"/>
          <w:szCs w:val="28"/>
          <w:vertAlign w:val="subscript"/>
          <w:lang w:val="kk-KZ"/>
        </w:rPr>
        <w:t>2</w:t>
      </w:r>
      <w:r w:rsidR="009C4BDD" w:rsidRPr="00A866CD">
        <w:rPr>
          <w:rFonts w:ascii="Times New Roman" w:eastAsia="Times New Roman" w:hAnsi="Times New Roman" w:cs="Times New Roman"/>
          <w:sz w:val="28"/>
          <w:szCs w:val="28"/>
          <w:lang w:val="kk-KZ"/>
        </w:rPr>
        <w:t xml:space="preserve"> =2 г/л; </w:t>
      </w:r>
      <w:r w:rsidRPr="00A866CD">
        <w:rPr>
          <w:rFonts w:ascii="Times New Roman" w:eastAsia="Times New Roman" w:hAnsi="Times New Roman" w:cs="Times New Roman"/>
          <w:sz w:val="28"/>
          <w:szCs w:val="28"/>
          <w:lang w:val="kk-KZ"/>
        </w:rPr>
        <w:t>=2 г/л; τ=140 мин.; S(Al)=10 cм</w:t>
      </w:r>
      <w:r w:rsidRPr="00A866CD">
        <w:rPr>
          <w:rFonts w:ascii="Times New Roman" w:eastAsia="Times New Roman" w:hAnsi="Times New Roman" w:cs="Times New Roman"/>
          <w:sz w:val="28"/>
          <w:szCs w:val="28"/>
          <w:vertAlign w:val="superscript"/>
          <w:lang w:val="kk-KZ"/>
        </w:rPr>
        <w:t>2</w:t>
      </w:r>
    </w:p>
    <w:p w14:paraId="36567A7D" w14:textId="77777777" w:rsidR="00C16313" w:rsidRPr="00A866CD" w:rsidRDefault="00C16313" w:rsidP="005A7AD4">
      <w:pPr>
        <w:tabs>
          <w:tab w:val="left" w:pos="90"/>
          <w:tab w:val="left" w:pos="270"/>
          <w:tab w:val="left" w:pos="360"/>
          <w:tab w:val="left" w:pos="851"/>
        </w:tabs>
        <w:spacing w:line="240" w:lineRule="auto"/>
        <w:contextualSpacing/>
        <w:jc w:val="center"/>
        <w:rPr>
          <w:rFonts w:ascii="Times New Roman" w:eastAsia="Times New Roman" w:hAnsi="Times New Roman" w:cs="Times New Roman"/>
          <w:sz w:val="28"/>
          <w:szCs w:val="28"/>
          <w:lang w:val="kk-KZ"/>
        </w:rPr>
      </w:pPr>
    </w:p>
    <w:p w14:paraId="11D2E0BA" w14:textId="77777777" w:rsidR="00CC0F9C" w:rsidRPr="00A866CD" w:rsidRDefault="00CC0F9C" w:rsidP="00CC0F9C">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 xml:space="preserve">Тағы да тоқтала кетейік, жоғарыда атап өткендей, 3.14-реакция тіпті су қайнаған кезде де жүрмейтіні белгілі, себебі алюминийдің беті әрдайым оксидтік пленкамен қапталған. Алюминий оксиді металл бетін экрандап, алюминийді пассивті жағдайға келтіреді, осының нәтижесінде алюминийді жылдап, он жылдап, тамақ индустриясында қолданатыны да көпшілікке мәлім. Осыған байланысты алюминий сумен әрекеттеспейді деген ұғым қалыптасқан.  </w:t>
      </w:r>
    </w:p>
    <w:p w14:paraId="7DCFFDDC" w14:textId="335EA53B" w:rsidR="00712000" w:rsidRPr="00A866CD" w:rsidRDefault="004E5923" w:rsidP="00712000">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bCs/>
          <w:sz w:val="28"/>
          <w:szCs w:val="28"/>
          <w:lang w:val="kk-KZ" w:eastAsia="ko-KR"/>
        </w:rPr>
        <w:t xml:space="preserve">Біз жүргізіп отырған реакцияда </w:t>
      </w:r>
      <w:r w:rsidRPr="00A866CD">
        <w:rPr>
          <w:rFonts w:ascii="Times New Roman" w:hAnsi="Times New Roman" w:cs="Times New Roman"/>
          <w:sz w:val="28"/>
          <w:szCs w:val="28"/>
          <w:lang w:val="kk-KZ"/>
        </w:rPr>
        <w:t>катализатор қайтадан қалпына келеді, содан кейін ол қайтадан алюминиймен ортааралық қосылыс түзеді. Бұл процесс фазалар шекарасында циклді түрде қайталанып тұрады, сол себептен катализатор су және алюминий арасындағы реакцияның жылдамдығын арттырып отырады, бірақ оның концентрациясы азаймайды. Бұл кезде алюминийдің беті оксидтік қабаттан арылып отырады және газ күйіндегі сутек бөле жүретін реакция (3.14) қайтадан орын алады. Алюминий, электрлігі теріс металл ретінде, өз потенциалының мәніне сәйкес (Е</w:t>
      </w:r>
      <w:r w:rsidR="00E6685B" w:rsidRPr="00A866CD">
        <w:rPr>
          <w:rFonts w:ascii="Times New Roman" w:hAnsi="Times New Roman" w:cs="Times New Roman"/>
          <w:sz w:val="28"/>
          <w:szCs w:val="28"/>
          <w:vertAlign w:val="superscript"/>
          <w:lang w:val="kk-KZ"/>
        </w:rPr>
        <w:t>о</w:t>
      </w:r>
      <w:r w:rsidR="00923839" w:rsidRPr="00A866CD">
        <w:rPr>
          <w:rFonts w:ascii="Times New Roman" w:hAnsi="Times New Roman" w:cs="Times New Roman"/>
          <w:sz w:val="28"/>
          <w:szCs w:val="28"/>
          <w:vertAlign w:val="superscript"/>
          <w:lang w:val="kk-KZ"/>
        </w:rPr>
        <w:t xml:space="preserve"> </w:t>
      </w:r>
      <w:r w:rsidRPr="00A866CD">
        <w:rPr>
          <w:rFonts w:ascii="Times New Roman" w:hAnsi="Times New Roman" w:cs="Times New Roman"/>
          <w:sz w:val="28"/>
          <w:szCs w:val="28"/>
          <w:lang w:val="kk-KZ"/>
        </w:rPr>
        <w:t xml:space="preserve">= </w:t>
      </w:r>
      <w:r w:rsidR="00923839"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1,662 В) тотығу реакциясына ұшырайды. </w:t>
      </w:r>
    </w:p>
    <w:p w14:paraId="0E7C40A1" w14:textId="77777777" w:rsidR="004A1A78" w:rsidRPr="00A866CD" w:rsidRDefault="004A1A78" w:rsidP="00712000">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rPr>
      </w:pPr>
    </w:p>
    <w:p w14:paraId="689EECB0" w14:textId="397A2052" w:rsidR="00712000" w:rsidRPr="00A866CD" w:rsidRDefault="009B46E8" w:rsidP="00712000">
      <w:pPr>
        <w:tabs>
          <w:tab w:val="left" w:pos="90"/>
          <w:tab w:val="left" w:pos="270"/>
          <w:tab w:val="left" w:pos="360"/>
          <w:tab w:val="left" w:pos="851"/>
        </w:tabs>
        <w:spacing w:line="240" w:lineRule="auto"/>
        <w:ind w:firstLine="567"/>
        <w:contextualSpacing/>
        <w:jc w:val="both"/>
        <w:rPr>
          <w:rFonts w:ascii="Times New Roman" w:eastAsia="Times New Roman" w:hAnsi="Times New Roman" w:cs="Times New Roman"/>
          <w:sz w:val="28"/>
          <w:szCs w:val="28"/>
          <w:lang w:val="kk-KZ"/>
        </w:rPr>
      </w:pPr>
      <w:r w:rsidRPr="00A866CD">
        <w:rPr>
          <w:rFonts w:ascii="Times New Roman" w:hAnsi="Times New Roman" w:cs="Times New Roman"/>
          <w:sz w:val="28"/>
          <w:szCs w:val="28"/>
          <w:lang w:val="kk-KZ"/>
        </w:rPr>
        <w:t xml:space="preserve">3.2.1 </w:t>
      </w:r>
      <w:r w:rsidR="004E5923" w:rsidRPr="00A866CD">
        <w:rPr>
          <w:rFonts w:ascii="Times New Roman" w:hAnsi="Times New Roman" w:cs="Times New Roman"/>
          <w:sz w:val="28"/>
          <w:szCs w:val="28"/>
          <w:lang w:val="kk-KZ"/>
        </w:rPr>
        <w:t>Сутек бөліну реакциясына сынап нитраты (катализатор) концентрациясының және температураның әсері</w:t>
      </w:r>
    </w:p>
    <w:p w14:paraId="6A0195B5" w14:textId="438D723C" w:rsidR="00F66D71" w:rsidRPr="00A866CD" w:rsidRDefault="004E5923" w:rsidP="00751AF9">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rPr>
        <w:t>Сипатталған процестің жүруі кезінде сутек бөліну жылдамығына сынап</w:t>
      </w:r>
      <w:r w:rsidR="00C171A2" w:rsidRPr="00A866CD">
        <w:rPr>
          <w:rFonts w:ascii="Times New Roman" w:hAnsi="Times New Roman" w:cs="Times New Roman"/>
          <w:sz w:val="28"/>
          <w:szCs w:val="28"/>
          <w:lang w:val="kk-KZ"/>
        </w:rPr>
        <w:t xml:space="preserve"> (ІІ) </w:t>
      </w:r>
      <w:r w:rsidRPr="00A866CD">
        <w:rPr>
          <w:rFonts w:ascii="Times New Roman" w:hAnsi="Times New Roman" w:cs="Times New Roman"/>
          <w:sz w:val="28"/>
          <w:szCs w:val="28"/>
          <w:lang w:val="kk-KZ"/>
        </w:rPr>
        <w:t xml:space="preserve"> нитратының (катализатор) концентрациясының әсер</w:t>
      </w:r>
      <w:r w:rsidR="00BA57F1" w:rsidRPr="00A866CD">
        <w:rPr>
          <w:rFonts w:ascii="Times New Roman" w:hAnsi="Times New Roman" w:cs="Times New Roman"/>
          <w:sz w:val="28"/>
          <w:szCs w:val="28"/>
          <w:lang w:val="kk-KZ"/>
        </w:rPr>
        <w:t>ін</w:t>
      </w:r>
      <w:r w:rsidRPr="00A866CD">
        <w:rPr>
          <w:rFonts w:ascii="Times New Roman" w:hAnsi="Times New Roman" w:cs="Times New Roman"/>
          <w:sz w:val="28"/>
          <w:szCs w:val="28"/>
          <w:lang w:val="kk-KZ"/>
        </w:rPr>
        <w:t xml:space="preserve"> зертте</w:t>
      </w:r>
      <w:r w:rsidR="004257D6" w:rsidRPr="00A866CD">
        <w:rPr>
          <w:rFonts w:ascii="Times New Roman" w:hAnsi="Times New Roman" w:cs="Times New Roman"/>
          <w:sz w:val="28"/>
          <w:szCs w:val="28"/>
          <w:lang w:val="kk-KZ"/>
        </w:rPr>
        <w:t>дік</w:t>
      </w:r>
      <w:r w:rsidRPr="00A866CD">
        <w:rPr>
          <w:rFonts w:ascii="Times New Roman" w:hAnsi="Times New Roman" w:cs="Times New Roman"/>
          <w:sz w:val="28"/>
          <w:szCs w:val="28"/>
          <w:lang w:val="kk-KZ"/>
        </w:rPr>
        <w:t xml:space="preserve">. </w:t>
      </w:r>
      <w:r w:rsidR="0050224A" w:rsidRPr="00A866CD">
        <w:rPr>
          <w:rFonts w:ascii="Times New Roman" w:hAnsi="Times New Roman" w:cs="Times New Roman"/>
          <w:sz w:val="28"/>
          <w:szCs w:val="28"/>
          <w:lang w:val="kk-KZ"/>
        </w:rPr>
        <w:t xml:space="preserve">Катализатор концентрациясын </w:t>
      </w:r>
      <w:r w:rsidR="00923839" w:rsidRPr="00A866CD">
        <w:rPr>
          <w:rFonts w:ascii="Times New Roman" w:hAnsi="Times New Roman" w:cs="Times New Roman"/>
          <w:sz w:val="28"/>
          <w:szCs w:val="28"/>
          <w:lang w:val="kk-KZ" w:eastAsia="ko-KR"/>
        </w:rPr>
        <w:t>0,5-</w:t>
      </w:r>
      <w:r w:rsidRPr="00A866CD">
        <w:rPr>
          <w:rFonts w:ascii="Times New Roman" w:hAnsi="Times New Roman" w:cs="Times New Roman"/>
          <w:sz w:val="28"/>
          <w:szCs w:val="28"/>
          <w:lang w:val="kk-KZ" w:eastAsia="ko-KR"/>
        </w:rPr>
        <w:t>10</w:t>
      </w:r>
      <w:r w:rsidR="00A43A0F" w:rsidRPr="00A866CD">
        <w:rPr>
          <w:rFonts w:ascii="Times New Roman" w:hAnsi="Times New Roman" w:cs="Times New Roman"/>
          <w:sz w:val="28"/>
          <w:szCs w:val="28"/>
          <w:lang w:val="kk-KZ" w:eastAsia="ko-KR"/>
        </w:rPr>
        <w:t>,0</w:t>
      </w:r>
      <w:r w:rsidRPr="00A866CD">
        <w:rPr>
          <w:rFonts w:ascii="Times New Roman" w:hAnsi="Times New Roman" w:cs="Times New Roman"/>
          <w:sz w:val="28"/>
          <w:szCs w:val="28"/>
          <w:lang w:val="kk-KZ" w:eastAsia="ko-KR"/>
        </w:rPr>
        <w:t xml:space="preserve"> г/л аралығында өзгерт</w:t>
      </w:r>
      <w:r w:rsidR="0050224A" w:rsidRPr="00A866CD">
        <w:rPr>
          <w:rFonts w:ascii="Times New Roman" w:hAnsi="Times New Roman" w:cs="Times New Roman"/>
          <w:sz w:val="28"/>
          <w:szCs w:val="28"/>
          <w:lang w:val="kk-KZ" w:eastAsia="ko-KR"/>
        </w:rPr>
        <w:t xml:space="preserve">у нәтижесінде </w:t>
      </w:r>
      <w:r w:rsidRPr="00A866CD">
        <w:rPr>
          <w:rFonts w:ascii="Times New Roman" w:hAnsi="Times New Roman" w:cs="Times New Roman"/>
          <w:sz w:val="28"/>
          <w:szCs w:val="28"/>
          <w:lang w:val="kk-KZ" w:eastAsia="ko-KR"/>
        </w:rPr>
        <w:t>сутек бөліну жылдамдығы</w:t>
      </w:r>
      <w:r w:rsidR="00DE1F7A" w:rsidRPr="00A866CD">
        <w:rPr>
          <w:rFonts w:ascii="Times New Roman" w:hAnsi="Times New Roman" w:cs="Times New Roman"/>
          <w:sz w:val="28"/>
          <w:szCs w:val="28"/>
          <w:lang w:val="kk-KZ" w:eastAsia="ko-KR"/>
        </w:rPr>
        <w:t xml:space="preserve">ның </w:t>
      </w:r>
      <w:r w:rsidRPr="00A866CD">
        <w:rPr>
          <w:rFonts w:ascii="Times New Roman" w:hAnsi="Times New Roman" w:cs="Times New Roman"/>
          <w:sz w:val="28"/>
          <w:szCs w:val="28"/>
          <w:lang w:val="kk-KZ" w:eastAsia="ko-KR"/>
        </w:rPr>
        <w:t xml:space="preserve">артатыны </w:t>
      </w:r>
      <w:r w:rsidR="00DE1F7A" w:rsidRPr="00A866CD">
        <w:rPr>
          <w:rFonts w:ascii="Times New Roman" w:hAnsi="Times New Roman" w:cs="Times New Roman"/>
          <w:sz w:val="28"/>
          <w:szCs w:val="28"/>
          <w:lang w:val="kk-KZ" w:eastAsia="ko-KR"/>
        </w:rPr>
        <w:t>анықталды</w:t>
      </w:r>
      <w:r w:rsidRPr="00A866CD">
        <w:rPr>
          <w:rFonts w:ascii="Times New Roman" w:hAnsi="Times New Roman" w:cs="Times New Roman"/>
          <w:sz w:val="28"/>
          <w:szCs w:val="28"/>
          <w:lang w:val="kk-KZ" w:eastAsia="ko-KR"/>
        </w:rPr>
        <w:t xml:space="preserve"> </w:t>
      </w:r>
      <w:r w:rsidR="00DE1F7A" w:rsidRPr="00A866CD">
        <w:rPr>
          <w:rFonts w:ascii="Times New Roman" w:hAnsi="Times New Roman" w:cs="Times New Roman"/>
          <w:sz w:val="28"/>
          <w:szCs w:val="28"/>
          <w:lang w:val="kk-KZ" w:eastAsia="ko-KR"/>
        </w:rPr>
        <w:t>(</w:t>
      </w:r>
      <w:r w:rsidRPr="00A866CD">
        <w:rPr>
          <w:rFonts w:ascii="Times New Roman" w:hAnsi="Times New Roman" w:cs="Times New Roman"/>
          <w:sz w:val="28"/>
          <w:szCs w:val="28"/>
          <w:lang w:val="kk-KZ" w:eastAsia="ko-KR"/>
        </w:rPr>
        <w:t>3.4-кесте</w:t>
      </w:r>
      <w:r w:rsidR="00DE1F7A" w:rsidRPr="00A866CD">
        <w:rPr>
          <w:rFonts w:ascii="Times New Roman" w:hAnsi="Times New Roman" w:cs="Times New Roman"/>
          <w:sz w:val="28"/>
          <w:szCs w:val="28"/>
          <w:lang w:val="kk-KZ" w:eastAsia="ko-KR"/>
        </w:rPr>
        <w:t>)</w:t>
      </w:r>
      <w:r w:rsidRPr="00A866CD">
        <w:rPr>
          <w:rFonts w:ascii="Times New Roman" w:hAnsi="Times New Roman" w:cs="Times New Roman"/>
          <w:sz w:val="28"/>
          <w:szCs w:val="28"/>
          <w:lang w:val="kk-KZ" w:eastAsia="ko-KR"/>
        </w:rPr>
        <w:t xml:space="preserve">.  </w:t>
      </w:r>
    </w:p>
    <w:p w14:paraId="708381F4" w14:textId="0D6561DC" w:rsidR="006D546D" w:rsidRPr="00A866CD" w:rsidRDefault="00A95F8F" w:rsidP="00751AF9">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3.4-</w:t>
      </w:r>
      <w:r w:rsidR="00F66D71" w:rsidRPr="00A866CD">
        <w:rPr>
          <w:rFonts w:ascii="Times New Roman" w:hAnsi="Times New Roman" w:cs="Times New Roman"/>
          <w:sz w:val="28"/>
          <w:szCs w:val="28"/>
          <w:lang w:val="kk-KZ" w:eastAsia="ko-KR"/>
        </w:rPr>
        <w:t xml:space="preserve">кестеде </w:t>
      </w:r>
      <w:r w:rsidR="00C00CA3" w:rsidRPr="00A866CD">
        <w:rPr>
          <w:rFonts w:ascii="Times New Roman" w:hAnsi="Times New Roman" w:cs="Times New Roman"/>
          <w:sz w:val="28"/>
          <w:szCs w:val="28"/>
          <w:lang w:val="kk-KZ" w:eastAsia="ko-KR"/>
        </w:rPr>
        <w:t xml:space="preserve">бірдей жағдайларда </w:t>
      </w:r>
      <w:r w:rsidR="00F66D71" w:rsidRPr="00A866CD">
        <w:rPr>
          <w:rFonts w:ascii="Times New Roman" w:hAnsi="Times New Roman" w:cs="Times New Roman"/>
          <w:sz w:val="28"/>
          <w:szCs w:val="28"/>
          <w:lang w:val="kk-KZ" w:eastAsia="ko-KR"/>
        </w:rPr>
        <w:t>жүргізілген тәжірибелер</w:t>
      </w:r>
      <w:r w:rsidR="00F05BEF" w:rsidRPr="00A866CD">
        <w:rPr>
          <w:rFonts w:ascii="Times New Roman" w:hAnsi="Times New Roman" w:cs="Times New Roman"/>
          <w:sz w:val="28"/>
          <w:szCs w:val="28"/>
          <w:lang w:val="kk-KZ" w:eastAsia="ko-KR"/>
        </w:rPr>
        <w:t xml:space="preserve"> бойынша алынған сутек бөліну жылд</w:t>
      </w:r>
      <w:r w:rsidR="00EC4B12" w:rsidRPr="00A866CD">
        <w:rPr>
          <w:rFonts w:ascii="Times New Roman" w:hAnsi="Times New Roman" w:cs="Times New Roman"/>
          <w:sz w:val="28"/>
          <w:szCs w:val="28"/>
          <w:lang w:val="kk-KZ" w:eastAsia="ko-KR"/>
        </w:rPr>
        <w:t xml:space="preserve">амдығының </w:t>
      </w:r>
      <w:r w:rsidR="00D33272" w:rsidRPr="00A866CD">
        <w:rPr>
          <w:rFonts w:ascii="Times New Roman" w:hAnsi="Times New Roman" w:cs="Times New Roman"/>
          <w:sz w:val="28"/>
          <w:szCs w:val="28"/>
          <w:lang w:val="kk-KZ" w:eastAsia="ko-KR"/>
        </w:rPr>
        <w:t>мәндері</w:t>
      </w:r>
      <w:r w:rsidR="00EC3212" w:rsidRPr="00A866CD">
        <w:rPr>
          <w:rFonts w:ascii="Times New Roman" w:hAnsi="Times New Roman" w:cs="Times New Roman"/>
          <w:sz w:val="28"/>
          <w:szCs w:val="28"/>
          <w:lang w:val="kk-KZ" w:eastAsia="ko-KR"/>
        </w:rPr>
        <w:t>, олардың орташа көрсеткіштері, сондай-</w:t>
      </w:r>
      <w:r w:rsidR="00EC3212" w:rsidRPr="00A866CD">
        <w:rPr>
          <w:rFonts w:ascii="Times New Roman" w:hAnsi="Times New Roman" w:cs="Times New Roman"/>
          <w:sz w:val="28"/>
          <w:szCs w:val="28"/>
          <w:lang w:val="kk-KZ" w:eastAsia="ko-KR"/>
        </w:rPr>
        <w:lastRenderedPageBreak/>
        <w:t xml:space="preserve">ақ </w:t>
      </w:r>
      <w:r w:rsidRPr="00A866CD">
        <w:rPr>
          <w:rFonts w:ascii="Times New Roman" w:hAnsi="Times New Roman" w:cs="Times New Roman"/>
          <w:sz w:val="28"/>
          <w:szCs w:val="28"/>
          <w:lang w:val="kk-KZ" w:eastAsia="ko-KR"/>
        </w:rPr>
        <w:t xml:space="preserve">стандартты ауытқулары мен </w:t>
      </w:r>
      <w:r w:rsidR="00D3315D" w:rsidRPr="00A866CD">
        <w:rPr>
          <w:rFonts w:ascii="Times New Roman" w:hAnsi="Times New Roman" w:cs="Times New Roman"/>
          <w:bCs/>
          <w:sz w:val="28"/>
          <w:szCs w:val="28"/>
          <w:lang w:val="kk-KZ" w:eastAsia="ko-KR"/>
        </w:rPr>
        <w:t xml:space="preserve">95% сенімділік деңгейіндегі </w:t>
      </w:r>
      <w:r w:rsidR="009903F4" w:rsidRPr="00A866CD">
        <w:rPr>
          <w:rFonts w:ascii="Times New Roman" w:hAnsi="Times New Roman" w:cs="Times New Roman"/>
          <w:bCs/>
          <w:sz w:val="28"/>
          <w:szCs w:val="28"/>
          <w:lang w:val="kk-KZ" w:eastAsia="ko-KR"/>
        </w:rPr>
        <w:t xml:space="preserve">сенімділік интервалдары келтірілген. </w:t>
      </w:r>
      <w:r w:rsidR="002F7500" w:rsidRPr="00A866CD">
        <w:rPr>
          <w:rFonts w:ascii="Times New Roman" w:hAnsi="Times New Roman" w:cs="Times New Roman"/>
          <w:sz w:val="28"/>
          <w:szCs w:val="28"/>
          <w:lang w:val="kk-KZ" w:eastAsia="ko-KR"/>
        </w:rPr>
        <w:t>Жылдамдық бөлін</w:t>
      </w:r>
      <w:r w:rsidR="009903F4" w:rsidRPr="00A866CD">
        <w:rPr>
          <w:rFonts w:ascii="Times New Roman" w:hAnsi="Times New Roman" w:cs="Times New Roman"/>
          <w:sz w:val="28"/>
          <w:szCs w:val="28"/>
          <w:lang w:val="kk-KZ" w:eastAsia="ko-KR"/>
        </w:rPr>
        <w:t>ген</w:t>
      </w:r>
      <w:r w:rsidR="002F7500" w:rsidRPr="00A866CD">
        <w:rPr>
          <w:rFonts w:ascii="Times New Roman" w:hAnsi="Times New Roman" w:cs="Times New Roman"/>
          <w:sz w:val="28"/>
          <w:szCs w:val="28"/>
          <w:lang w:val="kk-KZ" w:eastAsia="ko-KR"/>
        </w:rPr>
        <w:t xml:space="preserve"> сутек көлемін </w:t>
      </w:r>
      <w:r w:rsidR="00EF7C1D" w:rsidRPr="00A866CD">
        <w:rPr>
          <w:rFonts w:ascii="Times New Roman" w:hAnsi="Times New Roman" w:cs="Times New Roman"/>
          <w:sz w:val="28"/>
          <w:szCs w:val="28"/>
          <w:lang w:val="kk-KZ" w:eastAsia="ko-KR"/>
        </w:rPr>
        <w:t xml:space="preserve">өлшеу арқылы есептелді. </w:t>
      </w:r>
    </w:p>
    <w:p w14:paraId="091CC5BB" w14:textId="77777777" w:rsidR="00363ABC" w:rsidRPr="00A866CD" w:rsidRDefault="004F6439" w:rsidP="00751AF9">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Тәжірибелер </w:t>
      </w:r>
      <w:r w:rsidR="006D546D" w:rsidRPr="00A866CD">
        <w:rPr>
          <w:rFonts w:ascii="Times New Roman" w:hAnsi="Times New Roman" w:cs="Times New Roman"/>
          <w:sz w:val="28"/>
          <w:szCs w:val="28"/>
          <w:lang w:val="kk-KZ" w:eastAsia="ko-KR"/>
        </w:rPr>
        <w:t>үш рет қ</w:t>
      </w:r>
      <w:r w:rsidRPr="00A866CD">
        <w:rPr>
          <w:rFonts w:ascii="Times New Roman" w:hAnsi="Times New Roman" w:cs="Times New Roman"/>
          <w:sz w:val="28"/>
          <w:szCs w:val="28"/>
          <w:lang w:val="kk-KZ" w:eastAsia="ko-KR"/>
        </w:rPr>
        <w:t>айтала</w:t>
      </w:r>
      <w:r w:rsidR="006D546D" w:rsidRPr="00A866CD">
        <w:rPr>
          <w:rFonts w:ascii="Times New Roman" w:hAnsi="Times New Roman" w:cs="Times New Roman"/>
          <w:sz w:val="28"/>
          <w:szCs w:val="28"/>
          <w:lang w:val="kk-KZ" w:eastAsia="ko-KR"/>
        </w:rPr>
        <w:t>нып</w:t>
      </w:r>
      <w:r w:rsidR="00A97E22" w:rsidRPr="00A866CD">
        <w:rPr>
          <w:rFonts w:ascii="Times New Roman" w:hAnsi="Times New Roman" w:cs="Times New Roman"/>
          <w:sz w:val="28"/>
          <w:szCs w:val="28"/>
          <w:lang w:val="kk-KZ" w:eastAsia="ko-KR"/>
        </w:rPr>
        <w:t xml:space="preserve"> (n=3)</w:t>
      </w:r>
      <w:r w:rsidR="00AF5E11" w:rsidRPr="00A866CD">
        <w:rPr>
          <w:rFonts w:ascii="Times New Roman" w:hAnsi="Times New Roman" w:cs="Times New Roman"/>
          <w:sz w:val="28"/>
          <w:szCs w:val="28"/>
          <w:lang w:val="kk-KZ" w:eastAsia="ko-KR"/>
        </w:rPr>
        <w:t>,</w:t>
      </w:r>
      <w:r w:rsidR="00A97E22" w:rsidRPr="00A866CD">
        <w:rPr>
          <w:rFonts w:ascii="Times New Roman" w:hAnsi="Times New Roman" w:cs="Times New Roman"/>
          <w:sz w:val="28"/>
          <w:szCs w:val="28"/>
          <w:lang w:val="kk-KZ" w:eastAsia="ko-KR"/>
        </w:rPr>
        <w:t xml:space="preserve"> алынған нәтижелер негізінде </w:t>
      </w:r>
      <w:r w:rsidR="002A6BC1" w:rsidRPr="00A866CD">
        <w:rPr>
          <w:rFonts w:ascii="Times New Roman" w:hAnsi="Times New Roman" w:cs="Times New Roman"/>
          <w:bCs/>
          <w:sz w:val="28"/>
          <w:szCs w:val="28"/>
          <w:lang w:val="kk-KZ" w:eastAsia="ko-KR"/>
        </w:rPr>
        <w:t>Python</w:t>
      </w:r>
      <w:r w:rsidR="002A6BC1" w:rsidRPr="00A866CD">
        <w:rPr>
          <w:rFonts w:ascii="Times New Roman" w:hAnsi="Times New Roman" w:cs="Times New Roman"/>
          <w:sz w:val="28"/>
          <w:szCs w:val="28"/>
          <w:lang w:val="kk-KZ" w:eastAsia="ko-KR"/>
        </w:rPr>
        <w:t xml:space="preserve"> бағдарламалау тілі арқылы стандартты ауытқулар мен сенімділік интервалдары </w:t>
      </w:r>
      <w:r w:rsidR="00AF5E11" w:rsidRPr="00A866CD">
        <w:rPr>
          <w:rFonts w:ascii="Times New Roman" w:hAnsi="Times New Roman" w:cs="Times New Roman"/>
          <w:sz w:val="28"/>
          <w:szCs w:val="28"/>
          <w:lang w:val="kk-KZ" w:eastAsia="ko-KR"/>
        </w:rPr>
        <w:t>есептелді. Стандартты ауытқу</w:t>
      </w:r>
      <w:r w:rsidR="00A44BC9" w:rsidRPr="00A866CD">
        <w:rPr>
          <w:rFonts w:ascii="Times New Roman" w:hAnsi="Times New Roman" w:cs="Times New Roman"/>
          <w:sz w:val="28"/>
          <w:szCs w:val="28"/>
          <w:lang w:val="kk-KZ" w:eastAsia="ko-KR"/>
        </w:rPr>
        <w:t xml:space="preserve"> таңдамалы дисперсия негізінде, ал сенімділік интервалдары Стьюденттің t</w:t>
      </w:r>
      <w:r w:rsidR="00153648" w:rsidRPr="00A866CD">
        <w:rPr>
          <w:rFonts w:ascii="Times New Roman" w:hAnsi="Times New Roman" w:cs="Times New Roman"/>
          <w:sz w:val="28"/>
          <w:szCs w:val="28"/>
          <w:lang w:val="kk-KZ" w:eastAsia="ko-KR"/>
        </w:rPr>
        <w:t xml:space="preserve">-критерийін қолдану арқылы анықталды. </w:t>
      </w:r>
      <w:r w:rsidR="00DC1A7D" w:rsidRPr="00A866CD">
        <w:rPr>
          <w:rFonts w:ascii="Times New Roman" w:hAnsi="Times New Roman" w:cs="Times New Roman"/>
          <w:sz w:val="28"/>
          <w:szCs w:val="28"/>
          <w:lang w:val="kk-KZ" w:eastAsia="ko-KR"/>
        </w:rPr>
        <w:t xml:space="preserve"> </w:t>
      </w:r>
    </w:p>
    <w:p w14:paraId="2CD52B6F" w14:textId="67B1E5C8" w:rsidR="00FC5F40" w:rsidRPr="00A866CD" w:rsidRDefault="00363ABC" w:rsidP="00751AF9">
      <w:pPr>
        <w:tabs>
          <w:tab w:val="left" w:pos="90"/>
          <w:tab w:val="left" w:pos="270"/>
          <w:tab w:val="left" w:pos="360"/>
          <w:tab w:val="left" w:pos="851"/>
        </w:tabs>
        <w:spacing w:line="240" w:lineRule="auto"/>
        <w:ind w:firstLine="567"/>
        <w:contextualSpacing/>
        <w:jc w:val="both"/>
        <w:rPr>
          <w:rFonts w:ascii="Times New Roman" w:hAnsi="Times New Roman" w:cs="Times New Roman"/>
          <w:bCs/>
          <w:sz w:val="28"/>
          <w:szCs w:val="28"/>
          <w:lang w:val="kk-KZ" w:eastAsia="ko-KR"/>
        </w:rPr>
      </w:pPr>
      <w:r w:rsidRPr="00A866CD">
        <w:rPr>
          <w:rFonts w:ascii="Times New Roman" w:hAnsi="Times New Roman" w:cs="Times New Roman"/>
          <w:sz w:val="28"/>
          <w:szCs w:val="28"/>
          <w:lang w:val="kk-KZ" w:eastAsia="ko-KR"/>
        </w:rPr>
        <w:t>К</w:t>
      </w:r>
      <w:r w:rsidR="008833C3" w:rsidRPr="00A866CD">
        <w:rPr>
          <w:rFonts w:ascii="Times New Roman" w:hAnsi="Times New Roman" w:cs="Times New Roman"/>
          <w:bCs/>
          <w:sz w:val="28"/>
          <w:szCs w:val="28"/>
          <w:lang w:val="kk-KZ" w:eastAsia="ko-KR"/>
        </w:rPr>
        <w:t>есте</w:t>
      </w:r>
      <w:r w:rsidRPr="00A866CD">
        <w:rPr>
          <w:rFonts w:ascii="Times New Roman" w:hAnsi="Times New Roman" w:cs="Times New Roman"/>
          <w:bCs/>
          <w:sz w:val="28"/>
          <w:szCs w:val="28"/>
          <w:lang w:val="kk-KZ" w:eastAsia="ko-KR"/>
        </w:rPr>
        <w:t xml:space="preserve"> деректерінен көрініп тұрғандай, катализатор </w:t>
      </w:r>
      <w:r w:rsidR="00FE6795" w:rsidRPr="00A866CD">
        <w:rPr>
          <w:rFonts w:ascii="Times New Roman" w:hAnsi="Times New Roman" w:cs="Times New Roman"/>
          <w:bCs/>
          <w:sz w:val="28"/>
          <w:szCs w:val="28"/>
          <w:lang w:val="kk-KZ" w:eastAsia="ko-KR"/>
        </w:rPr>
        <w:t>концентрациясы</w:t>
      </w:r>
      <w:r w:rsidRPr="00A866CD">
        <w:rPr>
          <w:rFonts w:ascii="Times New Roman" w:hAnsi="Times New Roman" w:cs="Times New Roman"/>
          <w:bCs/>
          <w:sz w:val="28"/>
          <w:szCs w:val="28"/>
          <w:lang w:val="kk-KZ" w:eastAsia="ko-KR"/>
        </w:rPr>
        <w:t xml:space="preserve">ның артуы </w:t>
      </w:r>
      <w:r w:rsidR="00287DCB" w:rsidRPr="00A866CD">
        <w:rPr>
          <w:rFonts w:ascii="Times New Roman" w:hAnsi="Times New Roman" w:cs="Times New Roman"/>
          <w:bCs/>
          <w:sz w:val="28"/>
          <w:szCs w:val="28"/>
          <w:lang w:val="kk-KZ" w:eastAsia="ko-KR"/>
        </w:rPr>
        <w:t>(</w:t>
      </w:r>
      <w:r w:rsidR="003A5843" w:rsidRPr="00A866CD">
        <w:rPr>
          <w:rFonts w:ascii="Times New Roman" w:hAnsi="Times New Roman" w:cs="Times New Roman"/>
          <w:bCs/>
          <w:sz w:val="28"/>
          <w:szCs w:val="28"/>
          <w:lang w:val="kk-KZ" w:eastAsia="ko-KR"/>
        </w:rPr>
        <w:t>0,5-10</w:t>
      </w:r>
      <w:r w:rsidR="00A43A0F" w:rsidRPr="00A866CD">
        <w:rPr>
          <w:rFonts w:ascii="Times New Roman" w:hAnsi="Times New Roman" w:cs="Times New Roman"/>
          <w:bCs/>
          <w:sz w:val="28"/>
          <w:szCs w:val="28"/>
          <w:lang w:val="kk-KZ" w:eastAsia="ko-KR"/>
        </w:rPr>
        <w:t>,0</w:t>
      </w:r>
      <w:r w:rsidR="003A5843" w:rsidRPr="00A866CD">
        <w:rPr>
          <w:rFonts w:ascii="Times New Roman" w:hAnsi="Times New Roman" w:cs="Times New Roman"/>
          <w:bCs/>
          <w:sz w:val="28"/>
          <w:szCs w:val="28"/>
          <w:lang w:val="kk-KZ" w:eastAsia="ko-KR"/>
        </w:rPr>
        <w:t xml:space="preserve"> г/л</w:t>
      </w:r>
      <w:r w:rsidR="00287DCB" w:rsidRPr="00A866CD">
        <w:rPr>
          <w:rFonts w:ascii="Times New Roman" w:hAnsi="Times New Roman" w:cs="Times New Roman"/>
          <w:bCs/>
          <w:sz w:val="28"/>
          <w:szCs w:val="28"/>
          <w:lang w:val="kk-KZ" w:eastAsia="ko-KR"/>
        </w:rPr>
        <w:t xml:space="preserve"> аралығында)</w:t>
      </w:r>
      <w:r w:rsidR="00751AF9" w:rsidRPr="00A866CD">
        <w:rPr>
          <w:rFonts w:ascii="Times New Roman" w:hAnsi="Times New Roman" w:cs="Times New Roman"/>
          <w:bCs/>
          <w:sz w:val="28"/>
          <w:szCs w:val="28"/>
          <w:lang w:val="kk-KZ" w:eastAsia="ko-KR"/>
        </w:rPr>
        <w:t xml:space="preserve">, </w:t>
      </w:r>
      <w:r w:rsidR="003A5843" w:rsidRPr="00A866CD">
        <w:rPr>
          <w:rFonts w:ascii="Times New Roman" w:hAnsi="Times New Roman" w:cs="Times New Roman"/>
          <w:bCs/>
          <w:sz w:val="28"/>
          <w:szCs w:val="28"/>
          <w:lang w:val="kk-KZ" w:eastAsia="ko-KR"/>
        </w:rPr>
        <w:t>сутек бөліну жылдамдығы</w:t>
      </w:r>
      <w:r w:rsidR="00287DCB" w:rsidRPr="00A866CD">
        <w:rPr>
          <w:rFonts w:ascii="Times New Roman" w:hAnsi="Times New Roman" w:cs="Times New Roman"/>
          <w:bCs/>
          <w:sz w:val="28"/>
          <w:szCs w:val="28"/>
          <w:lang w:val="kk-KZ" w:eastAsia="ko-KR"/>
        </w:rPr>
        <w:t>ның</w:t>
      </w:r>
      <w:r w:rsidR="002A0093" w:rsidRPr="00A866CD">
        <w:rPr>
          <w:rFonts w:ascii="Times New Roman" w:hAnsi="Times New Roman" w:cs="Times New Roman"/>
          <w:bCs/>
          <w:sz w:val="28"/>
          <w:szCs w:val="28"/>
          <w:lang w:val="kk-KZ" w:eastAsia="ko-KR"/>
        </w:rPr>
        <w:t xml:space="preserve"> айтарлықтай өсуіне әкеледі, бұл </w:t>
      </w:r>
      <w:r w:rsidR="003A5843" w:rsidRPr="00A866CD">
        <w:rPr>
          <w:rFonts w:ascii="Times New Roman" w:hAnsi="Times New Roman" w:cs="Times New Roman"/>
          <w:bCs/>
          <w:sz w:val="28"/>
          <w:szCs w:val="28"/>
          <w:lang w:val="kk-KZ" w:eastAsia="ko-KR"/>
        </w:rPr>
        <w:t>катализатор</w:t>
      </w:r>
      <w:r w:rsidR="002A0093" w:rsidRPr="00A866CD">
        <w:rPr>
          <w:rFonts w:ascii="Times New Roman" w:hAnsi="Times New Roman" w:cs="Times New Roman"/>
          <w:bCs/>
          <w:sz w:val="28"/>
          <w:szCs w:val="28"/>
          <w:lang w:val="kk-KZ" w:eastAsia="ko-KR"/>
        </w:rPr>
        <w:t>дың процесті жеделдететінін дәлелдейді.</w:t>
      </w:r>
      <w:r w:rsidR="00751AF9" w:rsidRPr="00A866CD">
        <w:rPr>
          <w:rFonts w:ascii="Times New Roman" w:hAnsi="Times New Roman" w:cs="Times New Roman"/>
          <w:bCs/>
          <w:sz w:val="28"/>
          <w:szCs w:val="28"/>
          <w:lang w:val="kk-KZ" w:eastAsia="ko-KR"/>
        </w:rPr>
        <w:t xml:space="preserve"> </w:t>
      </w:r>
      <w:r w:rsidR="003509E5" w:rsidRPr="00A866CD">
        <w:rPr>
          <w:rFonts w:ascii="Times New Roman" w:hAnsi="Times New Roman" w:cs="Times New Roman"/>
          <w:bCs/>
          <w:sz w:val="28"/>
          <w:szCs w:val="28"/>
          <w:lang w:val="kk-KZ" w:eastAsia="ko-KR"/>
        </w:rPr>
        <w:t xml:space="preserve">Сонымен қатар, төмен </w:t>
      </w:r>
      <w:r w:rsidR="00157859" w:rsidRPr="00A866CD">
        <w:rPr>
          <w:rFonts w:ascii="Times New Roman" w:hAnsi="Times New Roman" w:cs="Times New Roman"/>
          <w:bCs/>
          <w:sz w:val="28"/>
          <w:szCs w:val="28"/>
          <w:lang w:val="kk-KZ" w:eastAsia="ko-KR"/>
        </w:rPr>
        <w:t>концентрация</w:t>
      </w:r>
      <w:r w:rsidR="003509E5" w:rsidRPr="00A866CD">
        <w:rPr>
          <w:rFonts w:ascii="Times New Roman" w:hAnsi="Times New Roman" w:cs="Times New Roman"/>
          <w:bCs/>
          <w:sz w:val="28"/>
          <w:szCs w:val="28"/>
          <w:lang w:val="kk-KZ" w:eastAsia="ko-KR"/>
        </w:rPr>
        <w:t xml:space="preserve">лар аймағында </w:t>
      </w:r>
      <w:r w:rsidR="00751AF9" w:rsidRPr="00A866CD">
        <w:rPr>
          <w:rFonts w:ascii="Times New Roman" w:hAnsi="Times New Roman" w:cs="Times New Roman"/>
          <w:bCs/>
          <w:sz w:val="28"/>
          <w:szCs w:val="28"/>
          <w:lang w:val="kk-KZ" w:eastAsia="ko-KR"/>
        </w:rPr>
        <w:t>(</w:t>
      </w:r>
      <w:r w:rsidR="00A73C29" w:rsidRPr="00A866CD">
        <w:rPr>
          <w:rFonts w:ascii="Times New Roman" w:hAnsi="Times New Roman" w:cs="Times New Roman"/>
          <w:bCs/>
          <w:sz w:val="28"/>
          <w:szCs w:val="28"/>
          <w:lang w:val="kk-KZ" w:eastAsia="ko-KR"/>
        </w:rPr>
        <w:t>0</w:t>
      </w:r>
      <w:r w:rsidR="00157859" w:rsidRPr="00A866CD">
        <w:rPr>
          <w:rFonts w:ascii="Times New Roman" w:hAnsi="Times New Roman" w:cs="Times New Roman"/>
          <w:bCs/>
          <w:sz w:val="28"/>
          <w:szCs w:val="28"/>
          <w:lang w:val="kk-KZ" w:eastAsia="ko-KR"/>
        </w:rPr>
        <w:t>,5-5,0 г/л</w:t>
      </w:r>
      <w:r w:rsidR="00751AF9" w:rsidRPr="00A866CD">
        <w:rPr>
          <w:rFonts w:ascii="Times New Roman" w:hAnsi="Times New Roman" w:cs="Times New Roman"/>
          <w:bCs/>
          <w:sz w:val="28"/>
          <w:szCs w:val="28"/>
          <w:lang w:val="kk-KZ" w:eastAsia="ko-KR"/>
        </w:rPr>
        <w:t xml:space="preserve">) </w:t>
      </w:r>
      <w:r w:rsidR="00765427" w:rsidRPr="00A866CD">
        <w:rPr>
          <w:rFonts w:ascii="Times New Roman" w:hAnsi="Times New Roman" w:cs="Times New Roman"/>
          <w:bCs/>
          <w:sz w:val="28"/>
          <w:szCs w:val="28"/>
          <w:lang w:val="kk-KZ" w:eastAsia="ko-KR"/>
        </w:rPr>
        <w:t>стандартты ауытқулар</w:t>
      </w:r>
      <w:r w:rsidR="00A238E9" w:rsidRPr="00A866CD">
        <w:rPr>
          <w:rFonts w:ascii="Times New Roman" w:hAnsi="Times New Roman" w:cs="Times New Roman"/>
          <w:bCs/>
          <w:sz w:val="28"/>
          <w:szCs w:val="28"/>
          <w:lang w:val="kk-KZ" w:eastAsia="ko-KR"/>
        </w:rPr>
        <w:t xml:space="preserve">дың аз мәндері және </w:t>
      </w:r>
      <w:r w:rsidR="00751AF9" w:rsidRPr="00A866CD">
        <w:rPr>
          <w:rFonts w:ascii="Times New Roman" w:hAnsi="Times New Roman" w:cs="Times New Roman"/>
          <w:bCs/>
          <w:sz w:val="28"/>
          <w:szCs w:val="28"/>
          <w:lang w:val="kk-KZ" w:eastAsia="ko-KR"/>
        </w:rPr>
        <w:t>сенімділік интервал</w:t>
      </w:r>
      <w:r w:rsidR="00A238E9" w:rsidRPr="00A866CD">
        <w:rPr>
          <w:rFonts w:ascii="Times New Roman" w:hAnsi="Times New Roman" w:cs="Times New Roman"/>
          <w:bCs/>
          <w:sz w:val="28"/>
          <w:szCs w:val="28"/>
          <w:lang w:val="kk-KZ" w:eastAsia="ko-KR"/>
        </w:rPr>
        <w:t xml:space="preserve">дарының тар болуы </w:t>
      </w:r>
      <w:r w:rsidR="00A146A8" w:rsidRPr="00A866CD">
        <w:rPr>
          <w:rFonts w:ascii="Times New Roman" w:hAnsi="Times New Roman" w:cs="Times New Roman"/>
          <w:bCs/>
          <w:sz w:val="28"/>
          <w:szCs w:val="28"/>
          <w:lang w:val="kk-KZ" w:eastAsia="ko-KR"/>
        </w:rPr>
        <w:t>нәтижелердің жоғары дәлді</w:t>
      </w:r>
      <w:r w:rsidR="002A19D3" w:rsidRPr="00A866CD">
        <w:rPr>
          <w:rFonts w:ascii="Times New Roman" w:hAnsi="Times New Roman" w:cs="Times New Roman"/>
          <w:bCs/>
          <w:sz w:val="28"/>
          <w:szCs w:val="28"/>
          <w:lang w:val="kk-KZ" w:eastAsia="ko-KR"/>
        </w:rPr>
        <w:t>к</w:t>
      </w:r>
      <w:r w:rsidR="00A146A8" w:rsidRPr="00A866CD">
        <w:rPr>
          <w:rFonts w:ascii="Times New Roman" w:hAnsi="Times New Roman" w:cs="Times New Roman"/>
          <w:bCs/>
          <w:sz w:val="28"/>
          <w:szCs w:val="28"/>
          <w:lang w:val="kk-KZ" w:eastAsia="ko-KR"/>
        </w:rPr>
        <w:t>пен және жақсы қайталан</w:t>
      </w:r>
      <w:r w:rsidR="002A19D3" w:rsidRPr="00A866CD">
        <w:rPr>
          <w:rFonts w:ascii="Times New Roman" w:hAnsi="Times New Roman" w:cs="Times New Roman"/>
          <w:bCs/>
          <w:sz w:val="28"/>
          <w:szCs w:val="28"/>
          <w:lang w:val="kk-KZ" w:eastAsia="ko-KR"/>
        </w:rPr>
        <w:t>ғыштықпен</w:t>
      </w:r>
      <w:r w:rsidR="000D286A" w:rsidRPr="00A866CD">
        <w:rPr>
          <w:rFonts w:ascii="Times New Roman" w:hAnsi="Times New Roman" w:cs="Times New Roman"/>
          <w:bCs/>
          <w:sz w:val="28"/>
          <w:szCs w:val="28"/>
          <w:lang w:val="kk-KZ" w:eastAsia="ko-KR"/>
        </w:rPr>
        <w:t xml:space="preserve"> ал</w:t>
      </w:r>
      <w:r w:rsidR="002A19D3" w:rsidRPr="00A866CD">
        <w:rPr>
          <w:rFonts w:ascii="Times New Roman" w:hAnsi="Times New Roman" w:cs="Times New Roman"/>
          <w:bCs/>
          <w:sz w:val="28"/>
          <w:szCs w:val="28"/>
          <w:lang w:val="kk-KZ" w:eastAsia="ko-KR"/>
        </w:rPr>
        <w:t>ы</w:t>
      </w:r>
      <w:r w:rsidR="000D286A" w:rsidRPr="00A866CD">
        <w:rPr>
          <w:rFonts w:ascii="Times New Roman" w:hAnsi="Times New Roman" w:cs="Times New Roman"/>
          <w:bCs/>
          <w:sz w:val="28"/>
          <w:szCs w:val="28"/>
          <w:lang w:val="kk-KZ" w:eastAsia="ko-KR"/>
        </w:rPr>
        <w:t xml:space="preserve">нғанын көрсетеді. </w:t>
      </w:r>
      <w:r w:rsidR="007402CB" w:rsidRPr="00A866CD">
        <w:rPr>
          <w:rFonts w:ascii="Times New Roman" w:hAnsi="Times New Roman" w:cs="Times New Roman"/>
          <w:bCs/>
          <w:sz w:val="28"/>
          <w:szCs w:val="28"/>
          <w:lang w:val="kk-KZ" w:eastAsia="ko-KR"/>
        </w:rPr>
        <w:t xml:space="preserve">Ал </w:t>
      </w:r>
      <w:r w:rsidR="005A696D" w:rsidRPr="00A866CD">
        <w:rPr>
          <w:rFonts w:ascii="Times New Roman" w:hAnsi="Times New Roman" w:cs="Times New Roman"/>
          <w:bCs/>
          <w:sz w:val="28"/>
          <w:szCs w:val="28"/>
          <w:lang w:val="kk-KZ" w:eastAsia="ko-KR"/>
        </w:rPr>
        <w:t>катализатор концентрациясы</w:t>
      </w:r>
      <w:r w:rsidR="007402CB" w:rsidRPr="00A866CD">
        <w:rPr>
          <w:rFonts w:ascii="Times New Roman" w:hAnsi="Times New Roman" w:cs="Times New Roman"/>
          <w:bCs/>
          <w:sz w:val="28"/>
          <w:szCs w:val="28"/>
          <w:lang w:val="kk-KZ" w:eastAsia="ko-KR"/>
        </w:rPr>
        <w:t xml:space="preserve">ның </w:t>
      </w:r>
      <w:r w:rsidR="005A696D" w:rsidRPr="00A866CD">
        <w:rPr>
          <w:rFonts w:ascii="Times New Roman" w:hAnsi="Times New Roman" w:cs="Times New Roman"/>
          <w:bCs/>
          <w:sz w:val="28"/>
          <w:szCs w:val="28"/>
          <w:lang w:val="kk-KZ" w:eastAsia="ko-KR"/>
        </w:rPr>
        <w:t>арт</w:t>
      </w:r>
      <w:r w:rsidR="007402CB" w:rsidRPr="00A866CD">
        <w:rPr>
          <w:rFonts w:ascii="Times New Roman" w:hAnsi="Times New Roman" w:cs="Times New Roman"/>
          <w:bCs/>
          <w:sz w:val="28"/>
          <w:szCs w:val="28"/>
          <w:lang w:val="kk-KZ" w:eastAsia="ko-KR"/>
        </w:rPr>
        <w:t>уымен</w:t>
      </w:r>
      <w:r w:rsidR="0085421D" w:rsidRPr="00A866CD">
        <w:rPr>
          <w:rFonts w:ascii="Times New Roman" w:hAnsi="Times New Roman" w:cs="Times New Roman"/>
          <w:bCs/>
          <w:sz w:val="28"/>
          <w:szCs w:val="28"/>
          <w:lang w:val="kk-KZ" w:eastAsia="ko-KR"/>
        </w:rPr>
        <w:t xml:space="preserve"> бірге сенімділік интервалдарының біршама кеңеюі байқалады, бұл </w:t>
      </w:r>
      <w:r w:rsidR="00107325" w:rsidRPr="00A866CD">
        <w:rPr>
          <w:rFonts w:ascii="Times New Roman" w:hAnsi="Times New Roman" w:cs="Times New Roman"/>
          <w:bCs/>
          <w:sz w:val="28"/>
          <w:szCs w:val="28"/>
          <w:lang w:val="kk-KZ" w:eastAsia="ko-KR"/>
        </w:rPr>
        <w:t>жүйеде қосымша факторлардың (мысалы,</w:t>
      </w:r>
      <w:r w:rsidR="00B2166A" w:rsidRPr="00A866CD">
        <w:rPr>
          <w:rFonts w:ascii="Times New Roman" w:hAnsi="Times New Roman" w:cs="Times New Roman"/>
          <w:bCs/>
          <w:sz w:val="28"/>
          <w:szCs w:val="28"/>
          <w:lang w:val="kk-KZ" w:eastAsia="ko-KR"/>
        </w:rPr>
        <w:t xml:space="preserve"> электрод б</w:t>
      </w:r>
      <w:r w:rsidR="00E87B11" w:rsidRPr="00A866CD">
        <w:rPr>
          <w:rFonts w:ascii="Times New Roman" w:hAnsi="Times New Roman" w:cs="Times New Roman"/>
          <w:bCs/>
          <w:sz w:val="28"/>
          <w:szCs w:val="28"/>
          <w:lang w:val="kk-KZ" w:eastAsia="ko-KR"/>
        </w:rPr>
        <w:t>е</w:t>
      </w:r>
      <w:r w:rsidR="00B2166A" w:rsidRPr="00A866CD">
        <w:rPr>
          <w:rFonts w:ascii="Times New Roman" w:hAnsi="Times New Roman" w:cs="Times New Roman"/>
          <w:bCs/>
          <w:sz w:val="28"/>
          <w:szCs w:val="28"/>
          <w:lang w:val="kk-KZ" w:eastAsia="ko-KR"/>
        </w:rPr>
        <w:t xml:space="preserve">тінің біртектілігінің өзгеруі) </w:t>
      </w:r>
      <w:r w:rsidR="00FC5F40" w:rsidRPr="00A866CD">
        <w:rPr>
          <w:rFonts w:ascii="Times New Roman" w:hAnsi="Times New Roman" w:cs="Times New Roman"/>
          <w:bCs/>
          <w:sz w:val="28"/>
          <w:szCs w:val="28"/>
          <w:lang w:val="kk-KZ" w:eastAsia="ko-KR"/>
        </w:rPr>
        <w:t xml:space="preserve">әсер ету мүмкіндігін көрсетеді. </w:t>
      </w:r>
    </w:p>
    <w:p w14:paraId="4F76607E" w14:textId="20D480C5" w:rsidR="00FE6795" w:rsidRPr="00A866CD" w:rsidRDefault="00FC5F40" w:rsidP="00AC18BE">
      <w:pPr>
        <w:tabs>
          <w:tab w:val="left" w:pos="90"/>
          <w:tab w:val="left" w:pos="270"/>
          <w:tab w:val="left" w:pos="360"/>
          <w:tab w:val="left" w:pos="851"/>
        </w:tabs>
        <w:spacing w:line="240" w:lineRule="auto"/>
        <w:ind w:firstLine="567"/>
        <w:contextualSpacing/>
        <w:jc w:val="both"/>
        <w:rPr>
          <w:rFonts w:ascii="Times New Roman" w:hAnsi="Times New Roman" w:cs="Times New Roman"/>
          <w:bCs/>
          <w:sz w:val="28"/>
          <w:szCs w:val="28"/>
          <w:lang w:val="kk-KZ" w:eastAsia="ko-KR"/>
        </w:rPr>
      </w:pPr>
      <w:r w:rsidRPr="00A866CD">
        <w:rPr>
          <w:rFonts w:ascii="Times New Roman" w:hAnsi="Times New Roman" w:cs="Times New Roman"/>
          <w:bCs/>
          <w:sz w:val="28"/>
          <w:szCs w:val="28"/>
          <w:lang w:val="kk-KZ" w:eastAsia="ko-KR"/>
        </w:rPr>
        <w:t xml:space="preserve">Жалпы </w:t>
      </w:r>
      <w:r w:rsidR="005867B4" w:rsidRPr="00A866CD">
        <w:rPr>
          <w:rFonts w:ascii="Times New Roman" w:hAnsi="Times New Roman" w:cs="Times New Roman"/>
          <w:bCs/>
          <w:sz w:val="28"/>
          <w:szCs w:val="28"/>
          <w:lang w:val="kk-KZ" w:eastAsia="ko-KR"/>
        </w:rPr>
        <w:t>қарастырғанда</w:t>
      </w:r>
      <w:r w:rsidRPr="00A866CD">
        <w:rPr>
          <w:rFonts w:ascii="Times New Roman" w:hAnsi="Times New Roman" w:cs="Times New Roman"/>
          <w:bCs/>
          <w:sz w:val="28"/>
          <w:szCs w:val="28"/>
          <w:lang w:val="kk-KZ" w:eastAsia="ko-KR"/>
        </w:rPr>
        <w:t xml:space="preserve">, алынған </w:t>
      </w:r>
      <w:r w:rsidR="00751AF9" w:rsidRPr="00A866CD">
        <w:rPr>
          <w:rFonts w:ascii="Times New Roman" w:hAnsi="Times New Roman" w:cs="Times New Roman"/>
          <w:bCs/>
          <w:sz w:val="28"/>
          <w:szCs w:val="28"/>
          <w:lang w:val="kk-KZ" w:eastAsia="ko-KR"/>
        </w:rPr>
        <w:t>сенімділік интервал</w:t>
      </w:r>
      <w:r w:rsidR="00DC7FB3" w:rsidRPr="00A866CD">
        <w:rPr>
          <w:rFonts w:ascii="Times New Roman" w:hAnsi="Times New Roman" w:cs="Times New Roman"/>
          <w:bCs/>
          <w:sz w:val="28"/>
          <w:szCs w:val="28"/>
          <w:lang w:val="kk-KZ" w:eastAsia="ko-KR"/>
        </w:rPr>
        <w:t>дарының салыстырмалы түрде тар болуы</w:t>
      </w:r>
      <w:r w:rsidR="004E0E7F" w:rsidRPr="00A866CD">
        <w:rPr>
          <w:rFonts w:ascii="Times New Roman" w:hAnsi="Times New Roman" w:cs="Times New Roman"/>
          <w:bCs/>
          <w:sz w:val="28"/>
          <w:szCs w:val="28"/>
          <w:lang w:val="kk-KZ" w:eastAsia="ko-KR"/>
        </w:rPr>
        <w:t xml:space="preserve"> тәжірибе нәтижелерінің жоғары сенімділігін және статистикалық тұрғыдан негізделгендігін дәлелдейді. </w:t>
      </w:r>
      <w:r w:rsidR="00751AF9" w:rsidRPr="00A866CD">
        <w:rPr>
          <w:rFonts w:ascii="Times New Roman" w:hAnsi="Times New Roman" w:cs="Times New Roman"/>
          <w:bCs/>
          <w:sz w:val="28"/>
          <w:szCs w:val="28"/>
          <w:lang w:val="kk-KZ" w:eastAsia="ko-KR"/>
        </w:rPr>
        <w:t xml:space="preserve"> </w:t>
      </w:r>
      <w:r w:rsidR="00AC18BE" w:rsidRPr="00A866CD">
        <w:rPr>
          <w:rFonts w:ascii="Times New Roman" w:hAnsi="Times New Roman" w:cs="Times New Roman"/>
          <w:bCs/>
          <w:sz w:val="28"/>
          <w:szCs w:val="28"/>
          <w:lang w:val="kk-KZ" w:eastAsia="ko-KR"/>
        </w:rPr>
        <w:t xml:space="preserve"> </w:t>
      </w:r>
    </w:p>
    <w:p w14:paraId="2C561736" w14:textId="2CFCB7BD" w:rsidR="00751AF9" w:rsidRPr="00A866CD" w:rsidRDefault="00785739" w:rsidP="00751AF9">
      <w:pPr>
        <w:tabs>
          <w:tab w:val="left" w:pos="90"/>
          <w:tab w:val="left" w:pos="270"/>
          <w:tab w:val="left" w:pos="360"/>
          <w:tab w:val="left" w:pos="851"/>
        </w:tabs>
        <w:spacing w:line="240" w:lineRule="auto"/>
        <w:ind w:firstLine="567"/>
        <w:contextualSpacing/>
        <w:jc w:val="both"/>
        <w:rPr>
          <w:rFonts w:ascii="Times New Roman" w:hAnsi="Times New Roman" w:cs="Times New Roman"/>
          <w:bCs/>
          <w:sz w:val="28"/>
          <w:szCs w:val="28"/>
          <w:lang w:val="kk-KZ" w:eastAsia="ko-KR"/>
        </w:rPr>
      </w:pPr>
      <w:r w:rsidRPr="00A866CD">
        <w:rPr>
          <w:rFonts w:ascii="Times New Roman" w:hAnsi="Times New Roman" w:cs="Times New Roman"/>
          <w:bCs/>
          <w:sz w:val="28"/>
          <w:szCs w:val="28"/>
          <w:lang w:val="kk-KZ" w:eastAsia="ko-KR"/>
        </w:rPr>
        <w:t>Стат</w:t>
      </w:r>
      <w:r w:rsidR="001C366E" w:rsidRPr="00A866CD">
        <w:rPr>
          <w:rFonts w:ascii="Times New Roman" w:hAnsi="Times New Roman" w:cs="Times New Roman"/>
          <w:bCs/>
          <w:sz w:val="28"/>
          <w:szCs w:val="28"/>
          <w:lang w:val="kk-KZ" w:eastAsia="ko-KR"/>
        </w:rPr>
        <w:t>и</w:t>
      </w:r>
      <w:r w:rsidR="00A95F8F" w:rsidRPr="00A866CD">
        <w:rPr>
          <w:rFonts w:ascii="Times New Roman" w:hAnsi="Times New Roman" w:cs="Times New Roman"/>
          <w:bCs/>
          <w:sz w:val="28"/>
          <w:szCs w:val="28"/>
          <w:lang w:val="kk-KZ" w:eastAsia="ko-KR"/>
        </w:rPr>
        <w:t>стикалық өң</w:t>
      </w:r>
      <w:r w:rsidRPr="00A866CD">
        <w:rPr>
          <w:rFonts w:ascii="Times New Roman" w:hAnsi="Times New Roman" w:cs="Times New Roman"/>
          <w:bCs/>
          <w:sz w:val="28"/>
          <w:szCs w:val="28"/>
          <w:lang w:val="kk-KZ" w:eastAsia="ko-KR"/>
        </w:rPr>
        <w:t>деулер</w:t>
      </w:r>
      <w:r w:rsidR="00663FAE" w:rsidRPr="00A866CD">
        <w:rPr>
          <w:rFonts w:ascii="Times New Roman" w:hAnsi="Times New Roman" w:cs="Times New Roman"/>
          <w:bCs/>
          <w:sz w:val="28"/>
          <w:szCs w:val="28"/>
          <w:lang w:val="kk-KZ" w:eastAsia="ko-KR"/>
        </w:rPr>
        <w:t xml:space="preserve"> </w:t>
      </w:r>
      <w:r w:rsidR="004E1001" w:rsidRPr="00A866CD">
        <w:rPr>
          <w:rFonts w:ascii="Times New Roman" w:hAnsi="Times New Roman" w:cs="Times New Roman"/>
          <w:bCs/>
          <w:sz w:val="28"/>
          <w:szCs w:val="28"/>
          <w:lang w:val="kk-KZ" w:eastAsia="ko-KR"/>
        </w:rPr>
        <w:t xml:space="preserve">маңызды зерттеулер болып табылатын, </w:t>
      </w:r>
      <w:r w:rsidR="00663FAE" w:rsidRPr="00A866CD">
        <w:rPr>
          <w:rFonts w:ascii="Times New Roman" w:hAnsi="Times New Roman" w:cs="Times New Roman"/>
          <w:bCs/>
          <w:sz w:val="28"/>
          <w:szCs w:val="28"/>
          <w:lang w:val="kk-KZ" w:eastAsia="ko-KR"/>
        </w:rPr>
        <w:t>катализатор концентрациясының сутек бөлін</w:t>
      </w:r>
      <w:r w:rsidR="00C46799" w:rsidRPr="00A866CD">
        <w:rPr>
          <w:rFonts w:ascii="Times New Roman" w:hAnsi="Times New Roman" w:cs="Times New Roman"/>
          <w:bCs/>
          <w:sz w:val="28"/>
          <w:szCs w:val="28"/>
          <w:lang w:val="kk-KZ" w:eastAsia="ko-KR"/>
        </w:rPr>
        <w:t xml:space="preserve">у </w:t>
      </w:r>
      <w:r w:rsidR="005A18E1" w:rsidRPr="00A866CD">
        <w:rPr>
          <w:rFonts w:ascii="Times New Roman" w:hAnsi="Times New Roman" w:cs="Times New Roman"/>
          <w:bCs/>
          <w:sz w:val="28"/>
          <w:szCs w:val="28"/>
          <w:lang w:val="kk-KZ" w:eastAsia="ko-KR"/>
        </w:rPr>
        <w:t>жылдамдығын</w:t>
      </w:r>
      <w:r w:rsidR="009E4CCB" w:rsidRPr="00A866CD">
        <w:rPr>
          <w:rFonts w:ascii="Times New Roman" w:hAnsi="Times New Roman" w:cs="Times New Roman"/>
          <w:bCs/>
          <w:sz w:val="28"/>
          <w:szCs w:val="28"/>
          <w:lang w:val="kk-KZ" w:eastAsia="ko-KR"/>
        </w:rPr>
        <w:t xml:space="preserve">а әсерін көрсететін </w:t>
      </w:r>
      <w:r w:rsidR="00663FAE" w:rsidRPr="00A866CD">
        <w:rPr>
          <w:rFonts w:ascii="Times New Roman" w:hAnsi="Times New Roman" w:cs="Times New Roman"/>
          <w:bCs/>
          <w:sz w:val="28"/>
          <w:szCs w:val="28"/>
          <w:lang w:val="kk-KZ" w:eastAsia="ko-KR"/>
        </w:rPr>
        <w:t xml:space="preserve">негізгі тәжірибелер үшін жасалды. </w:t>
      </w:r>
      <w:r w:rsidR="004E1001" w:rsidRPr="00A866CD">
        <w:rPr>
          <w:rFonts w:ascii="Times New Roman" w:hAnsi="Times New Roman" w:cs="Times New Roman"/>
          <w:bCs/>
          <w:sz w:val="28"/>
          <w:szCs w:val="28"/>
          <w:lang w:val="kk-KZ" w:eastAsia="ko-KR"/>
        </w:rPr>
        <w:t xml:space="preserve">Алынған </w:t>
      </w:r>
      <w:r w:rsidR="00E90337" w:rsidRPr="00A866CD">
        <w:rPr>
          <w:rFonts w:ascii="Times New Roman" w:hAnsi="Times New Roman" w:cs="Times New Roman"/>
          <w:bCs/>
          <w:sz w:val="28"/>
          <w:szCs w:val="28"/>
          <w:lang w:val="kk-KZ" w:eastAsia="ko-KR"/>
        </w:rPr>
        <w:t xml:space="preserve">деректер </w:t>
      </w:r>
      <w:r w:rsidR="00475104" w:rsidRPr="00A866CD">
        <w:rPr>
          <w:rFonts w:ascii="Times New Roman" w:hAnsi="Times New Roman" w:cs="Times New Roman"/>
          <w:bCs/>
          <w:sz w:val="28"/>
          <w:szCs w:val="28"/>
          <w:lang w:val="kk-KZ" w:eastAsia="ko-KR"/>
        </w:rPr>
        <w:t xml:space="preserve">тәжірибелердің жоғары </w:t>
      </w:r>
      <w:r w:rsidR="001211BF" w:rsidRPr="00A866CD">
        <w:rPr>
          <w:rFonts w:ascii="Times New Roman" w:hAnsi="Times New Roman" w:cs="Times New Roman"/>
          <w:bCs/>
          <w:sz w:val="28"/>
          <w:szCs w:val="28"/>
          <w:lang w:val="kk-KZ" w:eastAsia="ko-KR"/>
        </w:rPr>
        <w:t xml:space="preserve">қайталанғыштығын көрсетеді. </w:t>
      </w:r>
      <w:r w:rsidR="00F31DEB" w:rsidRPr="00A866CD">
        <w:rPr>
          <w:rFonts w:ascii="Times New Roman" w:hAnsi="Times New Roman" w:cs="Times New Roman"/>
          <w:bCs/>
          <w:sz w:val="28"/>
          <w:szCs w:val="28"/>
          <w:lang w:val="kk-KZ" w:eastAsia="ko-KR"/>
        </w:rPr>
        <w:t>Стандартты ауытқулардың</w:t>
      </w:r>
      <w:r w:rsidR="008C6634" w:rsidRPr="00A866CD">
        <w:rPr>
          <w:rFonts w:ascii="Times New Roman" w:hAnsi="Times New Roman" w:cs="Times New Roman"/>
          <w:bCs/>
          <w:sz w:val="28"/>
          <w:szCs w:val="28"/>
          <w:lang w:val="kk-KZ" w:eastAsia="ko-KR"/>
        </w:rPr>
        <w:t xml:space="preserve"> төмен мәндері (орташадан 1-2%</w:t>
      </w:r>
      <w:r w:rsidR="007D1E51" w:rsidRPr="00A866CD">
        <w:rPr>
          <w:rFonts w:ascii="Times New Roman" w:hAnsi="Times New Roman" w:cs="Times New Roman"/>
          <w:bCs/>
          <w:sz w:val="28"/>
          <w:szCs w:val="28"/>
          <w:lang w:val="kk-KZ" w:eastAsia="ko-KR"/>
        </w:rPr>
        <w:t xml:space="preserve"> төмен</w:t>
      </w:r>
      <w:r w:rsidR="008C6634" w:rsidRPr="00A866CD">
        <w:rPr>
          <w:rFonts w:ascii="Times New Roman" w:hAnsi="Times New Roman" w:cs="Times New Roman"/>
          <w:bCs/>
          <w:sz w:val="28"/>
          <w:szCs w:val="28"/>
          <w:lang w:val="kk-KZ" w:eastAsia="ko-KR"/>
        </w:rPr>
        <w:t>)</w:t>
      </w:r>
      <w:r w:rsidR="00E90337" w:rsidRPr="00A866CD">
        <w:rPr>
          <w:rFonts w:ascii="Times New Roman" w:hAnsi="Times New Roman" w:cs="Times New Roman"/>
          <w:bCs/>
          <w:sz w:val="28"/>
          <w:szCs w:val="28"/>
          <w:lang w:val="kk-KZ" w:eastAsia="ko-KR"/>
        </w:rPr>
        <w:t xml:space="preserve"> </w:t>
      </w:r>
      <w:r w:rsidR="00381514" w:rsidRPr="00A866CD">
        <w:rPr>
          <w:rFonts w:ascii="Times New Roman" w:hAnsi="Times New Roman" w:cs="Times New Roman"/>
          <w:bCs/>
          <w:sz w:val="28"/>
          <w:szCs w:val="28"/>
          <w:lang w:val="kk-KZ" w:eastAsia="ko-KR"/>
        </w:rPr>
        <w:t>эксперименттік деректердің жоғары дәлд</w:t>
      </w:r>
      <w:r w:rsidR="00B243C2" w:rsidRPr="00A866CD">
        <w:rPr>
          <w:rFonts w:ascii="Times New Roman" w:hAnsi="Times New Roman" w:cs="Times New Roman"/>
          <w:bCs/>
          <w:sz w:val="28"/>
          <w:szCs w:val="28"/>
          <w:lang w:val="kk-KZ" w:eastAsia="ko-KR"/>
        </w:rPr>
        <w:t>ігін</w:t>
      </w:r>
      <w:r w:rsidR="00381514" w:rsidRPr="00A866CD">
        <w:rPr>
          <w:rFonts w:ascii="Times New Roman" w:hAnsi="Times New Roman" w:cs="Times New Roman"/>
          <w:bCs/>
          <w:sz w:val="28"/>
          <w:szCs w:val="28"/>
          <w:lang w:val="kk-KZ" w:eastAsia="ko-KR"/>
        </w:rPr>
        <w:t xml:space="preserve"> және тұрақтылығын көрсетеді. </w:t>
      </w:r>
    </w:p>
    <w:p w14:paraId="0B63C540" w14:textId="77777777" w:rsidR="00CC0F9C" w:rsidRPr="00A866CD" w:rsidRDefault="00CC0F9C" w:rsidP="00CC0F9C">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Сынап (ІІ) нитратының концентрациясы артқан сайын сутек газының бөлінуіне тигізетін әсерін бөлек түсіндіруге болады. Сынап иондары көп мөлшерде тотықсызданып, амальгама қабатының қалыңдығын арттыра түседі. Сәйкесінше, сутек түзілу реакциясының жылдамдығы жоғарылайды. Осыдан басқа, бұл кезде амальгама қабатының потенциалының мәні де теріс жаққа қарай ығыса түседі (3.5-кесте).  </w:t>
      </w:r>
    </w:p>
    <w:p w14:paraId="0463066C" w14:textId="77777777" w:rsidR="00CC0F9C" w:rsidRPr="00A866CD" w:rsidRDefault="00CC0F9C" w:rsidP="00CC0F9C">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 xml:space="preserve">Катализатор концентрациясын </w:t>
      </w:r>
      <w:r w:rsidRPr="00A866CD">
        <w:rPr>
          <w:rFonts w:ascii="Times New Roman" w:hAnsi="Times New Roman" w:cs="Times New Roman"/>
          <w:sz w:val="28"/>
          <w:szCs w:val="28"/>
          <w:lang w:val="kk-KZ"/>
        </w:rPr>
        <w:t>0,0</w:t>
      </w:r>
      <w:r w:rsidRPr="00A866CD">
        <w:rPr>
          <w:rFonts w:ascii="Times New Roman" w:hAnsi="Times New Roman" w:cs="Times New Roman"/>
          <w:color w:val="000000"/>
          <w:sz w:val="28"/>
          <w:szCs w:val="28"/>
          <w:lang w:val="kk-KZ"/>
        </w:rPr>
        <w:t>-</w:t>
      </w:r>
      <w:r w:rsidRPr="00A866CD">
        <w:rPr>
          <w:rFonts w:ascii="Times New Roman" w:hAnsi="Times New Roman" w:cs="Times New Roman"/>
          <w:sz w:val="28"/>
          <w:szCs w:val="28"/>
          <w:lang w:val="kk-KZ"/>
        </w:rPr>
        <w:t xml:space="preserve">2,5 г/л аралығында өзгерткенде, алюминий потенциалының мәні теріс аумаққа -840 мВ-тан -930 мВ-қа дейін жылжиды (3.5-кесте), осыған байланысты, алюминийдің сумен сутек бөле әрекеттесу реакциясының жылдамдығы арта түседі. Айта кететін мәселе, катализатор, реакцияға қатыса отырып, сутек бөліну жылдамдығын айтарлықтай арттырады, бірақ оның өзінің концентрациясы кемімейді, себебі процесті толық сипаттайтын 3.12-3.16-реакциялар циклді түрде қайталанып отырады.  </w:t>
      </w:r>
    </w:p>
    <w:p w14:paraId="14E8E500" w14:textId="2DE38842" w:rsidR="0017771A" w:rsidRPr="00A866CD" w:rsidRDefault="0017771A" w:rsidP="00923839">
      <w:pPr>
        <w:tabs>
          <w:tab w:val="left" w:pos="90"/>
          <w:tab w:val="left" w:pos="270"/>
          <w:tab w:val="left" w:pos="360"/>
          <w:tab w:val="left" w:pos="851"/>
        </w:tabs>
        <w:spacing w:line="240" w:lineRule="auto"/>
        <w:contextualSpacing/>
        <w:jc w:val="both"/>
        <w:rPr>
          <w:rFonts w:ascii="Times New Roman" w:hAnsi="Times New Roman" w:cs="Times New Roman"/>
          <w:sz w:val="28"/>
          <w:szCs w:val="28"/>
          <w:lang w:val="kk-KZ" w:eastAsia="ko-KR"/>
        </w:rPr>
        <w:sectPr w:rsidR="0017771A" w:rsidRPr="00A866CD" w:rsidSect="00C80925">
          <w:footerReference w:type="default" r:id="rId33"/>
          <w:pgSz w:w="11906" w:h="16838"/>
          <w:pgMar w:top="1134" w:right="567" w:bottom="1134" w:left="1701" w:header="709" w:footer="709" w:gutter="0"/>
          <w:cols w:space="708"/>
          <w:docGrid w:linePitch="360"/>
        </w:sectPr>
      </w:pPr>
    </w:p>
    <w:p w14:paraId="1ECA5977" w14:textId="2F4CB614" w:rsidR="009F3D58" w:rsidRPr="00A866CD" w:rsidRDefault="00C80925" w:rsidP="000E1D7D">
      <w:pPr>
        <w:tabs>
          <w:tab w:val="left" w:pos="90"/>
          <w:tab w:val="left" w:pos="270"/>
          <w:tab w:val="left" w:pos="360"/>
          <w:tab w:val="left" w:pos="851"/>
        </w:tabs>
        <w:spacing w:line="240" w:lineRule="auto"/>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lastRenderedPageBreak/>
        <w:t>К</w:t>
      </w:r>
      <w:r w:rsidR="004E5923" w:rsidRPr="00A866CD">
        <w:rPr>
          <w:rFonts w:ascii="Times New Roman" w:hAnsi="Times New Roman" w:cs="Times New Roman"/>
          <w:sz w:val="28"/>
          <w:szCs w:val="28"/>
          <w:lang w:val="kk-KZ" w:eastAsia="ko-KR"/>
        </w:rPr>
        <w:t xml:space="preserve">есте </w:t>
      </w:r>
      <w:r w:rsidR="00923839" w:rsidRPr="00A866CD">
        <w:rPr>
          <w:rFonts w:ascii="Times New Roman" w:hAnsi="Times New Roman" w:cs="Times New Roman"/>
          <w:sz w:val="28"/>
          <w:szCs w:val="28"/>
          <w:lang w:val="kk-KZ" w:eastAsia="ko-KR"/>
        </w:rPr>
        <w:t xml:space="preserve">3.4 </w:t>
      </w:r>
      <w:r w:rsidR="004E5923" w:rsidRPr="00A866CD">
        <w:rPr>
          <w:rFonts w:ascii="Times New Roman" w:hAnsi="Times New Roman" w:cs="Times New Roman"/>
          <w:sz w:val="28"/>
          <w:szCs w:val="28"/>
          <w:lang w:val="kk-KZ" w:eastAsia="ko-KR"/>
        </w:rPr>
        <w:t>– Сутек бөліну жылдамдығына катализатор концентрациясының әсері</w:t>
      </w:r>
      <w:r w:rsidR="009F3D58" w:rsidRPr="00A866CD">
        <w:rPr>
          <w:rFonts w:ascii="Times New Roman" w:hAnsi="Times New Roman" w:cs="Times New Roman"/>
          <w:sz w:val="28"/>
          <w:szCs w:val="28"/>
          <w:lang w:val="kk-KZ" w:eastAsia="ko-KR"/>
        </w:rPr>
        <w:t xml:space="preserve"> және осы процес кезіндегі стандартты ауытқулар мен сенімділік интервалдары</w:t>
      </w:r>
      <w:r w:rsidR="004E5923" w:rsidRPr="00A866CD">
        <w:rPr>
          <w:rFonts w:ascii="Times New Roman" w:hAnsi="Times New Roman" w:cs="Times New Roman"/>
          <w:sz w:val="28"/>
          <w:szCs w:val="28"/>
          <w:lang w:val="kk-KZ" w:eastAsia="ko-KR"/>
        </w:rPr>
        <w:t xml:space="preserve">  (t=30</w:t>
      </w:r>
      <w:r w:rsidR="004E5923" w:rsidRPr="00A866CD">
        <w:rPr>
          <w:rFonts w:ascii="Times New Roman" w:hAnsi="Times New Roman" w:cs="Times New Roman"/>
          <w:sz w:val="28"/>
          <w:szCs w:val="28"/>
          <w:vertAlign w:val="superscript"/>
          <w:lang w:val="kk-KZ" w:eastAsia="ko-KR"/>
        </w:rPr>
        <w:t>°</w:t>
      </w:r>
      <w:r w:rsidR="004E5923" w:rsidRPr="00A866CD">
        <w:rPr>
          <w:rFonts w:ascii="Times New Roman" w:hAnsi="Times New Roman" w:cs="Times New Roman"/>
          <w:sz w:val="28"/>
          <w:szCs w:val="28"/>
          <w:lang w:val="kk-KZ" w:eastAsia="ko-KR"/>
        </w:rPr>
        <w:t xml:space="preserve">С, </w:t>
      </w:r>
      <w:r w:rsidR="004E5923" w:rsidRPr="00A866CD">
        <w:rPr>
          <w:rFonts w:ascii="Times New Roman" w:hAnsi="Times New Roman" w:cs="Times New Roman"/>
          <w:sz w:val="28"/>
          <w:szCs w:val="28"/>
          <w:lang w:eastAsia="ko-KR"/>
        </w:rPr>
        <w:t>τ</w:t>
      </w:r>
      <w:r w:rsidR="004E5923" w:rsidRPr="00A866CD">
        <w:rPr>
          <w:rFonts w:ascii="Times New Roman" w:hAnsi="Times New Roman" w:cs="Times New Roman"/>
          <w:sz w:val="28"/>
          <w:szCs w:val="28"/>
          <w:lang w:val="kk-KZ" w:eastAsia="ko-KR"/>
        </w:rPr>
        <w:t xml:space="preserve"> =1 сағ.; S=24 см</w:t>
      </w:r>
      <w:r w:rsidR="00570284" w:rsidRPr="00A866CD">
        <w:rPr>
          <w:rFonts w:ascii="Times New Roman" w:hAnsi="Times New Roman" w:cs="Times New Roman"/>
          <w:sz w:val="28"/>
          <w:szCs w:val="28"/>
          <w:vertAlign w:val="superscript"/>
          <w:lang w:val="kk-KZ" w:eastAsia="ko-KR"/>
        </w:rPr>
        <w:t>2</w:t>
      </w:r>
      <w:r w:rsidR="00570284" w:rsidRPr="00A866CD">
        <w:rPr>
          <w:rFonts w:ascii="Times New Roman" w:hAnsi="Times New Roman" w:cs="Times New Roman"/>
          <w:sz w:val="28"/>
          <w:szCs w:val="28"/>
          <w:lang w:val="kk-KZ" w:eastAsia="ko-KR"/>
        </w:rPr>
        <w:t>)</w:t>
      </w:r>
      <w:r w:rsidR="00472C31" w:rsidRPr="00A866CD">
        <w:rPr>
          <w:rFonts w:ascii="Times New Roman" w:hAnsi="Times New Roman" w:cs="Times New Roman"/>
          <w:sz w:val="28"/>
          <w:szCs w:val="28"/>
          <w:lang w:val="kk-KZ" w:eastAsia="ko-KR"/>
        </w:rPr>
        <w:t xml:space="preserve">, </w:t>
      </w:r>
      <w:r w:rsidR="009F3D58" w:rsidRPr="00A866CD">
        <w:rPr>
          <w:rFonts w:ascii="Times New Roman" w:hAnsi="Times New Roman" w:cs="Times New Roman"/>
          <w:i/>
          <w:sz w:val="28"/>
          <w:szCs w:val="28"/>
          <w:lang w:val="kk-KZ" w:eastAsia="ko-KR"/>
        </w:rPr>
        <w:t>υ</w:t>
      </w:r>
      <w:r w:rsidR="009F3D58" w:rsidRPr="00A866CD">
        <w:rPr>
          <w:rFonts w:ascii="Times New Roman" w:hAnsi="Times New Roman" w:cs="Times New Roman"/>
          <w:sz w:val="28"/>
          <w:szCs w:val="28"/>
          <w:lang w:val="kk-KZ" w:eastAsia="ko-KR"/>
        </w:rPr>
        <w:t>, мл/м</w:t>
      </w:r>
      <w:r w:rsidR="009F3D58" w:rsidRPr="00A866CD">
        <w:rPr>
          <w:rFonts w:ascii="Times New Roman" w:hAnsi="Times New Roman" w:cs="Times New Roman"/>
          <w:sz w:val="28"/>
          <w:szCs w:val="28"/>
          <w:vertAlign w:val="superscript"/>
          <w:lang w:val="kk-KZ" w:eastAsia="ko-KR"/>
        </w:rPr>
        <w:t xml:space="preserve">2 </w:t>
      </w:r>
      <w:r w:rsidR="009F3D58" w:rsidRPr="00A866CD">
        <w:rPr>
          <w:rFonts w:ascii="Times New Roman" w:hAnsi="Times New Roman" w:cs="Times New Roman"/>
          <w:sz w:val="28"/>
          <w:szCs w:val="28"/>
          <w:lang w:val="kk-KZ" w:eastAsia="ko-KR"/>
        </w:rPr>
        <w:t>∙ сағ. – сутек бөліну жылдамдығы</w:t>
      </w:r>
    </w:p>
    <w:p w14:paraId="6C2E5C75" w14:textId="77777777" w:rsidR="00AC685F" w:rsidRPr="00A866CD" w:rsidRDefault="00AC685F" w:rsidP="00C15C9E">
      <w:pPr>
        <w:tabs>
          <w:tab w:val="left" w:pos="90"/>
          <w:tab w:val="left" w:pos="270"/>
          <w:tab w:val="left" w:pos="360"/>
          <w:tab w:val="left" w:pos="851"/>
        </w:tabs>
        <w:spacing w:line="240" w:lineRule="auto"/>
        <w:ind w:firstLine="142"/>
        <w:contextualSpacing/>
        <w:jc w:val="both"/>
        <w:rPr>
          <w:rFonts w:ascii="Times New Roman" w:hAnsi="Times New Roman" w:cs="Times New Roman"/>
          <w:sz w:val="28"/>
          <w:szCs w:val="28"/>
          <w:lang w:val="kk-KZ" w:eastAsia="ko-KR"/>
        </w:rPr>
      </w:pPr>
    </w:p>
    <w:p w14:paraId="39566136" w14:textId="77777777" w:rsidR="00C15C9E" w:rsidRPr="00A866CD" w:rsidRDefault="00C15C9E" w:rsidP="00C15C9E">
      <w:pPr>
        <w:tabs>
          <w:tab w:val="left" w:pos="90"/>
          <w:tab w:val="left" w:pos="270"/>
          <w:tab w:val="left" w:pos="360"/>
          <w:tab w:val="left" w:pos="851"/>
        </w:tabs>
        <w:spacing w:line="240" w:lineRule="auto"/>
        <w:ind w:firstLine="142"/>
        <w:contextualSpacing/>
        <w:jc w:val="both"/>
        <w:rPr>
          <w:rFonts w:ascii="Times New Roman" w:hAnsi="Times New Roman" w:cs="Times New Roman"/>
          <w:sz w:val="28"/>
          <w:szCs w:val="28"/>
          <w:lang w:val="kk-KZ" w:eastAsia="ko-KR"/>
        </w:rPr>
      </w:pPr>
    </w:p>
    <w:tbl>
      <w:tblPr>
        <w:tblStyle w:val="af8"/>
        <w:tblW w:w="0" w:type="auto"/>
        <w:jc w:val="center"/>
        <w:tblInd w:w="0" w:type="dxa"/>
        <w:tblLayout w:type="fixed"/>
        <w:tblLook w:val="04A0" w:firstRow="1" w:lastRow="0" w:firstColumn="1" w:lastColumn="0" w:noHBand="0" w:noVBand="1"/>
      </w:tblPr>
      <w:tblGrid>
        <w:gridCol w:w="1980"/>
        <w:gridCol w:w="1559"/>
        <w:gridCol w:w="1418"/>
        <w:gridCol w:w="1559"/>
        <w:gridCol w:w="1701"/>
        <w:gridCol w:w="1417"/>
        <w:gridCol w:w="1560"/>
        <w:gridCol w:w="1559"/>
        <w:gridCol w:w="1435"/>
      </w:tblGrid>
      <w:tr w:rsidR="00C15C9E" w:rsidRPr="00A866CD" w14:paraId="440FE36C" w14:textId="77777777" w:rsidTr="00A95F8F">
        <w:trPr>
          <w:jc w:val="center"/>
        </w:trPr>
        <w:tc>
          <w:tcPr>
            <w:tcW w:w="1980" w:type="dxa"/>
            <w:tcBorders>
              <w:top w:val="single" w:sz="4" w:space="0" w:color="auto"/>
              <w:left w:val="single" w:sz="4" w:space="0" w:color="auto"/>
              <w:bottom w:val="single" w:sz="4" w:space="0" w:color="auto"/>
              <w:right w:val="single" w:sz="4" w:space="0" w:color="auto"/>
            </w:tcBorders>
            <w:hideMark/>
          </w:tcPr>
          <w:p w14:paraId="0F805E8E" w14:textId="77777777" w:rsidR="00C15C9E" w:rsidRPr="00A866CD" w:rsidRDefault="00C15C9E" w:rsidP="00C15C9E">
            <w:pPr>
              <w:spacing w:after="160" w:line="259" w:lineRule="auto"/>
              <w:rPr>
                <w:rFonts w:ascii="Times New Roman" w:hAnsi="Times New Roman" w:cs="Times New Roman"/>
                <w:sz w:val="28"/>
                <w:szCs w:val="28"/>
                <w:lang w:val="kk-KZ"/>
              </w:rPr>
            </w:pPr>
            <w:r w:rsidRPr="00A866CD">
              <w:rPr>
                <w:rFonts w:ascii="Times New Roman" w:hAnsi="Times New Roman" w:cs="Times New Roman"/>
                <w:sz w:val="28"/>
                <w:szCs w:val="28"/>
              </w:rPr>
              <w:t>С(</w:t>
            </w:r>
            <w:r w:rsidRPr="00A866CD">
              <w:rPr>
                <w:rFonts w:ascii="Times New Roman" w:hAnsi="Times New Roman" w:cs="Times New Roman"/>
                <w:sz w:val="28"/>
                <w:szCs w:val="28"/>
                <w:lang w:val="en-US"/>
              </w:rPr>
              <w:t>HgNO</w:t>
            </w:r>
            <w:r w:rsidRPr="00A866CD">
              <w:rPr>
                <w:rFonts w:ascii="Times New Roman" w:hAnsi="Times New Roman" w:cs="Times New Roman"/>
                <w:sz w:val="28"/>
                <w:szCs w:val="28"/>
                <w:vertAlign w:val="subscript"/>
              </w:rPr>
              <w:t>3</w:t>
            </w:r>
            <w:r w:rsidRPr="00A866CD">
              <w:rPr>
                <w:rFonts w:ascii="Times New Roman" w:hAnsi="Times New Roman" w:cs="Times New Roman"/>
                <w:sz w:val="28"/>
                <w:szCs w:val="28"/>
              </w:rPr>
              <w:t>), г/л</w:t>
            </w:r>
          </w:p>
        </w:tc>
        <w:tc>
          <w:tcPr>
            <w:tcW w:w="1559" w:type="dxa"/>
            <w:tcBorders>
              <w:top w:val="single" w:sz="4" w:space="0" w:color="auto"/>
              <w:left w:val="single" w:sz="4" w:space="0" w:color="auto"/>
              <w:bottom w:val="single" w:sz="4" w:space="0" w:color="auto"/>
              <w:right w:val="single" w:sz="4" w:space="0" w:color="auto"/>
            </w:tcBorders>
            <w:hideMark/>
          </w:tcPr>
          <w:p w14:paraId="4AB8384A"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rPr>
              <w:t>0,5</w:t>
            </w:r>
          </w:p>
        </w:tc>
        <w:tc>
          <w:tcPr>
            <w:tcW w:w="1418" w:type="dxa"/>
            <w:tcBorders>
              <w:top w:val="single" w:sz="4" w:space="0" w:color="auto"/>
              <w:left w:val="single" w:sz="4" w:space="0" w:color="auto"/>
              <w:bottom w:val="single" w:sz="4" w:space="0" w:color="auto"/>
              <w:right w:val="single" w:sz="4" w:space="0" w:color="auto"/>
            </w:tcBorders>
            <w:hideMark/>
          </w:tcPr>
          <w:p w14:paraId="18544C65"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rPr>
              <w:t>1,0</w:t>
            </w:r>
          </w:p>
        </w:tc>
        <w:tc>
          <w:tcPr>
            <w:tcW w:w="1559" w:type="dxa"/>
            <w:tcBorders>
              <w:top w:val="single" w:sz="4" w:space="0" w:color="auto"/>
              <w:left w:val="single" w:sz="4" w:space="0" w:color="auto"/>
              <w:bottom w:val="single" w:sz="4" w:space="0" w:color="auto"/>
              <w:right w:val="single" w:sz="4" w:space="0" w:color="auto"/>
            </w:tcBorders>
            <w:hideMark/>
          </w:tcPr>
          <w:p w14:paraId="75038C8A"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1,5</w:t>
            </w:r>
          </w:p>
        </w:tc>
        <w:tc>
          <w:tcPr>
            <w:tcW w:w="1701" w:type="dxa"/>
            <w:tcBorders>
              <w:top w:val="single" w:sz="4" w:space="0" w:color="auto"/>
              <w:left w:val="single" w:sz="4" w:space="0" w:color="auto"/>
              <w:bottom w:val="single" w:sz="4" w:space="0" w:color="auto"/>
              <w:right w:val="single" w:sz="4" w:space="0" w:color="auto"/>
            </w:tcBorders>
            <w:hideMark/>
          </w:tcPr>
          <w:p w14:paraId="24337FC6"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rPr>
              <w:t>2,0</w:t>
            </w:r>
          </w:p>
        </w:tc>
        <w:tc>
          <w:tcPr>
            <w:tcW w:w="1417" w:type="dxa"/>
            <w:tcBorders>
              <w:top w:val="single" w:sz="4" w:space="0" w:color="auto"/>
              <w:left w:val="single" w:sz="4" w:space="0" w:color="auto"/>
              <w:bottom w:val="single" w:sz="4" w:space="0" w:color="auto"/>
              <w:right w:val="single" w:sz="4" w:space="0" w:color="auto"/>
            </w:tcBorders>
            <w:hideMark/>
          </w:tcPr>
          <w:p w14:paraId="66B9894C"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rPr>
              <w:t>3,0</w:t>
            </w:r>
          </w:p>
        </w:tc>
        <w:tc>
          <w:tcPr>
            <w:tcW w:w="1560" w:type="dxa"/>
            <w:tcBorders>
              <w:top w:val="single" w:sz="4" w:space="0" w:color="auto"/>
              <w:left w:val="single" w:sz="4" w:space="0" w:color="auto"/>
              <w:bottom w:val="single" w:sz="4" w:space="0" w:color="auto"/>
              <w:right w:val="single" w:sz="4" w:space="0" w:color="auto"/>
            </w:tcBorders>
            <w:hideMark/>
          </w:tcPr>
          <w:p w14:paraId="76D5158D"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rPr>
              <w:t>5,0</w:t>
            </w:r>
          </w:p>
        </w:tc>
        <w:tc>
          <w:tcPr>
            <w:tcW w:w="1559" w:type="dxa"/>
            <w:tcBorders>
              <w:top w:val="single" w:sz="4" w:space="0" w:color="auto"/>
              <w:left w:val="single" w:sz="4" w:space="0" w:color="auto"/>
              <w:bottom w:val="single" w:sz="4" w:space="0" w:color="auto"/>
              <w:right w:val="single" w:sz="4" w:space="0" w:color="auto"/>
            </w:tcBorders>
            <w:hideMark/>
          </w:tcPr>
          <w:p w14:paraId="67A8C678"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rPr>
              <w:t>8,0</w:t>
            </w:r>
          </w:p>
        </w:tc>
        <w:tc>
          <w:tcPr>
            <w:tcW w:w="1435" w:type="dxa"/>
            <w:tcBorders>
              <w:top w:val="single" w:sz="4" w:space="0" w:color="auto"/>
              <w:left w:val="single" w:sz="4" w:space="0" w:color="auto"/>
              <w:bottom w:val="single" w:sz="4" w:space="0" w:color="auto"/>
              <w:right w:val="single" w:sz="4" w:space="0" w:color="auto"/>
            </w:tcBorders>
            <w:hideMark/>
          </w:tcPr>
          <w:p w14:paraId="50D2DA5C"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rPr>
              <w:t>10,0</w:t>
            </w:r>
          </w:p>
        </w:tc>
      </w:tr>
      <w:tr w:rsidR="00C15C9E" w:rsidRPr="00A866CD" w14:paraId="491CBC3E" w14:textId="77777777" w:rsidTr="00A95F8F">
        <w:trPr>
          <w:jc w:val="center"/>
        </w:trPr>
        <w:tc>
          <w:tcPr>
            <w:tcW w:w="1980" w:type="dxa"/>
            <w:tcBorders>
              <w:top w:val="single" w:sz="4" w:space="0" w:color="auto"/>
              <w:left w:val="single" w:sz="4" w:space="0" w:color="auto"/>
              <w:bottom w:val="single" w:sz="4" w:space="0" w:color="auto"/>
              <w:right w:val="single" w:sz="4" w:space="0" w:color="auto"/>
            </w:tcBorders>
            <w:hideMark/>
          </w:tcPr>
          <w:p w14:paraId="30948492" w14:textId="1C51DA1C" w:rsidR="00C15C9E" w:rsidRPr="00A866CD" w:rsidRDefault="00C15C9E" w:rsidP="00C15C9E">
            <w:pPr>
              <w:spacing w:after="160" w:line="259" w:lineRule="auto"/>
              <w:rPr>
                <w:rFonts w:ascii="Times New Roman" w:hAnsi="Times New Roman" w:cs="Times New Roman"/>
                <w:i/>
                <w:sz w:val="28"/>
                <w:szCs w:val="28"/>
                <w:lang w:val="kk-KZ"/>
              </w:rPr>
            </w:pPr>
            <w:r w:rsidRPr="00A866CD">
              <w:rPr>
                <w:rFonts w:ascii="Times New Roman" w:hAnsi="Times New Roman" w:cs="Times New Roman"/>
                <w:i/>
                <w:sz w:val="28"/>
                <w:szCs w:val="28"/>
                <w:lang w:val="kk-KZ"/>
              </w:rPr>
              <w:t>υ</w:t>
            </w:r>
            <w:r w:rsidRPr="00A866CD">
              <w:rPr>
                <w:rFonts w:ascii="Times New Roman" w:hAnsi="Times New Roman" w:cs="Times New Roman"/>
                <w:sz w:val="28"/>
                <w:szCs w:val="28"/>
              </w:rPr>
              <w:t>,</w:t>
            </w:r>
            <w:r w:rsidRPr="00A866CD">
              <w:rPr>
                <w:rFonts w:ascii="Times New Roman" w:hAnsi="Times New Roman" w:cs="Times New Roman"/>
                <w:sz w:val="28"/>
                <w:szCs w:val="28"/>
                <w:lang w:val="kk-KZ"/>
              </w:rPr>
              <w:t xml:space="preserve"> мл/м</w:t>
            </w:r>
            <w:r w:rsidRPr="00A866CD">
              <w:rPr>
                <w:rFonts w:ascii="Times New Roman" w:hAnsi="Times New Roman" w:cs="Times New Roman"/>
                <w:sz w:val="28"/>
                <w:szCs w:val="28"/>
                <w:vertAlign w:val="superscript"/>
              </w:rPr>
              <w:t xml:space="preserve">2 </w:t>
            </w:r>
            <w:r w:rsidRPr="00A866CD">
              <w:rPr>
                <w:rFonts w:ascii="Times New Roman" w:hAnsi="Times New Roman" w:cs="Times New Roman"/>
                <w:sz w:val="28"/>
                <w:szCs w:val="28"/>
              </w:rPr>
              <w:t>∙</w:t>
            </w:r>
            <w:r w:rsidRPr="00A866CD">
              <w:rPr>
                <w:rFonts w:ascii="Times New Roman" w:hAnsi="Times New Roman" w:cs="Times New Roman"/>
                <w:sz w:val="28"/>
                <w:szCs w:val="28"/>
                <w:lang w:val="kk-KZ"/>
              </w:rPr>
              <w:t>сағ. (тәжірибе</w:t>
            </w:r>
            <w:r w:rsidR="000953BF" w:rsidRPr="00A866CD">
              <w:rPr>
                <w:rFonts w:ascii="Times New Roman" w:hAnsi="Times New Roman" w:cs="Times New Roman"/>
                <w:sz w:val="28"/>
                <w:szCs w:val="28"/>
                <w:lang w:val="kk-KZ"/>
              </w:rPr>
              <w:t>лік</w:t>
            </w:r>
            <w:r w:rsidRPr="00A866CD">
              <w:rPr>
                <w:rFonts w:ascii="Times New Roman" w:hAnsi="Times New Roman" w:cs="Times New Roman"/>
                <w:sz w:val="28"/>
                <w:szCs w:val="28"/>
                <w:lang w:val="kk-KZ"/>
              </w:rPr>
              <w:t>мәндер</w:t>
            </w:r>
          </w:p>
        </w:tc>
        <w:tc>
          <w:tcPr>
            <w:tcW w:w="1559" w:type="dxa"/>
            <w:tcBorders>
              <w:top w:val="single" w:sz="4" w:space="0" w:color="auto"/>
              <w:left w:val="single" w:sz="4" w:space="0" w:color="auto"/>
              <w:bottom w:val="single" w:sz="4" w:space="0" w:color="auto"/>
              <w:right w:val="single" w:sz="4" w:space="0" w:color="auto"/>
            </w:tcBorders>
            <w:hideMark/>
          </w:tcPr>
          <w:p w14:paraId="4CAEA2D0" w14:textId="2803BC7A"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4</w:t>
            </w:r>
            <w:r w:rsidR="00AB6153" w:rsidRPr="00A866CD">
              <w:rPr>
                <w:rFonts w:ascii="Times New Roman" w:hAnsi="Times New Roman" w:cs="Times New Roman"/>
                <w:sz w:val="28"/>
                <w:szCs w:val="28"/>
                <w:lang w:val="kk-KZ"/>
              </w:rPr>
              <w:t>1</w:t>
            </w:r>
            <w:r w:rsidRPr="00A866CD">
              <w:rPr>
                <w:rFonts w:ascii="Times New Roman" w:hAnsi="Times New Roman" w:cs="Times New Roman"/>
                <w:sz w:val="28"/>
                <w:szCs w:val="28"/>
                <w:lang w:val="en-US"/>
              </w:rPr>
              <w:t>,7</w:t>
            </w:r>
          </w:p>
          <w:p w14:paraId="62A8F43B" w14:textId="588C7F8A" w:rsidR="00C15C9E" w:rsidRPr="00A866CD" w:rsidRDefault="00C15C9E" w:rsidP="00C15C9E">
            <w:pPr>
              <w:spacing w:after="160" w:line="259"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kk-KZ"/>
              </w:rPr>
              <w:t>4</w:t>
            </w:r>
            <w:r w:rsidR="00D330A1" w:rsidRPr="00A866CD">
              <w:rPr>
                <w:rFonts w:ascii="Times New Roman" w:hAnsi="Times New Roman" w:cs="Times New Roman"/>
                <w:sz w:val="28"/>
                <w:szCs w:val="28"/>
                <w:lang w:val="kk-KZ"/>
              </w:rPr>
              <w:t>1</w:t>
            </w:r>
            <w:r w:rsidRPr="00A866CD">
              <w:rPr>
                <w:rFonts w:ascii="Times New Roman" w:hAnsi="Times New Roman" w:cs="Times New Roman"/>
                <w:sz w:val="28"/>
                <w:szCs w:val="28"/>
                <w:lang w:val="kk-KZ"/>
              </w:rPr>
              <w:t>,</w:t>
            </w:r>
            <w:r w:rsidRPr="00A866CD">
              <w:rPr>
                <w:rFonts w:ascii="Times New Roman" w:hAnsi="Times New Roman" w:cs="Times New Roman"/>
                <w:sz w:val="28"/>
                <w:szCs w:val="28"/>
                <w:lang w:val="en-US"/>
              </w:rPr>
              <w:t>6</w:t>
            </w:r>
          </w:p>
          <w:p w14:paraId="06AE6024" w14:textId="7FE7A916" w:rsidR="00C15C9E" w:rsidRPr="00A866CD" w:rsidRDefault="00C15C9E" w:rsidP="00C15C9E">
            <w:pPr>
              <w:spacing w:after="160" w:line="259"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kk-KZ"/>
              </w:rPr>
              <w:t>4</w:t>
            </w:r>
            <w:r w:rsidR="00AB6153" w:rsidRPr="00A866CD">
              <w:rPr>
                <w:rFonts w:ascii="Times New Roman" w:hAnsi="Times New Roman" w:cs="Times New Roman"/>
                <w:sz w:val="28"/>
                <w:szCs w:val="28"/>
                <w:lang w:val="kk-KZ"/>
              </w:rPr>
              <w:t>1</w:t>
            </w:r>
            <w:r w:rsidRPr="00A866CD">
              <w:rPr>
                <w:rFonts w:ascii="Times New Roman" w:hAnsi="Times New Roman" w:cs="Times New Roman"/>
                <w:sz w:val="28"/>
                <w:szCs w:val="28"/>
                <w:lang w:val="kk-KZ"/>
              </w:rPr>
              <w:t>,</w:t>
            </w:r>
            <w:r w:rsidR="005302DB" w:rsidRPr="00A866CD">
              <w:rPr>
                <w:rFonts w:ascii="Times New Roman" w:hAnsi="Times New Roman" w:cs="Times New Roman"/>
                <w:sz w:val="28"/>
                <w:szCs w:val="28"/>
                <w:lang w:val="kk-KZ"/>
              </w:rPr>
              <w:t>8</w:t>
            </w:r>
          </w:p>
        </w:tc>
        <w:tc>
          <w:tcPr>
            <w:tcW w:w="1418" w:type="dxa"/>
            <w:tcBorders>
              <w:top w:val="single" w:sz="4" w:space="0" w:color="auto"/>
              <w:left w:val="single" w:sz="4" w:space="0" w:color="auto"/>
              <w:bottom w:val="single" w:sz="4" w:space="0" w:color="auto"/>
              <w:right w:val="single" w:sz="4" w:space="0" w:color="auto"/>
            </w:tcBorders>
            <w:hideMark/>
          </w:tcPr>
          <w:p w14:paraId="6AAAFD59" w14:textId="58A9C3D4"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58</w:t>
            </w:r>
            <w:r w:rsidR="00CE5F7A"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 4</w:t>
            </w:r>
          </w:p>
          <w:p w14:paraId="3CC628FB" w14:textId="7F2996CA"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58</w:t>
            </w:r>
            <w:r w:rsidR="00CE5F7A" w:rsidRPr="00A866CD">
              <w:rPr>
                <w:rFonts w:ascii="Times New Roman" w:hAnsi="Times New Roman" w:cs="Times New Roman"/>
                <w:sz w:val="28"/>
                <w:szCs w:val="28"/>
                <w:lang w:val="kk-KZ"/>
              </w:rPr>
              <w:t>2</w:t>
            </w:r>
            <w:r w:rsidRPr="00A866CD">
              <w:rPr>
                <w:rFonts w:ascii="Times New Roman" w:hAnsi="Times New Roman" w:cs="Times New Roman"/>
                <w:sz w:val="28"/>
                <w:szCs w:val="28"/>
                <w:lang w:val="kk-KZ"/>
              </w:rPr>
              <w:t>,6</w:t>
            </w:r>
          </w:p>
          <w:p w14:paraId="191F035F"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583,9</w:t>
            </w:r>
          </w:p>
        </w:tc>
        <w:tc>
          <w:tcPr>
            <w:tcW w:w="1559" w:type="dxa"/>
            <w:tcBorders>
              <w:top w:val="single" w:sz="4" w:space="0" w:color="auto"/>
              <w:left w:val="single" w:sz="4" w:space="0" w:color="auto"/>
              <w:bottom w:val="single" w:sz="4" w:space="0" w:color="auto"/>
              <w:right w:val="single" w:sz="4" w:space="0" w:color="auto"/>
            </w:tcBorders>
            <w:hideMark/>
          </w:tcPr>
          <w:p w14:paraId="55D1135A" w14:textId="4B2E91FE"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66</w:t>
            </w:r>
            <w:r w:rsidR="00117E41"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,9</w:t>
            </w:r>
          </w:p>
          <w:p w14:paraId="50E0343E" w14:textId="4E556A85"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66</w:t>
            </w:r>
            <w:r w:rsidR="001609A0"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w:t>
            </w:r>
            <w:r w:rsidR="0098391A" w:rsidRPr="00A866CD">
              <w:rPr>
                <w:rFonts w:ascii="Times New Roman" w:hAnsi="Times New Roman" w:cs="Times New Roman"/>
                <w:sz w:val="28"/>
                <w:szCs w:val="28"/>
                <w:lang w:val="kk-KZ"/>
              </w:rPr>
              <w:t>5</w:t>
            </w:r>
          </w:p>
          <w:p w14:paraId="4441127A" w14:textId="0B9C7A32"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66</w:t>
            </w:r>
            <w:r w:rsidR="00176D43"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w:t>
            </w:r>
            <w:r w:rsidR="00176D43" w:rsidRPr="00A866CD">
              <w:rPr>
                <w:rFonts w:ascii="Times New Roman" w:hAnsi="Times New Roman" w:cs="Times New Roman"/>
                <w:sz w:val="28"/>
                <w:szCs w:val="28"/>
                <w:lang w:val="kk-KZ"/>
              </w:rPr>
              <w:t>7</w:t>
            </w:r>
          </w:p>
        </w:tc>
        <w:tc>
          <w:tcPr>
            <w:tcW w:w="1701" w:type="dxa"/>
            <w:tcBorders>
              <w:top w:val="single" w:sz="4" w:space="0" w:color="auto"/>
              <w:left w:val="single" w:sz="4" w:space="0" w:color="auto"/>
              <w:bottom w:val="single" w:sz="4" w:space="0" w:color="auto"/>
              <w:right w:val="single" w:sz="4" w:space="0" w:color="auto"/>
            </w:tcBorders>
            <w:hideMark/>
          </w:tcPr>
          <w:p w14:paraId="0F6EB800" w14:textId="42814B0E"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91</w:t>
            </w:r>
            <w:r w:rsidR="00D702C1"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,2</w:t>
            </w:r>
          </w:p>
          <w:p w14:paraId="25959E23" w14:textId="614BDED0"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91</w:t>
            </w:r>
            <w:r w:rsidR="00C82030"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,5</w:t>
            </w:r>
          </w:p>
          <w:p w14:paraId="77E058C9" w14:textId="3324C393"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91</w:t>
            </w:r>
            <w:r w:rsidR="00C7424A" w:rsidRPr="00A866CD">
              <w:rPr>
                <w:rFonts w:ascii="Times New Roman" w:hAnsi="Times New Roman" w:cs="Times New Roman"/>
                <w:sz w:val="28"/>
                <w:szCs w:val="28"/>
                <w:lang w:val="kk-KZ"/>
              </w:rPr>
              <w:t>7</w:t>
            </w:r>
            <w:r w:rsidRPr="00A866CD">
              <w:rPr>
                <w:rFonts w:ascii="Times New Roman" w:hAnsi="Times New Roman" w:cs="Times New Roman"/>
                <w:sz w:val="28"/>
                <w:szCs w:val="28"/>
                <w:lang w:val="kk-KZ"/>
              </w:rPr>
              <w:t>,</w:t>
            </w:r>
            <w:r w:rsidR="00C7424A" w:rsidRPr="00A866CD">
              <w:rPr>
                <w:rFonts w:ascii="Times New Roman" w:hAnsi="Times New Roman" w:cs="Times New Roman"/>
                <w:sz w:val="28"/>
                <w:szCs w:val="28"/>
                <w:lang w:val="kk-KZ"/>
              </w:rPr>
              <w:t>4</w:t>
            </w:r>
          </w:p>
        </w:tc>
        <w:tc>
          <w:tcPr>
            <w:tcW w:w="1417" w:type="dxa"/>
            <w:tcBorders>
              <w:top w:val="single" w:sz="4" w:space="0" w:color="auto"/>
              <w:left w:val="single" w:sz="4" w:space="0" w:color="auto"/>
              <w:bottom w:val="single" w:sz="4" w:space="0" w:color="auto"/>
              <w:right w:val="single" w:sz="4" w:space="0" w:color="auto"/>
            </w:tcBorders>
            <w:hideMark/>
          </w:tcPr>
          <w:p w14:paraId="74BB206F" w14:textId="7834801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B827C5" w:rsidRPr="00A866CD">
              <w:rPr>
                <w:rFonts w:ascii="Times New Roman" w:hAnsi="Times New Roman" w:cs="Times New Roman"/>
                <w:sz w:val="28"/>
                <w:szCs w:val="28"/>
                <w:lang w:val="kk-KZ"/>
              </w:rPr>
              <w:t>16</w:t>
            </w:r>
            <w:r w:rsidR="00E34EED"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,8</w:t>
            </w:r>
          </w:p>
          <w:p w14:paraId="49D8479F" w14:textId="77B5763E"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E34EED" w:rsidRPr="00A866CD">
              <w:rPr>
                <w:rFonts w:ascii="Times New Roman" w:hAnsi="Times New Roman" w:cs="Times New Roman"/>
                <w:sz w:val="28"/>
                <w:szCs w:val="28"/>
                <w:lang w:val="kk-KZ"/>
              </w:rPr>
              <w:t>166</w:t>
            </w:r>
            <w:r w:rsidRPr="00A866CD">
              <w:rPr>
                <w:rFonts w:ascii="Times New Roman" w:hAnsi="Times New Roman" w:cs="Times New Roman"/>
                <w:sz w:val="28"/>
                <w:szCs w:val="28"/>
                <w:lang w:val="kk-KZ"/>
              </w:rPr>
              <w:t>,6</w:t>
            </w:r>
          </w:p>
          <w:p w14:paraId="09407E00" w14:textId="4DF0A85A"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BD6F7A" w:rsidRPr="00A866CD">
              <w:rPr>
                <w:rFonts w:ascii="Times New Roman" w:hAnsi="Times New Roman" w:cs="Times New Roman"/>
                <w:sz w:val="28"/>
                <w:szCs w:val="28"/>
                <w:lang w:val="kk-KZ"/>
              </w:rPr>
              <w:t>167</w:t>
            </w:r>
            <w:r w:rsidRPr="00A866CD">
              <w:rPr>
                <w:rFonts w:ascii="Times New Roman" w:hAnsi="Times New Roman" w:cs="Times New Roman"/>
                <w:sz w:val="28"/>
                <w:szCs w:val="28"/>
                <w:lang w:val="kk-KZ"/>
              </w:rPr>
              <w:t>,7</w:t>
            </w:r>
          </w:p>
        </w:tc>
        <w:tc>
          <w:tcPr>
            <w:tcW w:w="1560" w:type="dxa"/>
            <w:tcBorders>
              <w:top w:val="single" w:sz="4" w:space="0" w:color="auto"/>
              <w:left w:val="single" w:sz="4" w:space="0" w:color="auto"/>
              <w:bottom w:val="single" w:sz="4" w:space="0" w:color="auto"/>
              <w:right w:val="single" w:sz="4" w:space="0" w:color="auto"/>
            </w:tcBorders>
            <w:hideMark/>
          </w:tcPr>
          <w:p w14:paraId="0A2E744F"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1416,0</w:t>
            </w:r>
          </w:p>
          <w:p w14:paraId="3330B7EB" w14:textId="4C885D60"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D77E34" w:rsidRPr="00A866CD">
              <w:rPr>
                <w:rFonts w:ascii="Times New Roman" w:hAnsi="Times New Roman" w:cs="Times New Roman"/>
                <w:sz w:val="28"/>
                <w:szCs w:val="28"/>
                <w:lang w:val="kk-KZ"/>
              </w:rPr>
              <w:t>418</w:t>
            </w:r>
            <w:r w:rsidRPr="00A866CD">
              <w:rPr>
                <w:rFonts w:ascii="Times New Roman" w:hAnsi="Times New Roman" w:cs="Times New Roman"/>
                <w:sz w:val="28"/>
                <w:szCs w:val="28"/>
                <w:lang w:val="kk-KZ"/>
              </w:rPr>
              <w:t>,2</w:t>
            </w:r>
          </w:p>
          <w:p w14:paraId="6F0C7534" w14:textId="3A21FA91"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525421" w:rsidRPr="00A866CD">
              <w:rPr>
                <w:rFonts w:ascii="Times New Roman" w:hAnsi="Times New Roman" w:cs="Times New Roman"/>
                <w:sz w:val="28"/>
                <w:szCs w:val="28"/>
                <w:lang w:val="kk-KZ"/>
              </w:rPr>
              <w:t>415</w:t>
            </w:r>
            <w:r w:rsidRPr="00A866CD">
              <w:rPr>
                <w:rFonts w:ascii="Times New Roman" w:hAnsi="Times New Roman" w:cs="Times New Roman"/>
                <w:sz w:val="28"/>
                <w:szCs w:val="28"/>
                <w:lang w:val="kk-KZ"/>
              </w:rPr>
              <w:t>,9</w:t>
            </w:r>
          </w:p>
        </w:tc>
        <w:tc>
          <w:tcPr>
            <w:tcW w:w="1559" w:type="dxa"/>
            <w:tcBorders>
              <w:top w:val="single" w:sz="4" w:space="0" w:color="auto"/>
              <w:left w:val="single" w:sz="4" w:space="0" w:color="auto"/>
              <w:bottom w:val="single" w:sz="4" w:space="0" w:color="auto"/>
              <w:right w:val="single" w:sz="4" w:space="0" w:color="auto"/>
            </w:tcBorders>
            <w:hideMark/>
          </w:tcPr>
          <w:p w14:paraId="4BF94CFE" w14:textId="504B687B"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2</w:t>
            </w:r>
            <w:r w:rsidR="002D7C7E" w:rsidRPr="00A866CD">
              <w:rPr>
                <w:rFonts w:ascii="Times New Roman" w:hAnsi="Times New Roman" w:cs="Times New Roman"/>
                <w:sz w:val="28"/>
                <w:szCs w:val="28"/>
                <w:lang w:val="kk-KZ"/>
              </w:rPr>
              <w:t>83</w:t>
            </w:r>
            <w:r w:rsidRPr="00A866CD">
              <w:rPr>
                <w:rFonts w:ascii="Times New Roman" w:hAnsi="Times New Roman" w:cs="Times New Roman"/>
                <w:sz w:val="28"/>
                <w:szCs w:val="28"/>
                <w:lang w:val="kk-KZ"/>
              </w:rPr>
              <w:t>8,2</w:t>
            </w:r>
          </w:p>
          <w:p w14:paraId="360B84EA" w14:textId="7359BCB4"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2</w:t>
            </w:r>
            <w:r w:rsidR="002D7C7E" w:rsidRPr="00A866CD">
              <w:rPr>
                <w:rFonts w:ascii="Times New Roman" w:hAnsi="Times New Roman" w:cs="Times New Roman"/>
                <w:sz w:val="28"/>
                <w:szCs w:val="28"/>
                <w:lang w:val="kk-KZ"/>
              </w:rPr>
              <w:t>8</w:t>
            </w:r>
            <w:r w:rsidR="00AC2C2D"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6,4</w:t>
            </w:r>
          </w:p>
          <w:p w14:paraId="72F6DA46" w14:textId="27519248"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28</w:t>
            </w:r>
            <w:r w:rsidR="00044794" w:rsidRPr="00A866CD">
              <w:rPr>
                <w:rFonts w:ascii="Times New Roman" w:hAnsi="Times New Roman" w:cs="Times New Roman"/>
                <w:sz w:val="28"/>
                <w:szCs w:val="28"/>
                <w:lang w:val="kk-KZ"/>
              </w:rPr>
              <w:t>2</w:t>
            </w:r>
            <w:r w:rsidR="00B410BA"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,3</w:t>
            </w:r>
          </w:p>
        </w:tc>
        <w:tc>
          <w:tcPr>
            <w:tcW w:w="1435" w:type="dxa"/>
            <w:tcBorders>
              <w:top w:val="single" w:sz="4" w:space="0" w:color="auto"/>
              <w:left w:val="single" w:sz="4" w:space="0" w:color="auto"/>
              <w:bottom w:val="single" w:sz="4" w:space="0" w:color="auto"/>
              <w:right w:val="single" w:sz="4" w:space="0" w:color="auto"/>
            </w:tcBorders>
            <w:hideMark/>
          </w:tcPr>
          <w:p w14:paraId="0320A466" w14:textId="5EB8F993"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4</w:t>
            </w:r>
            <w:r w:rsidR="00374474" w:rsidRPr="00A866CD">
              <w:rPr>
                <w:rFonts w:ascii="Times New Roman" w:hAnsi="Times New Roman" w:cs="Times New Roman"/>
                <w:sz w:val="28"/>
                <w:szCs w:val="28"/>
                <w:lang w:val="kk-KZ"/>
              </w:rPr>
              <w:t>50</w:t>
            </w:r>
            <w:r w:rsidR="00D753D9" w:rsidRPr="00A866CD">
              <w:rPr>
                <w:rFonts w:ascii="Times New Roman" w:hAnsi="Times New Roman" w:cs="Times New Roman"/>
                <w:sz w:val="28"/>
                <w:szCs w:val="28"/>
                <w:lang w:val="kk-KZ"/>
              </w:rPr>
              <w:t>4</w:t>
            </w:r>
            <w:r w:rsidRPr="00A866CD">
              <w:rPr>
                <w:rFonts w:ascii="Times New Roman" w:hAnsi="Times New Roman" w:cs="Times New Roman"/>
                <w:sz w:val="28"/>
                <w:szCs w:val="28"/>
                <w:lang w:val="kk-KZ"/>
              </w:rPr>
              <w:t>,2</w:t>
            </w:r>
          </w:p>
          <w:p w14:paraId="164F7F00"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4502,6</w:t>
            </w:r>
          </w:p>
          <w:p w14:paraId="02C7E159" w14:textId="63150742"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4</w:t>
            </w:r>
            <w:r w:rsidR="00142C15" w:rsidRPr="00A866CD">
              <w:rPr>
                <w:rFonts w:ascii="Times New Roman" w:hAnsi="Times New Roman" w:cs="Times New Roman"/>
                <w:sz w:val="28"/>
                <w:szCs w:val="28"/>
                <w:lang w:val="kk-KZ"/>
              </w:rPr>
              <w:t>493</w:t>
            </w:r>
            <w:r w:rsidRPr="00A866CD">
              <w:rPr>
                <w:rFonts w:ascii="Times New Roman" w:hAnsi="Times New Roman" w:cs="Times New Roman"/>
                <w:sz w:val="28"/>
                <w:szCs w:val="28"/>
                <w:lang w:val="kk-KZ"/>
              </w:rPr>
              <w:t>,2</w:t>
            </w:r>
          </w:p>
        </w:tc>
      </w:tr>
      <w:tr w:rsidR="00C15C9E" w:rsidRPr="00A866CD" w14:paraId="0C20D404" w14:textId="77777777" w:rsidTr="00A95F8F">
        <w:trPr>
          <w:jc w:val="center"/>
        </w:trPr>
        <w:tc>
          <w:tcPr>
            <w:tcW w:w="1980" w:type="dxa"/>
            <w:tcBorders>
              <w:top w:val="single" w:sz="4" w:space="0" w:color="auto"/>
              <w:left w:val="single" w:sz="4" w:space="0" w:color="auto"/>
              <w:bottom w:val="single" w:sz="4" w:space="0" w:color="auto"/>
              <w:right w:val="single" w:sz="4" w:space="0" w:color="auto"/>
            </w:tcBorders>
            <w:hideMark/>
          </w:tcPr>
          <w:p w14:paraId="6E6E771B" w14:textId="5E9F078C" w:rsidR="00C15C9E" w:rsidRPr="00A866CD" w:rsidRDefault="000953BF" w:rsidP="00C15C9E">
            <w:pPr>
              <w:spacing w:after="160" w:line="259" w:lineRule="auto"/>
              <w:rPr>
                <w:rFonts w:ascii="Times New Roman" w:hAnsi="Times New Roman" w:cs="Times New Roman"/>
                <w:i/>
                <w:sz w:val="28"/>
                <w:szCs w:val="28"/>
                <w:lang w:val="kk-KZ"/>
              </w:rPr>
            </w:pPr>
            <w:r w:rsidRPr="00A866CD">
              <w:rPr>
                <w:rFonts w:ascii="Times New Roman" w:hAnsi="Times New Roman" w:cs="Times New Roman"/>
                <w:i/>
                <w:sz w:val="28"/>
                <w:szCs w:val="28"/>
                <w:lang w:val="kk-KZ"/>
              </w:rPr>
              <w:t xml:space="preserve"> О</w:t>
            </w:r>
            <w:r w:rsidR="00C15C9E" w:rsidRPr="00A866CD">
              <w:rPr>
                <w:rFonts w:ascii="Times New Roman" w:hAnsi="Times New Roman" w:cs="Times New Roman"/>
                <w:i/>
                <w:sz w:val="28"/>
                <w:szCs w:val="28"/>
                <w:lang w:val="kk-KZ"/>
              </w:rPr>
              <w:t>рташа мәндер</w:t>
            </w:r>
            <w:r w:rsidR="006D70FA" w:rsidRPr="00A866CD">
              <w:rPr>
                <w:rFonts w:ascii="Times New Roman" w:hAnsi="Times New Roman" w:cs="Times New Roman"/>
                <w:i/>
                <w:sz w:val="28"/>
                <w:szCs w:val="28"/>
                <w:lang w:val="kk-KZ"/>
              </w:rPr>
              <w:t>і</w:t>
            </w:r>
            <w:r w:rsidR="00684BA1" w:rsidRPr="00A866CD">
              <w:rPr>
                <w:rFonts w:ascii="Times New Roman" w:hAnsi="Times New Roman" w:cs="Times New Roman"/>
                <w:i/>
                <w:sz w:val="28"/>
                <w:szCs w:val="28"/>
                <w:lang w:val="kk-KZ"/>
              </w:rPr>
              <w:t>, υ</w:t>
            </w:r>
          </w:p>
        </w:tc>
        <w:tc>
          <w:tcPr>
            <w:tcW w:w="1559" w:type="dxa"/>
            <w:tcBorders>
              <w:top w:val="single" w:sz="4" w:space="0" w:color="auto"/>
              <w:left w:val="single" w:sz="4" w:space="0" w:color="auto"/>
              <w:bottom w:val="single" w:sz="4" w:space="0" w:color="auto"/>
              <w:right w:val="single" w:sz="4" w:space="0" w:color="auto"/>
            </w:tcBorders>
            <w:hideMark/>
          </w:tcPr>
          <w:p w14:paraId="1EDC3CD3"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41,7</w:t>
            </w:r>
          </w:p>
        </w:tc>
        <w:tc>
          <w:tcPr>
            <w:tcW w:w="1418" w:type="dxa"/>
            <w:tcBorders>
              <w:top w:val="single" w:sz="4" w:space="0" w:color="auto"/>
              <w:left w:val="single" w:sz="4" w:space="0" w:color="auto"/>
              <w:bottom w:val="single" w:sz="4" w:space="0" w:color="auto"/>
              <w:right w:val="single" w:sz="4" w:space="0" w:color="auto"/>
            </w:tcBorders>
            <w:hideMark/>
          </w:tcPr>
          <w:p w14:paraId="0216216E"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583,3</w:t>
            </w:r>
          </w:p>
        </w:tc>
        <w:tc>
          <w:tcPr>
            <w:tcW w:w="1559" w:type="dxa"/>
            <w:tcBorders>
              <w:top w:val="single" w:sz="4" w:space="0" w:color="auto"/>
              <w:left w:val="single" w:sz="4" w:space="0" w:color="auto"/>
              <w:bottom w:val="single" w:sz="4" w:space="0" w:color="auto"/>
              <w:right w:val="single" w:sz="4" w:space="0" w:color="auto"/>
            </w:tcBorders>
            <w:hideMark/>
          </w:tcPr>
          <w:p w14:paraId="260D23F9"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666,7</w:t>
            </w:r>
          </w:p>
        </w:tc>
        <w:tc>
          <w:tcPr>
            <w:tcW w:w="1701" w:type="dxa"/>
            <w:tcBorders>
              <w:top w:val="single" w:sz="4" w:space="0" w:color="auto"/>
              <w:left w:val="single" w:sz="4" w:space="0" w:color="auto"/>
              <w:bottom w:val="single" w:sz="4" w:space="0" w:color="auto"/>
              <w:right w:val="single" w:sz="4" w:space="0" w:color="auto"/>
            </w:tcBorders>
            <w:hideMark/>
          </w:tcPr>
          <w:p w14:paraId="6129C4F9"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916,7</w:t>
            </w:r>
          </w:p>
        </w:tc>
        <w:tc>
          <w:tcPr>
            <w:tcW w:w="1417" w:type="dxa"/>
            <w:tcBorders>
              <w:top w:val="single" w:sz="4" w:space="0" w:color="auto"/>
              <w:left w:val="single" w:sz="4" w:space="0" w:color="auto"/>
              <w:bottom w:val="single" w:sz="4" w:space="0" w:color="auto"/>
              <w:right w:val="single" w:sz="4" w:space="0" w:color="auto"/>
            </w:tcBorders>
            <w:hideMark/>
          </w:tcPr>
          <w:p w14:paraId="1A767A2C"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1166,7</w:t>
            </w:r>
          </w:p>
        </w:tc>
        <w:tc>
          <w:tcPr>
            <w:tcW w:w="1560" w:type="dxa"/>
            <w:tcBorders>
              <w:top w:val="single" w:sz="4" w:space="0" w:color="auto"/>
              <w:left w:val="single" w:sz="4" w:space="0" w:color="auto"/>
              <w:bottom w:val="single" w:sz="4" w:space="0" w:color="auto"/>
              <w:right w:val="single" w:sz="4" w:space="0" w:color="auto"/>
            </w:tcBorders>
            <w:hideMark/>
          </w:tcPr>
          <w:p w14:paraId="4E39AB2C"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1416,7</w:t>
            </w:r>
          </w:p>
        </w:tc>
        <w:tc>
          <w:tcPr>
            <w:tcW w:w="1559" w:type="dxa"/>
            <w:tcBorders>
              <w:top w:val="single" w:sz="4" w:space="0" w:color="auto"/>
              <w:left w:val="single" w:sz="4" w:space="0" w:color="auto"/>
              <w:bottom w:val="single" w:sz="4" w:space="0" w:color="auto"/>
              <w:right w:val="single" w:sz="4" w:space="0" w:color="auto"/>
            </w:tcBorders>
            <w:hideMark/>
          </w:tcPr>
          <w:p w14:paraId="156891E0"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2833,3</w:t>
            </w:r>
          </w:p>
        </w:tc>
        <w:tc>
          <w:tcPr>
            <w:tcW w:w="1435" w:type="dxa"/>
            <w:tcBorders>
              <w:top w:val="single" w:sz="4" w:space="0" w:color="auto"/>
              <w:left w:val="single" w:sz="4" w:space="0" w:color="auto"/>
              <w:bottom w:val="single" w:sz="4" w:space="0" w:color="auto"/>
              <w:right w:val="single" w:sz="4" w:space="0" w:color="auto"/>
            </w:tcBorders>
            <w:hideMark/>
          </w:tcPr>
          <w:p w14:paraId="67B0FE83" w14:textId="7777777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4500,0</w:t>
            </w:r>
          </w:p>
        </w:tc>
      </w:tr>
      <w:tr w:rsidR="00C15C9E" w:rsidRPr="00A866CD" w14:paraId="2B228763" w14:textId="77777777" w:rsidTr="00A95F8F">
        <w:trPr>
          <w:jc w:val="center"/>
        </w:trPr>
        <w:tc>
          <w:tcPr>
            <w:tcW w:w="1980" w:type="dxa"/>
            <w:tcBorders>
              <w:top w:val="single" w:sz="4" w:space="0" w:color="auto"/>
              <w:left w:val="single" w:sz="4" w:space="0" w:color="auto"/>
              <w:bottom w:val="single" w:sz="4" w:space="0" w:color="auto"/>
              <w:right w:val="single" w:sz="4" w:space="0" w:color="auto"/>
            </w:tcBorders>
            <w:hideMark/>
          </w:tcPr>
          <w:p w14:paraId="62724A8F" w14:textId="25CE59D5" w:rsidR="00C15C9E" w:rsidRPr="00A866CD" w:rsidRDefault="00C15C9E" w:rsidP="00C15C9E">
            <w:pPr>
              <w:spacing w:after="160" w:line="259" w:lineRule="auto"/>
              <w:rPr>
                <w:rFonts w:ascii="Times New Roman" w:hAnsi="Times New Roman" w:cs="Times New Roman"/>
                <w:i/>
                <w:sz w:val="28"/>
                <w:szCs w:val="28"/>
                <w:lang w:val="kk-KZ"/>
              </w:rPr>
            </w:pPr>
            <w:r w:rsidRPr="00A866CD">
              <w:rPr>
                <w:rFonts w:ascii="Times New Roman" w:hAnsi="Times New Roman" w:cs="Times New Roman"/>
                <w:bCs/>
                <w:sz w:val="28"/>
                <w:szCs w:val="28"/>
                <w:lang w:val="kk-KZ"/>
              </w:rPr>
              <w:t>Стандартты ауытқулар</w:t>
            </w:r>
            <w:r w:rsidR="000953BF" w:rsidRPr="00A866CD">
              <w:rPr>
                <w:rFonts w:ascii="Times New Roman" w:hAnsi="Times New Roman" w:cs="Times New Roman"/>
                <w:bCs/>
                <w:sz w:val="28"/>
                <w:szCs w:val="28"/>
                <w:lang w:val="kk-KZ"/>
              </w:rPr>
              <w:t xml:space="preserve"> (</w:t>
            </w:r>
            <w:r w:rsidR="00684BA1" w:rsidRPr="00A866CD">
              <w:rPr>
                <w:rFonts w:ascii="Times New Roman" w:hAnsi="Times New Roman" w:cs="Times New Roman"/>
                <w:sz w:val="28"/>
                <w:szCs w:val="28"/>
              </w:rPr>
              <w:t>σ)</w:t>
            </w:r>
          </w:p>
        </w:tc>
        <w:tc>
          <w:tcPr>
            <w:tcW w:w="1559" w:type="dxa"/>
            <w:tcBorders>
              <w:top w:val="single" w:sz="4" w:space="0" w:color="auto"/>
              <w:left w:val="single" w:sz="4" w:space="0" w:color="auto"/>
              <w:bottom w:val="single" w:sz="4" w:space="0" w:color="auto"/>
              <w:right w:val="single" w:sz="4" w:space="0" w:color="auto"/>
            </w:tcBorders>
            <w:hideMark/>
          </w:tcPr>
          <w:p w14:paraId="55A33720" w14:textId="0371481C"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0,</w:t>
            </w:r>
            <w:r w:rsidR="00EA75D4" w:rsidRPr="00A866CD">
              <w:rPr>
                <w:rFonts w:ascii="Times New Roman" w:hAnsi="Times New Roman" w:cs="Times New Roman"/>
                <w:sz w:val="28"/>
                <w:szCs w:val="28"/>
                <w:lang w:val="en-US"/>
              </w:rPr>
              <w:t>1</w:t>
            </w:r>
          </w:p>
        </w:tc>
        <w:tc>
          <w:tcPr>
            <w:tcW w:w="1418" w:type="dxa"/>
            <w:tcBorders>
              <w:top w:val="single" w:sz="4" w:space="0" w:color="auto"/>
              <w:left w:val="single" w:sz="4" w:space="0" w:color="auto"/>
              <w:bottom w:val="single" w:sz="4" w:space="0" w:color="auto"/>
              <w:right w:val="single" w:sz="4" w:space="0" w:color="auto"/>
            </w:tcBorders>
          </w:tcPr>
          <w:p w14:paraId="7186A508" w14:textId="39681F3D"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0,</w:t>
            </w:r>
            <w:r w:rsidR="00591152" w:rsidRPr="00A866CD">
              <w:rPr>
                <w:rFonts w:ascii="Times New Roman" w:hAnsi="Times New Roman" w:cs="Times New Roman"/>
                <w:sz w:val="28"/>
                <w:szCs w:val="28"/>
                <w:lang w:val="en-US"/>
              </w:rPr>
              <w:t>5</w:t>
            </w:r>
          </w:p>
        </w:tc>
        <w:tc>
          <w:tcPr>
            <w:tcW w:w="1559" w:type="dxa"/>
            <w:tcBorders>
              <w:top w:val="single" w:sz="4" w:space="0" w:color="auto"/>
              <w:left w:val="single" w:sz="4" w:space="0" w:color="auto"/>
              <w:bottom w:val="single" w:sz="4" w:space="0" w:color="auto"/>
              <w:right w:val="single" w:sz="4" w:space="0" w:color="auto"/>
            </w:tcBorders>
          </w:tcPr>
          <w:p w14:paraId="55761F03" w14:textId="5D05360E" w:rsidR="00C15C9E" w:rsidRPr="00A866CD" w:rsidRDefault="00BE4E9F"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0,</w:t>
            </w:r>
            <w:r w:rsidR="00EA75D4" w:rsidRPr="00A866CD">
              <w:rPr>
                <w:rFonts w:ascii="Times New Roman" w:hAnsi="Times New Roman" w:cs="Times New Roman"/>
                <w:sz w:val="28"/>
                <w:szCs w:val="28"/>
                <w:lang w:val="en-US"/>
              </w:rPr>
              <w:t>2</w:t>
            </w:r>
          </w:p>
        </w:tc>
        <w:tc>
          <w:tcPr>
            <w:tcW w:w="1701" w:type="dxa"/>
            <w:tcBorders>
              <w:top w:val="single" w:sz="4" w:space="0" w:color="auto"/>
              <w:left w:val="single" w:sz="4" w:space="0" w:color="auto"/>
              <w:bottom w:val="single" w:sz="4" w:space="0" w:color="auto"/>
              <w:right w:val="single" w:sz="4" w:space="0" w:color="auto"/>
            </w:tcBorders>
          </w:tcPr>
          <w:p w14:paraId="2F90A0B7" w14:textId="55D58ADE" w:rsidR="00C15C9E" w:rsidRPr="00A866CD" w:rsidRDefault="00BE4E9F"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0,5</w:t>
            </w:r>
          </w:p>
        </w:tc>
        <w:tc>
          <w:tcPr>
            <w:tcW w:w="1417" w:type="dxa"/>
            <w:tcBorders>
              <w:top w:val="single" w:sz="4" w:space="0" w:color="auto"/>
              <w:left w:val="single" w:sz="4" w:space="0" w:color="auto"/>
              <w:bottom w:val="single" w:sz="4" w:space="0" w:color="auto"/>
              <w:right w:val="single" w:sz="4" w:space="0" w:color="auto"/>
            </w:tcBorders>
          </w:tcPr>
          <w:p w14:paraId="5A72522A" w14:textId="612788F4" w:rsidR="00C15C9E" w:rsidRPr="00A866CD" w:rsidRDefault="00EA75D4"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1</w:t>
            </w:r>
            <w:r w:rsidR="00E41A97" w:rsidRPr="00A866CD">
              <w:rPr>
                <w:rFonts w:ascii="Times New Roman" w:hAnsi="Times New Roman" w:cs="Times New Roman"/>
                <w:sz w:val="28"/>
                <w:szCs w:val="28"/>
                <w:lang w:val="en-US"/>
              </w:rPr>
              <w:t>,</w:t>
            </w:r>
            <w:r w:rsidR="00A72ACE" w:rsidRPr="00A866CD">
              <w:rPr>
                <w:rFonts w:ascii="Times New Roman"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tcPr>
          <w:p w14:paraId="6EC6EC3F" w14:textId="4334B3DA"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C82CB9" w:rsidRPr="00A866CD">
              <w:rPr>
                <w:rFonts w:ascii="Times New Roman" w:hAnsi="Times New Roman" w:cs="Times New Roman"/>
                <w:sz w:val="28"/>
                <w:szCs w:val="28"/>
                <w:lang w:val="en-US"/>
              </w:rPr>
              <w:t>,</w:t>
            </w:r>
            <w:r w:rsidRPr="00A866CD">
              <w:rPr>
                <w:rFonts w:ascii="Times New Roman" w:hAnsi="Times New Roman" w:cs="Times New Roman"/>
                <w:sz w:val="28"/>
                <w:szCs w:val="28"/>
                <w:lang w:val="kk-KZ"/>
              </w:rPr>
              <w:t>0</w:t>
            </w:r>
          </w:p>
        </w:tc>
        <w:tc>
          <w:tcPr>
            <w:tcW w:w="1559" w:type="dxa"/>
            <w:tcBorders>
              <w:top w:val="single" w:sz="4" w:space="0" w:color="auto"/>
              <w:left w:val="single" w:sz="4" w:space="0" w:color="auto"/>
              <w:bottom w:val="single" w:sz="4" w:space="0" w:color="auto"/>
              <w:right w:val="single" w:sz="4" w:space="0" w:color="auto"/>
            </w:tcBorders>
          </w:tcPr>
          <w:p w14:paraId="606228AB" w14:textId="74E45901" w:rsidR="00C15C9E" w:rsidRPr="00A866CD" w:rsidRDefault="00EA75D4"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6,</w:t>
            </w:r>
            <w:r w:rsidR="00A72ACE" w:rsidRPr="00A866CD">
              <w:rPr>
                <w:rFonts w:ascii="Times New Roman" w:hAnsi="Times New Roman" w:cs="Times New Roman"/>
                <w:sz w:val="28"/>
                <w:szCs w:val="28"/>
                <w:lang w:val="kk-KZ"/>
              </w:rPr>
              <w:t>0</w:t>
            </w:r>
          </w:p>
        </w:tc>
        <w:tc>
          <w:tcPr>
            <w:tcW w:w="1435" w:type="dxa"/>
            <w:tcBorders>
              <w:top w:val="single" w:sz="4" w:space="0" w:color="auto"/>
              <w:left w:val="single" w:sz="4" w:space="0" w:color="auto"/>
              <w:bottom w:val="single" w:sz="4" w:space="0" w:color="auto"/>
              <w:right w:val="single" w:sz="4" w:space="0" w:color="auto"/>
            </w:tcBorders>
          </w:tcPr>
          <w:p w14:paraId="30BF04A9" w14:textId="21E258B1" w:rsidR="00C15C9E" w:rsidRPr="00A866CD" w:rsidRDefault="00EA75D4"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5,</w:t>
            </w:r>
            <w:r w:rsidR="00A72ACE" w:rsidRPr="00A866CD">
              <w:rPr>
                <w:rFonts w:ascii="Times New Roman" w:hAnsi="Times New Roman" w:cs="Times New Roman"/>
                <w:sz w:val="28"/>
                <w:szCs w:val="28"/>
                <w:lang w:val="kk-KZ"/>
              </w:rPr>
              <w:t>0</w:t>
            </w:r>
          </w:p>
        </w:tc>
      </w:tr>
      <w:tr w:rsidR="00C15C9E" w:rsidRPr="00A866CD" w14:paraId="4FB5AA8C" w14:textId="77777777" w:rsidTr="00A95F8F">
        <w:trPr>
          <w:jc w:val="center"/>
        </w:trPr>
        <w:tc>
          <w:tcPr>
            <w:tcW w:w="1980" w:type="dxa"/>
            <w:tcBorders>
              <w:top w:val="single" w:sz="4" w:space="0" w:color="auto"/>
              <w:left w:val="single" w:sz="4" w:space="0" w:color="auto"/>
              <w:bottom w:val="single" w:sz="4" w:space="0" w:color="auto"/>
              <w:right w:val="single" w:sz="4" w:space="0" w:color="auto"/>
            </w:tcBorders>
            <w:hideMark/>
          </w:tcPr>
          <w:p w14:paraId="66B09916" w14:textId="77777777" w:rsidR="00C15C9E" w:rsidRPr="00A866CD" w:rsidRDefault="00C15C9E" w:rsidP="00C15C9E">
            <w:pPr>
              <w:spacing w:after="160" w:line="259" w:lineRule="auto"/>
              <w:rPr>
                <w:rFonts w:ascii="Times New Roman" w:hAnsi="Times New Roman" w:cs="Times New Roman"/>
                <w:i/>
                <w:sz w:val="28"/>
                <w:szCs w:val="28"/>
                <w:lang w:val="kk-KZ"/>
              </w:rPr>
            </w:pPr>
            <w:r w:rsidRPr="00A866CD">
              <w:rPr>
                <w:rFonts w:ascii="Times New Roman" w:hAnsi="Times New Roman" w:cs="Times New Roman"/>
                <w:bCs/>
                <w:sz w:val="28"/>
                <w:szCs w:val="28"/>
                <w:lang w:val="kk-KZ"/>
              </w:rPr>
              <w:t>Сенімділік интервалдары</w:t>
            </w:r>
          </w:p>
        </w:tc>
        <w:tc>
          <w:tcPr>
            <w:tcW w:w="1559" w:type="dxa"/>
            <w:tcBorders>
              <w:top w:val="single" w:sz="4" w:space="0" w:color="auto"/>
              <w:left w:val="single" w:sz="4" w:space="0" w:color="auto"/>
              <w:bottom w:val="single" w:sz="4" w:space="0" w:color="auto"/>
              <w:right w:val="single" w:sz="4" w:space="0" w:color="auto"/>
            </w:tcBorders>
            <w:hideMark/>
          </w:tcPr>
          <w:p w14:paraId="1FEDBCB5" w14:textId="098147EC" w:rsidR="00C15C9E" w:rsidRPr="00A866CD" w:rsidRDefault="00591152"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41,</w:t>
            </w:r>
            <w:r w:rsidR="0009356E" w:rsidRPr="00A866CD">
              <w:rPr>
                <w:rFonts w:ascii="Times New Roman" w:hAnsi="Times New Roman" w:cs="Times New Roman"/>
                <w:sz w:val="28"/>
                <w:szCs w:val="28"/>
              </w:rPr>
              <w:t>4</w:t>
            </w:r>
            <w:r w:rsidRPr="00A866CD">
              <w:rPr>
                <w:rFonts w:ascii="Times New Roman" w:hAnsi="Times New Roman" w:cs="Times New Roman"/>
                <w:sz w:val="28"/>
                <w:szCs w:val="28"/>
                <w:lang w:val="en-US"/>
              </w:rPr>
              <w:t>5</w:t>
            </w:r>
            <w:r w:rsidR="00C15C9E" w:rsidRPr="00A866CD">
              <w:rPr>
                <w:rFonts w:ascii="Times New Roman" w:hAnsi="Times New Roman" w:cs="Times New Roman"/>
                <w:sz w:val="28"/>
                <w:szCs w:val="28"/>
                <w:lang w:val="kk-KZ"/>
              </w:rPr>
              <w:t>-</w:t>
            </w:r>
            <w:r w:rsidR="0009356E" w:rsidRPr="00A866CD">
              <w:rPr>
                <w:rFonts w:ascii="Times New Roman" w:hAnsi="Times New Roman" w:cs="Times New Roman"/>
                <w:sz w:val="28"/>
                <w:szCs w:val="28"/>
              </w:rPr>
              <w:t>4</w:t>
            </w:r>
            <w:r w:rsidRPr="00A866CD">
              <w:rPr>
                <w:rFonts w:ascii="Times New Roman" w:hAnsi="Times New Roman" w:cs="Times New Roman"/>
                <w:sz w:val="28"/>
                <w:szCs w:val="28"/>
                <w:lang w:val="en-US"/>
              </w:rPr>
              <w:t>1,</w:t>
            </w:r>
            <w:r w:rsidR="00FB64DA" w:rsidRPr="00A866CD">
              <w:rPr>
                <w:rFonts w:ascii="Times New Roman" w:hAnsi="Times New Roman" w:cs="Times New Roman"/>
                <w:sz w:val="28"/>
                <w:szCs w:val="28"/>
              </w:rPr>
              <w:t>95</w:t>
            </w:r>
          </w:p>
        </w:tc>
        <w:tc>
          <w:tcPr>
            <w:tcW w:w="1418" w:type="dxa"/>
            <w:tcBorders>
              <w:top w:val="single" w:sz="4" w:space="0" w:color="auto"/>
              <w:left w:val="single" w:sz="4" w:space="0" w:color="auto"/>
              <w:bottom w:val="single" w:sz="4" w:space="0" w:color="auto"/>
              <w:right w:val="single" w:sz="4" w:space="0" w:color="auto"/>
            </w:tcBorders>
          </w:tcPr>
          <w:p w14:paraId="7E6D2BD0" w14:textId="007A43E6"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58</w:t>
            </w:r>
            <w:r w:rsidR="00F234E1" w:rsidRPr="00A866CD">
              <w:rPr>
                <w:rFonts w:ascii="Times New Roman" w:hAnsi="Times New Roman" w:cs="Times New Roman"/>
                <w:sz w:val="28"/>
                <w:szCs w:val="28"/>
                <w:lang w:val="en-US"/>
              </w:rPr>
              <w:t>2</w:t>
            </w:r>
            <w:r w:rsidRPr="00A866CD">
              <w:rPr>
                <w:rFonts w:ascii="Times New Roman" w:hAnsi="Times New Roman" w:cs="Times New Roman"/>
                <w:sz w:val="28"/>
                <w:szCs w:val="28"/>
                <w:lang w:val="kk-KZ"/>
              </w:rPr>
              <w:t>,</w:t>
            </w:r>
            <w:r w:rsidR="00F234E1" w:rsidRPr="00A866CD">
              <w:rPr>
                <w:rFonts w:ascii="Times New Roman" w:hAnsi="Times New Roman" w:cs="Times New Roman"/>
                <w:sz w:val="28"/>
                <w:szCs w:val="28"/>
                <w:lang w:val="en-US"/>
              </w:rPr>
              <w:t>45</w:t>
            </w:r>
            <w:r w:rsidRPr="00A866CD">
              <w:rPr>
                <w:rFonts w:ascii="Times New Roman" w:hAnsi="Times New Roman" w:cs="Times New Roman"/>
                <w:sz w:val="28"/>
                <w:szCs w:val="28"/>
                <w:lang w:val="kk-KZ"/>
              </w:rPr>
              <w:t>-5</w:t>
            </w:r>
            <w:r w:rsidR="00F234E1" w:rsidRPr="00A866CD">
              <w:rPr>
                <w:rFonts w:ascii="Times New Roman" w:hAnsi="Times New Roman" w:cs="Times New Roman"/>
                <w:sz w:val="28"/>
                <w:szCs w:val="28"/>
                <w:lang w:val="en-US"/>
              </w:rPr>
              <w:t>84,1</w:t>
            </w:r>
            <w:r w:rsidRPr="00A866CD">
              <w:rPr>
                <w:rFonts w:ascii="Times New Roman" w:hAnsi="Times New Roman" w:cs="Times New Roman"/>
                <w:sz w:val="28"/>
                <w:szCs w:val="28"/>
                <w:lang w:val="kk-KZ"/>
              </w:rPr>
              <w:t>5</w:t>
            </w:r>
          </w:p>
        </w:tc>
        <w:tc>
          <w:tcPr>
            <w:tcW w:w="1559" w:type="dxa"/>
            <w:tcBorders>
              <w:top w:val="single" w:sz="4" w:space="0" w:color="auto"/>
              <w:left w:val="single" w:sz="4" w:space="0" w:color="auto"/>
              <w:bottom w:val="single" w:sz="4" w:space="0" w:color="auto"/>
              <w:right w:val="single" w:sz="4" w:space="0" w:color="auto"/>
            </w:tcBorders>
          </w:tcPr>
          <w:p w14:paraId="3D36D661" w14:textId="51F1853F"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66</w:t>
            </w:r>
            <w:r w:rsidR="00F234E1" w:rsidRPr="00A866CD">
              <w:rPr>
                <w:rFonts w:ascii="Times New Roman" w:hAnsi="Times New Roman" w:cs="Times New Roman"/>
                <w:sz w:val="28"/>
                <w:szCs w:val="28"/>
                <w:lang w:val="en-US"/>
              </w:rPr>
              <w:t>6,44</w:t>
            </w:r>
            <w:r w:rsidRPr="00A866CD">
              <w:rPr>
                <w:rFonts w:ascii="Times New Roman" w:hAnsi="Times New Roman" w:cs="Times New Roman"/>
                <w:sz w:val="28"/>
                <w:szCs w:val="28"/>
                <w:lang w:val="kk-KZ"/>
              </w:rPr>
              <w:t>-6</w:t>
            </w:r>
            <w:r w:rsidR="00BE4E9F" w:rsidRPr="00A866CD">
              <w:rPr>
                <w:rFonts w:ascii="Times New Roman" w:hAnsi="Times New Roman" w:cs="Times New Roman"/>
                <w:sz w:val="28"/>
                <w:szCs w:val="28"/>
                <w:lang w:val="en-US"/>
              </w:rPr>
              <w:t>66</w:t>
            </w:r>
            <w:r w:rsidRPr="00A866CD">
              <w:rPr>
                <w:rFonts w:ascii="Times New Roman" w:hAnsi="Times New Roman" w:cs="Times New Roman"/>
                <w:sz w:val="28"/>
                <w:szCs w:val="28"/>
                <w:lang w:val="kk-KZ"/>
              </w:rPr>
              <w:t>,</w:t>
            </w:r>
            <w:r w:rsidR="00BE4E9F" w:rsidRPr="00A866CD">
              <w:rPr>
                <w:rFonts w:ascii="Times New Roman" w:hAnsi="Times New Roman" w:cs="Times New Roman"/>
                <w:sz w:val="28"/>
                <w:szCs w:val="28"/>
                <w:lang w:val="en-US"/>
              </w:rPr>
              <w:t>96</w:t>
            </w:r>
          </w:p>
        </w:tc>
        <w:tc>
          <w:tcPr>
            <w:tcW w:w="1701" w:type="dxa"/>
            <w:tcBorders>
              <w:top w:val="single" w:sz="4" w:space="0" w:color="auto"/>
              <w:left w:val="single" w:sz="4" w:space="0" w:color="auto"/>
              <w:bottom w:val="single" w:sz="4" w:space="0" w:color="auto"/>
              <w:right w:val="single" w:sz="4" w:space="0" w:color="auto"/>
            </w:tcBorders>
          </w:tcPr>
          <w:p w14:paraId="7BCB1EFA" w14:textId="79FAAC96"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91</w:t>
            </w:r>
            <w:r w:rsidR="00BE4E9F" w:rsidRPr="00A866CD">
              <w:rPr>
                <w:rFonts w:ascii="Times New Roman" w:hAnsi="Times New Roman" w:cs="Times New Roman"/>
                <w:sz w:val="28"/>
                <w:szCs w:val="28"/>
                <w:lang w:val="en-US"/>
              </w:rPr>
              <w:t>5</w:t>
            </w:r>
            <w:r w:rsidRPr="00A866CD">
              <w:rPr>
                <w:rFonts w:ascii="Times New Roman" w:hAnsi="Times New Roman" w:cs="Times New Roman"/>
                <w:sz w:val="28"/>
                <w:szCs w:val="28"/>
                <w:lang w:val="kk-KZ"/>
              </w:rPr>
              <w:t>,8</w:t>
            </w:r>
            <w:r w:rsidR="00E41A97" w:rsidRPr="00A866CD">
              <w:rPr>
                <w:rFonts w:ascii="Times New Roman" w:hAnsi="Times New Roman" w:cs="Times New Roman"/>
                <w:sz w:val="28"/>
                <w:szCs w:val="28"/>
                <w:lang w:val="en-US"/>
              </w:rPr>
              <w:t>9</w:t>
            </w:r>
            <w:r w:rsidRPr="00A866CD">
              <w:rPr>
                <w:rFonts w:ascii="Times New Roman" w:hAnsi="Times New Roman" w:cs="Times New Roman"/>
                <w:sz w:val="28"/>
                <w:szCs w:val="28"/>
                <w:lang w:val="kk-KZ"/>
              </w:rPr>
              <w:t>-9</w:t>
            </w:r>
            <w:r w:rsidR="00E41A97" w:rsidRPr="00A866CD">
              <w:rPr>
                <w:rFonts w:ascii="Times New Roman" w:hAnsi="Times New Roman" w:cs="Times New Roman"/>
                <w:sz w:val="28"/>
                <w:szCs w:val="28"/>
                <w:lang w:val="en-US"/>
              </w:rPr>
              <w:t>17</w:t>
            </w:r>
            <w:r w:rsidRPr="00A866CD">
              <w:rPr>
                <w:rFonts w:ascii="Times New Roman" w:hAnsi="Times New Roman" w:cs="Times New Roman"/>
                <w:sz w:val="28"/>
                <w:szCs w:val="28"/>
                <w:lang w:val="kk-KZ"/>
              </w:rPr>
              <w:t>,</w:t>
            </w:r>
            <w:r w:rsidR="00E41A97" w:rsidRPr="00A866CD">
              <w:rPr>
                <w:rFonts w:ascii="Times New Roman" w:hAnsi="Times New Roman" w:cs="Times New Roman"/>
                <w:sz w:val="28"/>
                <w:szCs w:val="28"/>
                <w:lang w:val="en-US"/>
              </w:rPr>
              <w:t>51</w:t>
            </w:r>
          </w:p>
        </w:tc>
        <w:tc>
          <w:tcPr>
            <w:tcW w:w="1417" w:type="dxa"/>
            <w:tcBorders>
              <w:top w:val="single" w:sz="4" w:space="0" w:color="auto"/>
              <w:left w:val="single" w:sz="4" w:space="0" w:color="auto"/>
              <w:bottom w:val="single" w:sz="4" w:space="0" w:color="auto"/>
              <w:right w:val="single" w:sz="4" w:space="0" w:color="auto"/>
            </w:tcBorders>
          </w:tcPr>
          <w:p w14:paraId="3A70518F" w14:textId="01644127"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E41A97" w:rsidRPr="00A866CD">
              <w:rPr>
                <w:rFonts w:ascii="Times New Roman" w:hAnsi="Times New Roman" w:cs="Times New Roman"/>
                <w:sz w:val="28"/>
                <w:szCs w:val="28"/>
                <w:lang w:val="en-US"/>
              </w:rPr>
              <w:t>164</w:t>
            </w:r>
            <w:r w:rsidRPr="00A866CD">
              <w:rPr>
                <w:rFonts w:ascii="Times New Roman" w:hAnsi="Times New Roman" w:cs="Times New Roman"/>
                <w:sz w:val="28"/>
                <w:szCs w:val="28"/>
                <w:lang w:val="kk-KZ"/>
              </w:rPr>
              <w:t>,</w:t>
            </w:r>
            <w:r w:rsidR="00E41A97" w:rsidRPr="00A866CD">
              <w:rPr>
                <w:rFonts w:ascii="Times New Roman" w:hAnsi="Times New Roman" w:cs="Times New Roman"/>
                <w:sz w:val="28"/>
                <w:szCs w:val="28"/>
                <w:lang w:val="en-US"/>
              </w:rPr>
              <w:t>3</w:t>
            </w:r>
            <w:r w:rsidRPr="00A866CD">
              <w:rPr>
                <w:rFonts w:ascii="Times New Roman" w:hAnsi="Times New Roman" w:cs="Times New Roman"/>
                <w:sz w:val="28"/>
                <w:szCs w:val="28"/>
                <w:lang w:val="kk-KZ"/>
              </w:rPr>
              <w:t>5-1</w:t>
            </w:r>
            <w:r w:rsidR="00C82CB9" w:rsidRPr="00A866CD">
              <w:rPr>
                <w:rFonts w:ascii="Times New Roman" w:hAnsi="Times New Roman" w:cs="Times New Roman"/>
                <w:sz w:val="28"/>
                <w:szCs w:val="28"/>
                <w:lang w:val="en-US"/>
              </w:rPr>
              <w:t>169</w:t>
            </w:r>
            <w:r w:rsidRPr="00A866CD">
              <w:rPr>
                <w:rFonts w:ascii="Times New Roman" w:hAnsi="Times New Roman" w:cs="Times New Roman"/>
                <w:sz w:val="28"/>
                <w:szCs w:val="28"/>
                <w:lang w:val="kk-KZ"/>
              </w:rPr>
              <w:t>,</w:t>
            </w:r>
            <w:r w:rsidR="00C82CB9" w:rsidRPr="00A866CD">
              <w:rPr>
                <w:rFonts w:ascii="Times New Roman" w:hAnsi="Times New Roman" w:cs="Times New Roman"/>
                <w:sz w:val="28"/>
                <w:szCs w:val="28"/>
                <w:lang w:val="en-US"/>
              </w:rPr>
              <w:t>0</w:t>
            </w:r>
            <w:r w:rsidRPr="00A866CD">
              <w:rPr>
                <w:rFonts w:ascii="Times New Roman" w:hAnsi="Times New Roman" w:cs="Times New Roman"/>
                <w:sz w:val="28"/>
                <w:szCs w:val="28"/>
                <w:lang w:val="kk-KZ"/>
              </w:rPr>
              <w:t>5</w:t>
            </w:r>
          </w:p>
        </w:tc>
        <w:tc>
          <w:tcPr>
            <w:tcW w:w="1560" w:type="dxa"/>
            <w:tcBorders>
              <w:top w:val="single" w:sz="4" w:space="0" w:color="auto"/>
              <w:left w:val="single" w:sz="4" w:space="0" w:color="auto"/>
              <w:bottom w:val="single" w:sz="4" w:space="0" w:color="auto"/>
              <w:right w:val="single" w:sz="4" w:space="0" w:color="auto"/>
            </w:tcBorders>
          </w:tcPr>
          <w:p w14:paraId="01F5B4CB" w14:textId="7E001BCB"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1</w:t>
            </w:r>
            <w:r w:rsidR="00C82CB9" w:rsidRPr="00A866CD">
              <w:rPr>
                <w:rFonts w:ascii="Times New Roman" w:hAnsi="Times New Roman" w:cs="Times New Roman"/>
                <w:sz w:val="28"/>
                <w:szCs w:val="28"/>
                <w:lang w:val="en-US"/>
              </w:rPr>
              <w:t>415</w:t>
            </w:r>
            <w:r w:rsidRPr="00A866CD">
              <w:rPr>
                <w:rFonts w:ascii="Times New Roman" w:hAnsi="Times New Roman" w:cs="Times New Roman"/>
                <w:sz w:val="28"/>
                <w:szCs w:val="28"/>
                <w:lang w:val="kk-KZ"/>
              </w:rPr>
              <w:t>,</w:t>
            </w:r>
            <w:r w:rsidR="00E03DF1" w:rsidRPr="00A866CD">
              <w:rPr>
                <w:rFonts w:ascii="Times New Roman" w:hAnsi="Times New Roman" w:cs="Times New Roman"/>
                <w:sz w:val="28"/>
                <w:szCs w:val="28"/>
                <w:lang w:val="en-US"/>
              </w:rPr>
              <w:t>01</w:t>
            </w:r>
            <w:r w:rsidRPr="00A866CD">
              <w:rPr>
                <w:rFonts w:ascii="Times New Roman" w:hAnsi="Times New Roman" w:cs="Times New Roman"/>
                <w:sz w:val="28"/>
                <w:szCs w:val="28"/>
                <w:lang w:val="kk-KZ"/>
              </w:rPr>
              <w:t>-1</w:t>
            </w:r>
            <w:r w:rsidR="00E03DF1" w:rsidRPr="00A866CD">
              <w:rPr>
                <w:rFonts w:ascii="Times New Roman" w:hAnsi="Times New Roman" w:cs="Times New Roman"/>
                <w:sz w:val="28"/>
                <w:szCs w:val="28"/>
                <w:lang w:val="en-US"/>
              </w:rPr>
              <w:t>418</w:t>
            </w:r>
            <w:r w:rsidRPr="00A866CD">
              <w:rPr>
                <w:rFonts w:ascii="Times New Roman" w:hAnsi="Times New Roman" w:cs="Times New Roman"/>
                <w:sz w:val="28"/>
                <w:szCs w:val="28"/>
                <w:lang w:val="kk-KZ"/>
              </w:rPr>
              <w:t>,</w:t>
            </w:r>
            <w:r w:rsidR="00E03DF1" w:rsidRPr="00A866CD">
              <w:rPr>
                <w:rFonts w:ascii="Times New Roman" w:hAnsi="Times New Roman" w:cs="Times New Roman"/>
                <w:sz w:val="28"/>
                <w:szCs w:val="28"/>
                <w:lang w:val="en-US"/>
              </w:rPr>
              <w:t>39</w:t>
            </w:r>
          </w:p>
        </w:tc>
        <w:tc>
          <w:tcPr>
            <w:tcW w:w="1559" w:type="dxa"/>
            <w:tcBorders>
              <w:top w:val="single" w:sz="4" w:space="0" w:color="auto"/>
              <w:left w:val="single" w:sz="4" w:space="0" w:color="auto"/>
              <w:bottom w:val="single" w:sz="4" w:space="0" w:color="auto"/>
              <w:right w:val="single" w:sz="4" w:space="0" w:color="auto"/>
            </w:tcBorders>
          </w:tcPr>
          <w:p w14:paraId="4A257B0E" w14:textId="63C4F5F9" w:rsidR="00C15C9E" w:rsidRPr="00A866CD" w:rsidRDefault="00C15C9E" w:rsidP="00C15C9E">
            <w:pPr>
              <w:spacing w:after="160" w:line="259"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kk-KZ"/>
              </w:rPr>
              <w:t>2</w:t>
            </w:r>
            <w:r w:rsidR="00DA5050" w:rsidRPr="00A866CD">
              <w:rPr>
                <w:rFonts w:ascii="Times New Roman" w:hAnsi="Times New Roman" w:cs="Times New Roman"/>
                <w:sz w:val="28"/>
                <w:szCs w:val="28"/>
                <w:lang w:val="en-US"/>
              </w:rPr>
              <w:t>824</w:t>
            </w:r>
            <w:r w:rsidRPr="00A866CD">
              <w:rPr>
                <w:rFonts w:ascii="Times New Roman" w:hAnsi="Times New Roman" w:cs="Times New Roman"/>
                <w:sz w:val="28"/>
                <w:szCs w:val="28"/>
                <w:lang w:val="kk-KZ"/>
              </w:rPr>
              <w:t>,</w:t>
            </w:r>
            <w:r w:rsidR="00DA5050" w:rsidRPr="00A866CD">
              <w:rPr>
                <w:rFonts w:ascii="Times New Roman" w:hAnsi="Times New Roman" w:cs="Times New Roman"/>
                <w:sz w:val="28"/>
                <w:szCs w:val="28"/>
                <w:lang w:val="en-US"/>
              </w:rPr>
              <w:t>22</w:t>
            </w:r>
            <w:r w:rsidRPr="00A866CD">
              <w:rPr>
                <w:rFonts w:ascii="Times New Roman" w:hAnsi="Times New Roman" w:cs="Times New Roman"/>
                <w:sz w:val="28"/>
                <w:szCs w:val="28"/>
                <w:lang w:val="kk-KZ"/>
              </w:rPr>
              <w:t>-2</w:t>
            </w:r>
            <w:r w:rsidR="0067112A" w:rsidRPr="00A866CD">
              <w:rPr>
                <w:rFonts w:ascii="Times New Roman" w:hAnsi="Times New Roman" w:cs="Times New Roman"/>
                <w:sz w:val="28"/>
                <w:szCs w:val="28"/>
                <w:lang w:val="en-US"/>
              </w:rPr>
              <w:t>842</w:t>
            </w:r>
            <w:r w:rsidRPr="00A866CD">
              <w:rPr>
                <w:rFonts w:ascii="Times New Roman" w:hAnsi="Times New Roman" w:cs="Times New Roman"/>
                <w:sz w:val="28"/>
                <w:szCs w:val="28"/>
                <w:lang w:val="kk-KZ"/>
              </w:rPr>
              <w:t>,3</w:t>
            </w:r>
            <w:r w:rsidR="0067112A" w:rsidRPr="00A866CD">
              <w:rPr>
                <w:rFonts w:ascii="Times New Roman" w:hAnsi="Times New Roman" w:cs="Times New Roman"/>
                <w:sz w:val="28"/>
                <w:szCs w:val="28"/>
                <w:lang w:val="en-US"/>
              </w:rPr>
              <w:t>8</w:t>
            </w:r>
          </w:p>
        </w:tc>
        <w:tc>
          <w:tcPr>
            <w:tcW w:w="1435" w:type="dxa"/>
            <w:tcBorders>
              <w:top w:val="single" w:sz="4" w:space="0" w:color="auto"/>
              <w:left w:val="single" w:sz="4" w:space="0" w:color="auto"/>
              <w:bottom w:val="single" w:sz="4" w:space="0" w:color="auto"/>
              <w:right w:val="single" w:sz="4" w:space="0" w:color="auto"/>
            </w:tcBorders>
          </w:tcPr>
          <w:p w14:paraId="1AEEA17B" w14:textId="2C007DD3" w:rsidR="00C15C9E" w:rsidRPr="00A866CD" w:rsidRDefault="00C15C9E" w:rsidP="00C15C9E">
            <w:pPr>
              <w:spacing w:after="16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44</w:t>
            </w:r>
            <w:r w:rsidR="0067112A" w:rsidRPr="00A866CD">
              <w:rPr>
                <w:rFonts w:ascii="Times New Roman" w:hAnsi="Times New Roman" w:cs="Times New Roman"/>
                <w:sz w:val="28"/>
                <w:szCs w:val="28"/>
                <w:lang w:val="en-US"/>
              </w:rPr>
              <w:t>92</w:t>
            </w:r>
            <w:r w:rsidRPr="00A866CD">
              <w:rPr>
                <w:rFonts w:ascii="Times New Roman" w:hAnsi="Times New Roman" w:cs="Times New Roman"/>
                <w:sz w:val="28"/>
                <w:szCs w:val="28"/>
                <w:lang w:val="kk-KZ"/>
              </w:rPr>
              <w:t>,</w:t>
            </w:r>
            <w:r w:rsidR="0032220D" w:rsidRPr="00A866CD">
              <w:rPr>
                <w:rFonts w:ascii="Times New Roman" w:hAnsi="Times New Roman" w:cs="Times New Roman"/>
                <w:sz w:val="28"/>
                <w:szCs w:val="28"/>
                <w:lang w:val="en-US"/>
              </w:rPr>
              <w:t>29-</w:t>
            </w:r>
            <w:r w:rsidRPr="00A866CD">
              <w:rPr>
                <w:rFonts w:ascii="Times New Roman" w:hAnsi="Times New Roman" w:cs="Times New Roman"/>
                <w:sz w:val="28"/>
                <w:szCs w:val="28"/>
                <w:lang w:val="kk-KZ"/>
              </w:rPr>
              <w:t>45</w:t>
            </w:r>
            <w:r w:rsidR="0032220D" w:rsidRPr="00A866CD">
              <w:rPr>
                <w:rFonts w:ascii="Times New Roman" w:hAnsi="Times New Roman" w:cs="Times New Roman"/>
                <w:sz w:val="28"/>
                <w:szCs w:val="28"/>
                <w:lang w:val="en-US"/>
              </w:rPr>
              <w:t>07</w:t>
            </w:r>
            <w:r w:rsidRPr="00A866CD">
              <w:rPr>
                <w:rFonts w:ascii="Times New Roman" w:hAnsi="Times New Roman" w:cs="Times New Roman"/>
                <w:sz w:val="28"/>
                <w:szCs w:val="28"/>
                <w:lang w:val="kk-KZ"/>
              </w:rPr>
              <w:t>,</w:t>
            </w:r>
            <w:r w:rsidR="0032220D" w:rsidRPr="00A866CD">
              <w:rPr>
                <w:rFonts w:ascii="Times New Roman" w:hAnsi="Times New Roman" w:cs="Times New Roman"/>
                <w:sz w:val="28"/>
                <w:szCs w:val="28"/>
                <w:lang w:val="en-US"/>
              </w:rPr>
              <w:t>71</w:t>
            </w:r>
          </w:p>
        </w:tc>
      </w:tr>
    </w:tbl>
    <w:p w14:paraId="006671C4" w14:textId="77777777" w:rsidR="00C15C9E" w:rsidRPr="00A866CD" w:rsidRDefault="00C15C9E" w:rsidP="00923839">
      <w:pPr>
        <w:tabs>
          <w:tab w:val="left" w:pos="90"/>
          <w:tab w:val="left" w:pos="270"/>
          <w:tab w:val="left" w:pos="360"/>
          <w:tab w:val="left" w:pos="851"/>
        </w:tabs>
        <w:spacing w:line="240" w:lineRule="auto"/>
        <w:contextualSpacing/>
        <w:jc w:val="both"/>
        <w:rPr>
          <w:rFonts w:ascii="Times New Roman" w:hAnsi="Times New Roman" w:cs="Times New Roman"/>
          <w:sz w:val="28"/>
          <w:szCs w:val="28"/>
          <w:lang w:val="kk-KZ" w:eastAsia="ko-KR"/>
        </w:rPr>
      </w:pPr>
    </w:p>
    <w:p w14:paraId="29819C7C" w14:textId="77777777" w:rsidR="004E5923" w:rsidRPr="00A866CD" w:rsidRDefault="004E5923" w:rsidP="004E5923">
      <w:pPr>
        <w:tabs>
          <w:tab w:val="left" w:pos="90"/>
          <w:tab w:val="left" w:pos="270"/>
          <w:tab w:val="left" w:pos="360"/>
          <w:tab w:val="left" w:pos="851"/>
        </w:tabs>
        <w:spacing w:line="240" w:lineRule="auto"/>
        <w:ind w:firstLine="709"/>
        <w:contextualSpacing/>
        <w:jc w:val="both"/>
        <w:rPr>
          <w:rFonts w:ascii="Times New Roman" w:hAnsi="Times New Roman" w:cs="Times New Roman"/>
          <w:sz w:val="28"/>
          <w:szCs w:val="28"/>
          <w:lang w:val="kk-KZ" w:eastAsia="ko-KR"/>
        </w:rPr>
      </w:pPr>
    </w:p>
    <w:p w14:paraId="794BAD08" w14:textId="5D6DCD29" w:rsidR="00C80925" w:rsidRPr="00A866CD" w:rsidRDefault="00A72ACE" w:rsidP="00A72ACE">
      <w:pPr>
        <w:tabs>
          <w:tab w:val="left" w:pos="90"/>
          <w:tab w:val="left" w:pos="270"/>
          <w:tab w:val="left" w:pos="360"/>
          <w:tab w:val="left" w:pos="851"/>
        </w:tabs>
        <w:spacing w:after="0" w:line="240" w:lineRule="auto"/>
        <w:contextualSpacing/>
        <w:jc w:val="both"/>
        <w:rPr>
          <w:rFonts w:ascii="Times New Roman" w:hAnsi="Times New Roman" w:cs="Times New Roman"/>
          <w:sz w:val="28"/>
          <w:szCs w:val="28"/>
          <w:lang w:val="en-US" w:eastAsia="ko-KR"/>
        </w:rPr>
        <w:sectPr w:rsidR="00C80925" w:rsidRPr="00A866CD" w:rsidSect="00C80925">
          <w:pgSz w:w="16838" w:h="11906" w:orient="landscape"/>
          <w:pgMar w:top="1701" w:right="1134" w:bottom="567" w:left="1134" w:header="709" w:footer="709" w:gutter="0"/>
          <w:cols w:space="708"/>
          <w:docGrid w:linePitch="360"/>
        </w:sectPr>
      </w:pPr>
      <w:r w:rsidRPr="00A866CD">
        <w:rPr>
          <w:rFonts w:ascii="Times New Roman" w:hAnsi="Times New Roman" w:cs="Times New Roman"/>
          <w:i/>
          <w:sz w:val="28"/>
          <w:szCs w:val="28"/>
          <w:lang w:val="kk-KZ" w:eastAsia="ko-KR"/>
        </w:rPr>
        <w:t xml:space="preserve"> </w:t>
      </w:r>
    </w:p>
    <w:p w14:paraId="5C61AAED" w14:textId="31FDFE59" w:rsidR="004E5923" w:rsidRPr="00A866CD" w:rsidRDefault="00923839" w:rsidP="00923839">
      <w:pPr>
        <w:tabs>
          <w:tab w:val="left" w:pos="90"/>
          <w:tab w:val="left" w:pos="270"/>
          <w:tab w:val="left" w:pos="360"/>
          <w:tab w:val="left" w:pos="851"/>
        </w:tabs>
        <w:spacing w:after="0" w:line="240" w:lineRule="auto"/>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eastAsia="ko-KR"/>
        </w:rPr>
        <w:lastRenderedPageBreak/>
        <w:t>К</w:t>
      </w:r>
      <w:r w:rsidR="004E5923" w:rsidRPr="00A866CD">
        <w:rPr>
          <w:rFonts w:ascii="Times New Roman" w:hAnsi="Times New Roman" w:cs="Times New Roman"/>
          <w:sz w:val="28"/>
          <w:szCs w:val="28"/>
          <w:lang w:eastAsia="ko-KR"/>
        </w:rPr>
        <w:t xml:space="preserve">есте </w:t>
      </w:r>
      <w:r w:rsidRPr="00A866CD">
        <w:rPr>
          <w:rFonts w:ascii="Times New Roman" w:hAnsi="Times New Roman" w:cs="Times New Roman"/>
          <w:sz w:val="28"/>
          <w:szCs w:val="28"/>
          <w:lang w:val="kk-KZ" w:eastAsia="ko-KR"/>
        </w:rPr>
        <w:t>3.5</w:t>
      </w:r>
      <w:r w:rsidRPr="00A866CD">
        <w:rPr>
          <w:rFonts w:ascii="Times New Roman" w:hAnsi="Times New Roman" w:cs="Times New Roman"/>
          <w:sz w:val="28"/>
          <w:szCs w:val="28"/>
          <w:lang w:eastAsia="ko-KR"/>
        </w:rPr>
        <w:t xml:space="preserve"> </w:t>
      </w:r>
      <w:r w:rsidR="004E5923" w:rsidRPr="00A866CD">
        <w:rPr>
          <w:rFonts w:ascii="Times New Roman" w:hAnsi="Times New Roman" w:cs="Times New Roman"/>
          <w:sz w:val="28"/>
          <w:szCs w:val="28"/>
          <w:lang w:eastAsia="ko-KR"/>
        </w:rPr>
        <w:t>– Катализатор концентрациясыны</w:t>
      </w:r>
      <w:r w:rsidR="004E5923" w:rsidRPr="00A866CD">
        <w:rPr>
          <w:rFonts w:ascii="Times New Roman" w:hAnsi="Times New Roman" w:cs="Times New Roman"/>
          <w:sz w:val="28"/>
          <w:szCs w:val="28"/>
          <w:lang w:val="kk-KZ" w:eastAsia="ko-KR"/>
        </w:rPr>
        <w:t xml:space="preserve">ң алюминий потенциалының өзгеруіне әсері </w:t>
      </w:r>
    </w:p>
    <w:p w14:paraId="1ADD7D89" w14:textId="77777777" w:rsidR="00F66D8E" w:rsidRPr="00A866CD" w:rsidRDefault="00F66D8E" w:rsidP="00923839">
      <w:pPr>
        <w:tabs>
          <w:tab w:val="left" w:pos="90"/>
          <w:tab w:val="left" w:pos="270"/>
          <w:tab w:val="left" w:pos="360"/>
          <w:tab w:val="left" w:pos="851"/>
        </w:tabs>
        <w:spacing w:after="0" w:line="240" w:lineRule="auto"/>
        <w:contextualSpacing/>
        <w:jc w:val="both"/>
        <w:rPr>
          <w:rFonts w:ascii="Times New Roman" w:hAnsi="Times New Roman" w:cs="Times New Roman"/>
          <w:sz w:val="28"/>
          <w:szCs w:val="28"/>
          <w:lang w:val="kk-KZ" w:eastAsia="ko-KR"/>
        </w:rPr>
      </w:pPr>
    </w:p>
    <w:tbl>
      <w:tblPr>
        <w:tblW w:w="9634" w:type="dxa"/>
        <w:tblLayout w:type="fixed"/>
        <w:tblLook w:val="04A0" w:firstRow="1" w:lastRow="0" w:firstColumn="1" w:lastColumn="0" w:noHBand="0" w:noVBand="1"/>
      </w:tblPr>
      <w:tblGrid>
        <w:gridCol w:w="2689"/>
        <w:gridCol w:w="1134"/>
        <w:gridCol w:w="1134"/>
        <w:gridCol w:w="1275"/>
        <w:gridCol w:w="1134"/>
        <w:gridCol w:w="1134"/>
        <w:gridCol w:w="1134"/>
      </w:tblGrid>
      <w:tr w:rsidR="004E5923" w:rsidRPr="00A866CD" w14:paraId="53C60D53" w14:textId="77777777" w:rsidTr="00223455">
        <w:trPr>
          <w:trHeight w:val="605"/>
        </w:trPr>
        <w:tc>
          <w:tcPr>
            <w:tcW w:w="2689" w:type="dxa"/>
            <w:tcBorders>
              <w:top w:val="single" w:sz="4" w:space="0" w:color="auto"/>
              <w:left w:val="single" w:sz="4" w:space="0" w:color="auto"/>
              <w:bottom w:val="single" w:sz="4" w:space="0" w:color="auto"/>
              <w:right w:val="single" w:sz="4" w:space="0" w:color="auto"/>
            </w:tcBorders>
            <w:hideMark/>
          </w:tcPr>
          <w:p w14:paraId="29E71EBD" w14:textId="77777777" w:rsidR="004E5923" w:rsidRPr="00A866CD" w:rsidRDefault="004E5923">
            <w:pPr>
              <w:tabs>
                <w:tab w:val="left" w:pos="90"/>
                <w:tab w:val="left" w:pos="270"/>
                <w:tab w:val="left" w:pos="360"/>
                <w:tab w:val="left" w:pos="851"/>
              </w:tabs>
              <w:spacing w:line="240" w:lineRule="auto"/>
              <w:contextualSpacing/>
              <w:jc w:val="both"/>
              <w:rPr>
                <w:rFonts w:ascii="Times New Roman" w:hAnsi="Times New Roman" w:cs="Times New Roman"/>
                <w:kern w:val="2"/>
                <w:sz w:val="28"/>
                <w:szCs w:val="28"/>
                <w:lang w:eastAsia="ko-KR"/>
                <w14:ligatures w14:val="standardContextual"/>
              </w:rPr>
            </w:pPr>
            <w:r w:rsidRPr="00A866CD">
              <w:rPr>
                <w:rFonts w:ascii="Times New Roman" w:hAnsi="Times New Roman" w:cs="Times New Roman"/>
                <w:kern w:val="2"/>
                <w:sz w:val="28"/>
                <w:szCs w:val="28"/>
                <w:lang w:eastAsia="ko-KR"/>
                <w14:ligatures w14:val="standardContextual"/>
              </w:rPr>
              <w:t xml:space="preserve">Катализатор концентрациясы, </w:t>
            </w:r>
            <w:r w:rsidRPr="00A866CD">
              <w:rPr>
                <w:rFonts w:ascii="Times New Roman" w:hAnsi="Times New Roman" w:cs="Times New Roman"/>
                <w:kern w:val="2"/>
                <w:sz w:val="28"/>
                <w:szCs w:val="28"/>
                <w:lang w:val="kk-KZ" w:eastAsia="ko-KR"/>
                <w14:ligatures w14:val="standardContextual"/>
              </w:rPr>
              <w:t>г/л</w:t>
            </w:r>
          </w:p>
        </w:tc>
        <w:tc>
          <w:tcPr>
            <w:tcW w:w="1134" w:type="dxa"/>
            <w:tcBorders>
              <w:top w:val="single" w:sz="4" w:space="0" w:color="auto"/>
              <w:left w:val="single" w:sz="4" w:space="0" w:color="auto"/>
              <w:bottom w:val="single" w:sz="4" w:space="0" w:color="auto"/>
              <w:right w:val="single" w:sz="4" w:space="0" w:color="auto"/>
            </w:tcBorders>
            <w:hideMark/>
          </w:tcPr>
          <w:p w14:paraId="22930DEE" w14:textId="77777777" w:rsidR="004E5923" w:rsidRPr="00A866CD" w:rsidRDefault="004E5923" w:rsidP="00BE5C68">
            <w:pPr>
              <w:tabs>
                <w:tab w:val="left" w:pos="270"/>
                <w:tab w:val="left" w:pos="360"/>
                <w:tab w:val="left" w:pos="851"/>
              </w:tabs>
              <w:spacing w:line="240" w:lineRule="auto"/>
              <w:ind w:left="-111"/>
              <w:contextualSpacing/>
              <w:jc w:val="center"/>
              <w:rPr>
                <w:rFonts w:ascii="Times New Roman" w:hAnsi="Times New Roman" w:cs="Times New Roman"/>
                <w:kern w:val="2"/>
                <w:sz w:val="28"/>
                <w:szCs w:val="28"/>
                <w:lang w:eastAsia="ko-KR"/>
                <w14:ligatures w14:val="standardContextual"/>
              </w:rPr>
            </w:pPr>
            <w:r w:rsidRPr="00A866CD">
              <w:rPr>
                <w:rFonts w:ascii="Times New Roman" w:hAnsi="Times New Roman" w:cs="Times New Roman"/>
                <w:kern w:val="2"/>
                <w:sz w:val="28"/>
                <w:szCs w:val="28"/>
                <w:lang w:eastAsia="ko-KR"/>
                <w14:ligatures w14:val="standardContextual"/>
              </w:rPr>
              <w:t>0,</w:t>
            </w:r>
            <w:r w:rsidRPr="00A866CD">
              <w:rPr>
                <w:rFonts w:ascii="Times New Roman" w:hAnsi="Times New Roman" w:cs="Times New Roman"/>
                <w:kern w:val="2"/>
                <w:sz w:val="28"/>
                <w:szCs w:val="28"/>
                <w:lang w:val="kk-KZ" w:eastAsia="ko-KR"/>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hideMark/>
          </w:tcPr>
          <w:p w14:paraId="7E8A320F"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eastAsia="ko-KR"/>
                <w14:ligatures w14:val="standardContextual"/>
              </w:rPr>
              <w:t>0</w:t>
            </w:r>
            <w:r w:rsidRPr="00A866CD">
              <w:rPr>
                <w:rFonts w:ascii="Times New Roman" w:hAnsi="Times New Roman" w:cs="Times New Roman"/>
                <w:kern w:val="2"/>
                <w:sz w:val="28"/>
                <w:szCs w:val="28"/>
                <w:lang w:val="kk-KZ" w:eastAsia="ko-KR"/>
                <w14:ligatures w14:val="standardContextual"/>
              </w:rPr>
              <w:t>,5</w:t>
            </w:r>
          </w:p>
        </w:tc>
        <w:tc>
          <w:tcPr>
            <w:tcW w:w="1275" w:type="dxa"/>
            <w:tcBorders>
              <w:top w:val="single" w:sz="4" w:space="0" w:color="auto"/>
              <w:left w:val="single" w:sz="4" w:space="0" w:color="auto"/>
              <w:bottom w:val="single" w:sz="4" w:space="0" w:color="auto"/>
              <w:right w:val="single" w:sz="4" w:space="0" w:color="auto"/>
            </w:tcBorders>
            <w:hideMark/>
          </w:tcPr>
          <w:p w14:paraId="16AF580C"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1,0</w:t>
            </w:r>
          </w:p>
        </w:tc>
        <w:tc>
          <w:tcPr>
            <w:tcW w:w="1134" w:type="dxa"/>
            <w:tcBorders>
              <w:top w:val="single" w:sz="4" w:space="0" w:color="auto"/>
              <w:left w:val="single" w:sz="4" w:space="0" w:color="auto"/>
              <w:bottom w:val="single" w:sz="4" w:space="0" w:color="auto"/>
              <w:right w:val="single" w:sz="4" w:space="0" w:color="auto"/>
            </w:tcBorders>
            <w:hideMark/>
          </w:tcPr>
          <w:p w14:paraId="5FD17BBB"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eastAsia="ko-KR"/>
                <w14:ligatures w14:val="standardContextual"/>
              </w:rPr>
            </w:pPr>
            <w:r w:rsidRPr="00A866CD">
              <w:rPr>
                <w:rFonts w:ascii="Times New Roman" w:hAnsi="Times New Roman" w:cs="Times New Roman"/>
                <w:kern w:val="2"/>
                <w:sz w:val="28"/>
                <w:szCs w:val="28"/>
                <w:lang w:val="kk-KZ" w:eastAsia="ko-KR"/>
                <w14:ligatures w14:val="standardContextual"/>
              </w:rPr>
              <w:t>1,5</w:t>
            </w:r>
          </w:p>
        </w:tc>
        <w:tc>
          <w:tcPr>
            <w:tcW w:w="1134" w:type="dxa"/>
            <w:tcBorders>
              <w:top w:val="single" w:sz="4" w:space="0" w:color="auto"/>
              <w:left w:val="single" w:sz="4" w:space="0" w:color="auto"/>
              <w:bottom w:val="single" w:sz="4" w:space="0" w:color="auto"/>
              <w:right w:val="single" w:sz="4" w:space="0" w:color="auto"/>
            </w:tcBorders>
            <w:hideMark/>
          </w:tcPr>
          <w:p w14:paraId="028497B1"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eastAsia="ko-KR"/>
                <w14:ligatures w14:val="standardContextual"/>
              </w:rPr>
            </w:pPr>
            <w:r w:rsidRPr="00A866CD">
              <w:rPr>
                <w:rFonts w:ascii="Times New Roman" w:hAnsi="Times New Roman" w:cs="Times New Roman"/>
                <w:kern w:val="2"/>
                <w:sz w:val="28"/>
                <w:szCs w:val="28"/>
                <w:lang w:val="kk-KZ" w:eastAsia="ko-KR"/>
                <w14:ligatures w14:val="standardContextual"/>
              </w:rPr>
              <w:t>2</w:t>
            </w:r>
            <w:r w:rsidRPr="00A866CD">
              <w:rPr>
                <w:rFonts w:ascii="Times New Roman" w:hAnsi="Times New Roman" w:cs="Times New Roman"/>
                <w:kern w:val="2"/>
                <w:sz w:val="28"/>
                <w:szCs w:val="28"/>
                <w:lang w:eastAsia="ko-KR"/>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hideMark/>
          </w:tcPr>
          <w:p w14:paraId="33BC2436"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eastAsia="ko-KR"/>
                <w14:ligatures w14:val="standardContextual"/>
              </w:rPr>
            </w:pPr>
            <w:r w:rsidRPr="00A866CD">
              <w:rPr>
                <w:rFonts w:ascii="Times New Roman" w:hAnsi="Times New Roman" w:cs="Times New Roman"/>
                <w:kern w:val="2"/>
                <w:sz w:val="28"/>
                <w:szCs w:val="28"/>
                <w:lang w:eastAsia="ko-KR"/>
                <w14:ligatures w14:val="standardContextual"/>
              </w:rPr>
              <w:t>2,5</w:t>
            </w:r>
          </w:p>
        </w:tc>
      </w:tr>
      <w:tr w:rsidR="004E5923" w:rsidRPr="00A866CD" w14:paraId="0D28CE15" w14:textId="77777777" w:rsidTr="00223455">
        <w:tc>
          <w:tcPr>
            <w:tcW w:w="2689" w:type="dxa"/>
            <w:tcBorders>
              <w:top w:val="single" w:sz="4" w:space="0" w:color="auto"/>
              <w:left w:val="single" w:sz="4" w:space="0" w:color="auto"/>
              <w:bottom w:val="single" w:sz="4" w:space="0" w:color="auto"/>
              <w:right w:val="single" w:sz="4" w:space="0" w:color="auto"/>
            </w:tcBorders>
            <w:hideMark/>
          </w:tcPr>
          <w:p w14:paraId="6FFA1499" w14:textId="77777777" w:rsidR="004E5923" w:rsidRPr="00A866CD" w:rsidRDefault="004E5923" w:rsidP="00BE5C68">
            <w:pPr>
              <w:tabs>
                <w:tab w:val="left" w:pos="90"/>
                <w:tab w:val="left" w:pos="270"/>
                <w:tab w:val="left" w:pos="360"/>
                <w:tab w:val="left" w:pos="851"/>
              </w:tabs>
              <w:spacing w:before="240" w:line="240" w:lineRule="auto"/>
              <w:contextualSpacing/>
              <w:jc w:val="both"/>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 xml:space="preserve"> Е, мВ</w:t>
            </w:r>
          </w:p>
        </w:tc>
        <w:tc>
          <w:tcPr>
            <w:tcW w:w="1134" w:type="dxa"/>
            <w:tcBorders>
              <w:top w:val="single" w:sz="4" w:space="0" w:color="auto"/>
              <w:left w:val="single" w:sz="4" w:space="0" w:color="auto"/>
              <w:bottom w:val="single" w:sz="4" w:space="0" w:color="auto"/>
              <w:right w:val="single" w:sz="4" w:space="0" w:color="auto"/>
            </w:tcBorders>
            <w:hideMark/>
          </w:tcPr>
          <w:p w14:paraId="67F51D8D"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 840</w:t>
            </w:r>
          </w:p>
        </w:tc>
        <w:tc>
          <w:tcPr>
            <w:tcW w:w="1134" w:type="dxa"/>
            <w:tcBorders>
              <w:top w:val="single" w:sz="4" w:space="0" w:color="auto"/>
              <w:left w:val="single" w:sz="4" w:space="0" w:color="auto"/>
              <w:bottom w:val="single" w:sz="4" w:space="0" w:color="auto"/>
              <w:right w:val="single" w:sz="4" w:space="0" w:color="auto"/>
            </w:tcBorders>
            <w:hideMark/>
          </w:tcPr>
          <w:p w14:paraId="417BA0AF"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 850</w:t>
            </w:r>
          </w:p>
        </w:tc>
        <w:tc>
          <w:tcPr>
            <w:tcW w:w="1275" w:type="dxa"/>
            <w:tcBorders>
              <w:top w:val="single" w:sz="4" w:space="0" w:color="auto"/>
              <w:left w:val="single" w:sz="4" w:space="0" w:color="auto"/>
              <w:bottom w:val="single" w:sz="4" w:space="0" w:color="auto"/>
              <w:right w:val="single" w:sz="4" w:space="0" w:color="auto"/>
            </w:tcBorders>
            <w:hideMark/>
          </w:tcPr>
          <w:p w14:paraId="3ED03A15"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 860</w:t>
            </w:r>
          </w:p>
        </w:tc>
        <w:tc>
          <w:tcPr>
            <w:tcW w:w="1134" w:type="dxa"/>
            <w:tcBorders>
              <w:top w:val="single" w:sz="4" w:space="0" w:color="auto"/>
              <w:left w:val="single" w:sz="4" w:space="0" w:color="auto"/>
              <w:bottom w:val="single" w:sz="4" w:space="0" w:color="auto"/>
              <w:right w:val="single" w:sz="4" w:space="0" w:color="auto"/>
            </w:tcBorders>
            <w:hideMark/>
          </w:tcPr>
          <w:p w14:paraId="55510FAB"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 880</w:t>
            </w:r>
          </w:p>
        </w:tc>
        <w:tc>
          <w:tcPr>
            <w:tcW w:w="1134" w:type="dxa"/>
            <w:tcBorders>
              <w:top w:val="single" w:sz="4" w:space="0" w:color="auto"/>
              <w:left w:val="single" w:sz="4" w:space="0" w:color="auto"/>
              <w:bottom w:val="single" w:sz="4" w:space="0" w:color="auto"/>
              <w:right w:val="single" w:sz="4" w:space="0" w:color="auto"/>
            </w:tcBorders>
            <w:hideMark/>
          </w:tcPr>
          <w:p w14:paraId="21D2FD5F"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 910</w:t>
            </w:r>
          </w:p>
        </w:tc>
        <w:tc>
          <w:tcPr>
            <w:tcW w:w="1134" w:type="dxa"/>
            <w:tcBorders>
              <w:top w:val="single" w:sz="4" w:space="0" w:color="auto"/>
              <w:left w:val="single" w:sz="4" w:space="0" w:color="auto"/>
              <w:bottom w:val="single" w:sz="4" w:space="0" w:color="auto"/>
              <w:right w:val="single" w:sz="4" w:space="0" w:color="auto"/>
            </w:tcBorders>
            <w:hideMark/>
          </w:tcPr>
          <w:p w14:paraId="364EEEB8" w14:textId="77777777" w:rsidR="004E5923" w:rsidRPr="00A866CD" w:rsidRDefault="004E5923" w:rsidP="00BE5C68">
            <w:pPr>
              <w:tabs>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 930</w:t>
            </w:r>
          </w:p>
        </w:tc>
      </w:tr>
      <w:tr w:rsidR="004E5923" w:rsidRPr="00A866CD" w14:paraId="7036FB57" w14:textId="77777777" w:rsidTr="00223455">
        <w:tc>
          <w:tcPr>
            <w:tcW w:w="9634" w:type="dxa"/>
            <w:gridSpan w:val="7"/>
            <w:tcBorders>
              <w:top w:val="single" w:sz="4" w:space="0" w:color="auto"/>
              <w:left w:val="single" w:sz="4" w:space="0" w:color="auto"/>
              <w:bottom w:val="single" w:sz="4" w:space="0" w:color="auto"/>
              <w:right w:val="single" w:sz="4" w:space="0" w:color="auto"/>
            </w:tcBorders>
            <w:hideMark/>
          </w:tcPr>
          <w:p w14:paraId="7176A8CF" w14:textId="02B5AC13" w:rsidR="004E5923" w:rsidRPr="00A866CD" w:rsidRDefault="004E5923" w:rsidP="00F66D8E">
            <w:pPr>
              <w:tabs>
                <w:tab w:val="left" w:pos="90"/>
                <w:tab w:val="left" w:pos="270"/>
                <w:tab w:val="left" w:pos="360"/>
                <w:tab w:val="left" w:pos="851"/>
              </w:tabs>
              <w:spacing w:line="240" w:lineRule="auto"/>
              <w:contextualSpacing/>
              <w:jc w:val="center"/>
              <w:rPr>
                <w:rFonts w:ascii="Times New Roman" w:hAnsi="Times New Roman" w:cs="Times New Roman"/>
                <w:kern w:val="2"/>
                <w:sz w:val="28"/>
                <w:szCs w:val="28"/>
                <w:lang w:val="kk-KZ" w:eastAsia="ko-KR"/>
                <w14:ligatures w14:val="standardContextual"/>
              </w:rPr>
            </w:pPr>
            <w:r w:rsidRPr="00A866CD">
              <w:rPr>
                <w:rFonts w:ascii="Times New Roman" w:hAnsi="Times New Roman" w:cs="Times New Roman"/>
                <w:kern w:val="2"/>
                <w:sz w:val="28"/>
                <w:szCs w:val="28"/>
                <w:lang w:val="kk-KZ" w:eastAsia="ko-KR"/>
                <w14:ligatures w14:val="standardContextual"/>
              </w:rPr>
              <w:t>Потенциалдар хлор-күміс электр</w:t>
            </w:r>
            <w:r w:rsidR="00F66D8E" w:rsidRPr="00A866CD">
              <w:rPr>
                <w:rFonts w:ascii="Times New Roman" w:hAnsi="Times New Roman" w:cs="Times New Roman"/>
                <w:kern w:val="2"/>
                <w:sz w:val="28"/>
                <w:szCs w:val="28"/>
                <w:lang w:val="kk-KZ" w:eastAsia="ko-KR"/>
                <w14:ligatures w14:val="standardContextual"/>
              </w:rPr>
              <w:t>одының потенциалына келтірілген</w:t>
            </w:r>
          </w:p>
        </w:tc>
      </w:tr>
    </w:tbl>
    <w:p w14:paraId="4CBC2952" w14:textId="77777777" w:rsidR="00BC4B7A" w:rsidRPr="00A866CD" w:rsidRDefault="00BC4B7A" w:rsidP="00F66D8E">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p>
    <w:p w14:paraId="6DB936AD" w14:textId="5FDFF5FA" w:rsidR="00F66D8E" w:rsidRPr="00A866CD" w:rsidRDefault="00CC0F9C" w:rsidP="00F66D8E">
      <w:pPr>
        <w:tabs>
          <w:tab w:val="left" w:pos="90"/>
          <w:tab w:val="left" w:pos="284"/>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rPr>
        <w:t>Ал сутек бөліну жылдамдығы катализатор концентрациясын 0,5</w:t>
      </w:r>
      <w:r w:rsidR="00F66D8E" w:rsidRPr="00A866CD">
        <w:rPr>
          <w:rFonts w:ascii="Times New Roman" w:hAnsi="Times New Roman" w:cs="Times New Roman"/>
          <w:color w:val="000000"/>
          <w:sz w:val="28"/>
          <w:szCs w:val="28"/>
          <w:lang w:val="kk-KZ"/>
        </w:rPr>
        <w:t>-</w:t>
      </w:r>
      <w:r w:rsidR="004E5923" w:rsidRPr="00A866CD">
        <w:rPr>
          <w:rFonts w:ascii="Times New Roman" w:hAnsi="Times New Roman" w:cs="Times New Roman"/>
          <w:color w:val="000000"/>
          <w:sz w:val="28"/>
          <w:szCs w:val="28"/>
          <w:lang w:val="kk-KZ"/>
        </w:rPr>
        <w:t>10</w:t>
      </w:r>
      <w:r w:rsidR="00B727D8" w:rsidRPr="00A866CD">
        <w:rPr>
          <w:rFonts w:ascii="Times New Roman" w:hAnsi="Times New Roman" w:cs="Times New Roman"/>
          <w:color w:val="000000"/>
          <w:sz w:val="28"/>
          <w:szCs w:val="28"/>
          <w:lang w:val="kk-KZ"/>
        </w:rPr>
        <w:t>,0</w:t>
      </w:r>
      <w:r w:rsidR="009B46E8" w:rsidRPr="00A866CD">
        <w:rPr>
          <w:rFonts w:ascii="Times New Roman" w:hAnsi="Times New Roman" w:cs="Times New Roman"/>
          <w:sz w:val="28"/>
          <w:szCs w:val="28"/>
          <w:lang w:val="kk-KZ"/>
        </w:rPr>
        <w:t xml:space="preserve"> г/л аралығында өзгерткенде, </w:t>
      </w:r>
      <w:r w:rsidR="004E5923" w:rsidRPr="00A866CD">
        <w:rPr>
          <w:rFonts w:ascii="Times New Roman" w:hAnsi="Times New Roman" w:cs="Times New Roman"/>
          <w:sz w:val="28"/>
          <w:szCs w:val="28"/>
          <w:lang w:val="kk-KZ"/>
        </w:rPr>
        <w:t xml:space="preserve">жуық шамамен 110 есе артатыны байқалған. Әрине, бұл мәндер кейбір басқа факторларға </w:t>
      </w:r>
      <w:r w:rsidR="009B46E8" w:rsidRPr="00A866CD">
        <w:rPr>
          <w:rFonts w:ascii="Times New Roman" w:hAnsi="Times New Roman" w:cs="Times New Roman"/>
          <w:sz w:val="28"/>
          <w:szCs w:val="28"/>
          <w:lang w:val="kk-KZ"/>
        </w:rPr>
        <w:t xml:space="preserve">байланысты да өзгеруі ықтимал. </w:t>
      </w:r>
      <w:r w:rsidR="004E5923" w:rsidRPr="00A866CD">
        <w:rPr>
          <w:rFonts w:ascii="Times New Roman" w:hAnsi="Times New Roman" w:cs="Times New Roman"/>
          <w:sz w:val="28"/>
          <w:szCs w:val="28"/>
          <w:lang w:val="kk-KZ"/>
        </w:rPr>
        <w:t xml:space="preserve">Біздің зерттеулеріміз сутек газының бөлінуі алюминийдің толық еріп кеткеніне дейін жүре беретіндігін көрсетті. </w:t>
      </w:r>
    </w:p>
    <w:p w14:paraId="7834F6CE" w14:textId="3BA030B9" w:rsidR="006D6A75" w:rsidRPr="00A866CD" w:rsidRDefault="004E5923" w:rsidP="006D6A75">
      <w:pPr>
        <w:tabs>
          <w:tab w:val="left" w:pos="90"/>
          <w:tab w:val="left" w:pos="284"/>
          <w:tab w:val="left" w:pos="360"/>
          <w:tab w:val="left" w:pos="851"/>
        </w:tabs>
        <w:spacing w:line="240" w:lineRule="auto"/>
        <w:ind w:firstLine="567"/>
        <w:contextualSpacing/>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rPr>
        <w:t>Алюминийдің суда еру процесінде нақты әсер етуші факторлардың бірі температура болып табылады.  Ерітінді температурасы 30ºC-қа тең болған кезде алюминий пластинасының 1 см</w:t>
      </w:r>
      <w:r w:rsidRPr="00A866CD">
        <w:rPr>
          <w:rFonts w:ascii="Times New Roman" w:hAnsi="Times New Roman" w:cs="Times New Roman"/>
          <w:sz w:val="28"/>
          <w:szCs w:val="28"/>
          <w:vertAlign w:val="superscript"/>
          <w:lang w:val="kk-KZ"/>
        </w:rPr>
        <w:t>2</w:t>
      </w:r>
      <w:r w:rsidR="006D6A75" w:rsidRPr="00A866CD">
        <w:rPr>
          <w:rFonts w:ascii="Times New Roman" w:hAnsi="Times New Roman" w:cs="Times New Roman"/>
          <w:sz w:val="28"/>
          <w:szCs w:val="28"/>
          <w:lang w:val="kk-KZ"/>
        </w:rPr>
        <w:t xml:space="preserve">-іне есептелген </w:t>
      </w:r>
      <w:r w:rsidRPr="00A866CD">
        <w:rPr>
          <w:rFonts w:ascii="Times New Roman" w:hAnsi="Times New Roman" w:cs="Times New Roman"/>
          <w:sz w:val="28"/>
          <w:szCs w:val="28"/>
          <w:lang w:val="kk-KZ"/>
        </w:rPr>
        <w:t>1 сағатта бөлінген сутектің көлемі 583,3 мл-ге тең болса,  температура 90ºC-қа тең болған кезде бөлінген газ (сут</w:t>
      </w:r>
      <w:r w:rsidR="009B46E8" w:rsidRPr="00A866CD">
        <w:rPr>
          <w:rFonts w:ascii="Times New Roman" w:hAnsi="Times New Roman" w:cs="Times New Roman"/>
          <w:sz w:val="28"/>
          <w:szCs w:val="28"/>
          <w:lang w:val="kk-KZ"/>
        </w:rPr>
        <w:t xml:space="preserve">ек) көлемі 4852,3 мл болып тұр. </w:t>
      </w:r>
      <w:r w:rsidRPr="00A866CD">
        <w:rPr>
          <w:rFonts w:ascii="Times New Roman" w:hAnsi="Times New Roman" w:cs="Times New Roman"/>
          <w:sz w:val="28"/>
          <w:szCs w:val="28"/>
          <w:lang w:val="kk-KZ"/>
        </w:rPr>
        <w:t>Анықтамалық деректер бойынша алюминийдің сынап және оның қосылыстарының ерітіндісінде ерігіштігі 20°С-та 0,002%</w:t>
      </w:r>
      <w:r w:rsidRPr="00A866CD">
        <w:rPr>
          <w:rFonts w:ascii="Times New Roman" w:hAnsi="Times New Roman" w:cs="Times New Roman"/>
          <w:sz w:val="28"/>
          <w:szCs w:val="28"/>
          <w:lang w:val="kk-KZ" w:eastAsia="zh-CN"/>
        </w:rPr>
        <w:t xml:space="preserve"> құраса, 100°С-та 0,012%-ға жететіні белгілі [</w:t>
      </w:r>
      <w:r w:rsidR="001016A0" w:rsidRPr="00A866CD">
        <w:rPr>
          <w:rFonts w:ascii="Times New Roman" w:hAnsi="Times New Roman" w:cs="Times New Roman"/>
          <w:sz w:val="28"/>
          <w:szCs w:val="28"/>
          <w:lang w:val="kk-KZ" w:eastAsia="zh-CN"/>
        </w:rPr>
        <w:t>Vargel C.Corro</w:t>
      </w:r>
      <w:r w:rsidR="00B32B58" w:rsidRPr="00A866CD">
        <w:rPr>
          <w:rFonts w:ascii="Times New Roman" w:hAnsi="Times New Roman" w:cs="Times New Roman"/>
          <w:sz w:val="28"/>
          <w:szCs w:val="28"/>
          <w:lang w:val="kk-KZ" w:eastAsia="zh-CN"/>
        </w:rPr>
        <w:t>sion of aluminium. El</w:t>
      </w:r>
      <w:r w:rsidR="00A76722" w:rsidRPr="00A866CD">
        <w:rPr>
          <w:rFonts w:ascii="Times New Roman" w:hAnsi="Times New Roman" w:cs="Times New Roman"/>
          <w:sz w:val="28"/>
          <w:szCs w:val="28"/>
          <w:lang w:val="kk-KZ" w:eastAsia="zh-CN"/>
        </w:rPr>
        <w:t>sev. -2020</w:t>
      </w:r>
      <w:r w:rsidRPr="00A866CD">
        <w:rPr>
          <w:rFonts w:ascii="Times New Roman" w:hAnsi="Times New Roman" w:cs="Times New Roman"/>
          <w:sz w:val="28"/>
          <w:szCs w:val="28"/>
          <w:lang w:val="kk-KZ" w:eastAsia="zh-CN"/>
        </w:rPr>
        <w:t>].</w:t>
      </w:r>
      <w:r w:rsidRPr="00A866CD">
        <w:rPr>
          <w:rFonts w:ascii="Times New Roman" w:hAnsi="Times New Roman" w:cs="Times New Roman"/>
          <w:sz w:val="28"/>
          <w:szCs w:val="28"/>
          <w:lang w:val="kk-KZ" w:eastAsia="ko-KR"/>
        </w:rPr>
        <w:t xml:space="preserve"> Ерітінді температурасын жоғарылату сутектің бөліну жы</w:t>
      </w:r>
      <w:r w:rsidR="006D6A75" w:rsidRPr="00A866CD">
        <w:rPr>
          <w:rFonts w:ascii="Times New Roman" w:hAnsi="Times New Roman" w:cs="Times New Roman"/>
          <w:sz w:val="28"/>
          <w:szCs w:val="28"/>
          <w:lang w:val="kk-KZ" w:eastAsia="ko-KR"/>
        </w:rPr>
        <w:t xml:space="preserve">лдамдығына оң әсерін тигізеді. </w:t>
      </w:r>
      <w:r w:rsidR="009B46E8" w:rsidRPr="00A866CD">
        <w:rPr>
          <w:rFonts w:ascii="Times New Roman" w:hAnsi="Times New Roman" w:cs="Times New Roman"/>
          <w:sz w:val="28"/>
          <w:szCs w:val="28"/>
          <w:lang w:val="kk-KZ" w:eastAsia="ko-KR"/>
        </w:rPr>
        <w:t>Температураны 30-</w:t>
      </w:r>
      <w:r w:rsidRPr="00A866CD">
        <w:rPr>
          <w:rFonts w:ascii="Times New Roman" w:hAnsi="Times New Roman" w:cs="Times New Roman"/>
          <w:sz w:val="28"/>
          <w:szCs w:val="28"/>
          <w:lang w:val="kk-KZ" w:eastAsia="ko-KR"/>
        </w:rPr>
        <w:t>90</w:t>
      </w:r>
      <w:r w:rsidRPr="00A866CD">
        <w:rPr>
          <w:rFonts w:ascii="Times New Roman" w:hAnsi="Times New Roman" w:cs="Times New Roman"/>
          <w:sz w:val="28"/>
          <w:szCs w:val="28"/>
          <w:vertAlign w:val="superscript"/>
          <w:lang w:val="kk-KZ" w:eastAsia="ko-KR"/>
        </w:rPr>
        <w:t>°</w:t>
      </w:r>
      <w:r w:rsidRPr="00A866CD">
        <w:rPr>
          <w:rFonts w:ascii="Times New Roman" w:hAnsi="Times New Roman" w:cs="Times New Roman"/>
          <w:sz w:val="28"/>
          <w:szCs w:val="28"/>
          <w:lang w:val="kk-KZ" w:eastAsia="ko-KR"/>
        </w:rPr>
        <w:t>С аралығында өзгерту сутектің бөліну жылдамдығын бір қалыпты</w:t>
      </w:r>
      <w:r w:rsidR="00695FA5" w:rsidRPr="00A866CD">
        <w:rPr>
          <w:rFonts w:ascii="Times New Roman" w:hAnsi="Times New Roman" w:cs="Times New Roman"/>
          <w:sz w:val="28"/>
          <w:szCs w:val="28"/>
          <w:lang w:val="kk-KZ" w:eastAsia="ko-KR"/>
        </w:rPr>
        <w:t xml:space="preserve"> түрде арттырады, тек 80-</w:t>
      </w:r>
      <w:r w:rsidRPr="00A866CD">
        <w:rPr>
          <w:rFonts w:ascii="Times New Roman" w:hAnsi="Times New Roman" w:cs="Times New Roman"/>
          <w:sz w:val="28"/>
          <w:szCs w:val="28"/>
          <w:lang w:val="kk-KZ" w:eastAsia="ko-KR"/>
        </w:rPr>
        <w:t>90</w:t>
      </w:r>
      <w:r w:rsidRPr="00A866CD">
        <w:rPr>
          <w:rFonts w:ascii="Times New Roman" w:hAnsi="Times New Roman" w:cs="Times New Roman"/>
          <w:sz w:val="28"/>
          <w:szCs w:val="28"/>
          <w:vertAlign w:val="superscript"/>
          <w:lang w:val="kk-KZ" w:eastAsia="ko-KR"/>
        </w:rPr>
        <w:t>°</w:t>
      </w:r>
      <w:r w:rsidRPr="00A866CD">
        <w:rPr>
          <w:rFonts w:ascii="Times New Roman" w:hAnsi="Times New Roman" w:cs="Times New Roman"/>
          <w:sz w:val="28"/>
          <w:szCs w:val="28"/>
          <w:lang w:val="kk-KZ" w:eastAsia="ko-KR"/>
        </w:rPr>
        <w:t>С аралығында алюминийдің сумен әрекетесу реакциясы біршама қарқындырақ жүретіні байқалды. 3.</w:t>
      </w:r>
      <w:r w:rsidR="00A04EBC" w:rsidRPr="00A866CD">
        <w:rPr>
          <w:rFonts w:ascii="Times New Roman" w:hAnsi="Times New Roman" w:cs="Times New Roman"/>
          <w:sz w:val="28"/>
          <w:szCs w:val="28"/>
          <w:lang w:val="kk-KZ" w:eastAsia="ko-KR"/>
        </w:rPr>
        <w:t>7</w:t>
      </w:r>
      <w:r w:rsidRPr="00A866CD">
        <w:rPr>
          <w:rFonts w:ascii="Times New Roman" w:hAnsi="Times New Roman" w:cs="Times New Roman"/>
          <w:sz w:val="28"/>
          <w:szCs w:val="28"/>
          <w:lang w:val="kk-KZ" w:eastAsia="ko-KR"/>
        </w:rPr>
        <w:t>-суретте сутек бөліну жылдамдығының катализатордың әртүрлі концентрациясында  температураға тәуелді түрде өзгеретіні көрсетілген.  Температураны  3</w:t>
      </w:r>
      <w:r w:rsidRPr="00A866CD">
        <w:rPr>
          <w:rFonts w:ascii="Times New Roman" w:hAnsi="Times New Roman" w:cs="Times New Roman"/>
          <w:sz w:val="28"/>
          <w:szCs w:val="28"/>
          <w:lang w:val="kk-KZ"/>
        </w:rPr>
        <w:t>0</w:t>
      </w:r>
      <w:r w:rsidRPr="00A866CD">
        <w:rPr>
          <w:rFonts w:ascii="Times New Roman" w:hAnsi="Times New Roman" w:cs="Times New Roman"/>
          <w:sz w:val="28"/>
          <w:szCs w:val="28"/>
          <w:vertAlign w:val="superscript"/>
          <w:lang w:val="kk-KZ" w:eastAsia="ko-KR"/>
        </w:rPr>
        <w:t>°</w:t>
      </w:r>
      <w:r w:rsidRPr="00A866CD">
        <w:rPr>
          <w:rFonts w:ascii="Times New Roman" w:hAnsi="Times New Roman" w:cs="Times New Roman"/>
          <w:sz w:val="28"/>
          <w:szCs w:val="28"/>
          <w:lang w:val="kk-KZ"/>
        </w:rPr>
        <w:t>С-тан  90</w:t>
      </w:r>
      <w:r w:rsidRPr="00A866CD">
        <w:rPr>
          <w:rFonts w:ascii="Times New Roman" w:hAnsi="Times New Roman" w:cs="Times New Roman"/>
          <w:sz w:val="28"/>
          <w:szCs w:val="28"/>
          <w:vertAlign w:val="superscript"/>
          <w:lang w:val="kk-KZ" w:eastAsia="ko-KR"/>
        </w:rPr>
        <w:t>°</w:t>
      </w:r>
      <w:r w:rsidRPr="00A866CD">
        <w:rPr>
          <w:rFonts w:ascii="Times New Roman" w:hAnsi="Times New Roman" w:cs="Times New Roman"/>
          <w:sz w:val="28"/>
          <w:szCs w:val="28"/>
          <w:lang w:val="kk-KZ"/>
        </w:rPr>
        <w:t xml:space="preserve">С-қа дейін көтергенде, сутек бөліну жылдамдығы  шамамен 8 есе артатыны анықталды. Бұл құбылысты сутек газының бөлінуінің аса кернеулігінің төмендеуімен түсіндіруге болады. </w:t>
      </w:r>
      <w:r w:rsidRPr="00A866CD">
        <w:rPr>
          <w:rFonts w:ascii="Times New Roman" w:hAnsi="Times New Roman" w:cs="Times New Roman"/>
          <w:sz w:val="28"/>
          <w:szCs w:val="28"/>
          <w:lang w:val="kk-KZ" w:eastAsia="zh-CN"/>
        </w:rPr>
        <w:t xml:space="preserve">Реакциялық жүйеде температураның артуы алюминийдің беттік қабатында сынап иондарының тотықсызданып, амальгама түзілуін белсендіреді. Оксидтік қабаттар жойылады, сол кезде, әрине, алюминий потенциалы теріс металл түрінде қарқынды түрде ериді.   </w:t>
      </w:r>
    </w:p>
    <w:p w14:paraId="72F029E9" w14:textId="77777777" w:rsidR="00CC0F9C" w:rsidRPr="00A866CD" w:rsidRDefault="00CC0F9C" w:rsidP="00CC0F9C">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Катализатор концентрациясының өзгеруінің сутек бөліну жылдамдығына әсерін тағы да басқаша тәжірибе арқылы қадағаладық. Бірқатар ерітінділерді  сынап тұзының (нитраты) әртүрлі концентрацияларымен дайындадық. Ерітіндінің әрқайсысында көлемі 25 мл-ге тең сутек қанша уақытта бөлінетінін анықтадық. Анықталған деректерді 3.8-суретте келтірдік. Бұл суретте көлемі 25 мл-ге тең сутек бөліну үшін катализатордың берілген концентрациясына сай қанша уақыт (τ) қажет болатыны көрсетілген. Мысалы, катализатор концентрациясы  0,5 г/л болған кезде сутектің 25 мл-і 3 сағат 50 минутта түзіледі, ал концентрация 5 г/л болған кезде 25 мл сутек 1 сағат 50 минутта бөлінеді.</w:t>
      </w:r>
    </w:p>
    <w:p w14:paraId="0284C210" w14:textId="77777777" w:rsidR="00CC0F9C" w:rsidRPr="00A866CD" w:rsidRDefault="00CC0F9C" w:rsidP="00CC0F9C">
      <w:pPr>
        <w:tabs>
          <w:tab w:val="left" w:pos="284"/>
          <w:tab w:val="left" w:pos="567"/>
          <w:tab w:val="left" w:pos="3402"/>
        </w:tabs>
        <w:spacing w:after="0" w:line="240" w:lineRule="auto"/>
        <w:ind w:firstLine="454"/>
        <w:jc w:val="both"/>
        <w:rPr>
          <w:rFonts w:ascii="Times New Roman" w:hAnsi="Times New Roman" w:cs="Times New Roman"/>
          <w:sz w:val="28"/>
          <w:szCs w:val="28"/>
          <w:lang w:val="kk-KZ"/>
        </w:rPr>
      </w:pPr>
    </w:p>
    <w:p w14:paraId="6DDA8368" w14:textId="77777777" w:rsidR="00CC0F9C" w:rsidRPr="00A866CD" w:rsidRDefault="00CC0F9C" w:rsidP="006D6A75">
      <w:pPr>
        <w:tabs>
          <w:tab w:val="left" w:pos="90"/>
          <w:tab w:val="left" w:pos="284"/>
          <w:tab w:val="left" w:pos="360"/>
          <w:tab w:val="left" w:pos="851"/>
        </w:tabs>
        <w:spacing w:line="240" w:lineRule="auto"/>
        <w:ind w:firstLine="567"/>
        <w:contextualSpacing/>
        <w:jc w:val="both"/>
        <w:rPr>
          <w:rFonts w:ascii="Times New Roman" w:hAnsi="Times New Roman" w:cs="Times New Roman"/>
          <w:sz w:val="28"/>
          <w:szCs w:val="28"/>
          <w:lang w:val="kk-KZ"/>
        </w:rPr>
      </w:pPr>
    </w:p>
    <w:p w14:paraId="1F7E7F44" w14:textId="1F18F722" w:rsidR="004E5923" w:rsidRPr="00A866CD" w:rsidRDefault="004E5923" w:rsidP="00BE5C68">
      <w:pPr>
        <w:tabs>
          <w:tab w:val="left" w:pos="90"/>
          <w:tab w:val="left" w:pos="270"/>
          <w:tab w:val="left" w:pos="360"/>
          <w:tab w:val="left" w:pos="851"/>
        </w:tabs>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lastRenderedPageBreak/>
        <w:drawing>
          <wp:inline distT="0" distB="0" distL="0" distR="0" wp14:anchorId="41D9B765" wp14:editId="365C2EBF">
            <wp:extent cx="3593744" cy="2081048"/>
            <wp:effectExtent l="0" t="0" r="6985" b="0"/>
            <wp:docPr id="565428050" name="Рисунок 81" descr="Изображение выглядит как линия, диаграмма, График,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Изображение выглядит как линия, диаграмма, График, Параллельный&#10;&#10;Автоматически созданное описа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4196" cy="2098682"/>
                    </a:xfrm>
                    <a:prstGeom prst="rect">
                      <a:avLst/>
                    </a:prstGeom>
                    <a:noFill/>
                    <a:ln>
                      <a:noFill/>
                    </a:ln>
                  </pic:spPr>
                </pic:pic>
              </a:graphicData>
            </a:graphic>
          </wp:inline>
        </w:drawing>
      </w:r>
    </w:p>
    <w:p w14:paraId="4A420506" w14:textId="77777777" w:rsidR="0001359B" w:rsidRPr="00A866CD" w:rsidRDefault="0001359B" w:rsidP="0001359B">
      <w:pPr>
        <w:tabs>
          <w:tab w:val="left" w:pos="90"/>
          <w:tab w:val="left" w:pos="270"/>
          <w:tab w:val="left" w:pos="360"/>
          <w:tab w:val="left" w:pos="851"/>
        </w:tabs>
        <w:spacing w:after="0" w:line="240" w:lineRule="auto"/>
        <w:ind w:firstLine="709"/>
        <w:contextualSpacing/>
        <w:jc w:val="center"/>
        <w:rPr>
          <w:rFonts w:ascii="Times New Roman" w:hAnsi="Times New Roman" w:cs="Times New Roman"/>
          <w:sz w:val="28"/>
          <w:szCs w:val="28"/>
          <w:lang w:val="kk-KZ" w:eastAsia="ko-KR"/>
        </w:rPr>
      </w:pPr>
    </w:p>
    <w:p w14:paraId="3787DEED" w14:textId="0B58941B" w:rsidR="004E5923" w:rsidRPr="00A866CD" w:rsidRDefault="006D6A75" w:rsidP="009B46E8">
      <w:pPr>
        <w:tabs>
          <w:tab w:val="left" w:pos="90"/>
          <w:tab w:val="left" w:pos="270"/>
          <w:tab w:val="left" w:pos="360"/>
          <w:tab w:val="left" w:pos="851"/>
        </w:tabs>
        <w:spacing w:after="0" w:line="240" w:lineRule="auto"/>
        <w:contextualSpacing/>
        <w:jc w:val="center"/>
        <w:rPr>
          <w:rFonts w:ascii="Times New Roman" w:hAnsi="Times New Roman" w:cs="Times New Roman"/>
          <w:sz w:val="28"/>
          <w:szCs w:val="28"/>
          <w:vertAlign w:val="superscript"/>
          <w:lang w:val="kk-KZ" w:eastAsia="ko-KR"/>
        </w:rPr>
      </w:pPr>
      <w:r w:rsidRPr="00A866CD">
        <w:rPr>
          <w:rFonts w:ascii="Times New Roman" w:hAnsi="Times New Roman" w:cs="Times New Roman"/>
          <w:sz w:val="28"/>
          <w:szCs w:val="28"/>
          <w:lang w:val="kk-KZ" w:eastAsia="ko-KR"/>
        </w:rPr>
        <w:t>С</w:t>
      </w:r>
      <w:r w:rsidR="004E5923" w:rsidRPr="00A866CD">
        <w:rPr>
          <w:rFonts w:ascii="Times New Roman" w:hAnsi="Times New Roman" w:cs="Times New Roman"/>
          <w:sz w:val="28"/>
          <w:szCs w:val="28"/>
          <w:lang w:val="kk-KZ" w:eastAsia="ko-KR"/>
        </w:rPr>
        <w:t xml:space="preserve">урет </w:t>
      </w:r>
      <w:r w:rsidRPr="00A866CD">
        <w:rPr>
          <w:rFonts w:ascii="Times New Roman" w:hAnsi="Times New Roman" w:cs="Times New Roman"/>
          <w:sz w:val="28"/>
          <w:szCs w:val="28"/>
          <w:lang w:val="kk-KZ" w:eastAsia="ko-KR"/>
        </w:rPr>
        <w:t>3.</w:t>
      </w:r>
      <w:r w:rsidR="00A04EBC" w:rsidRPr="00A866CD">
        <w:rPr>
          <w:rFonts w:ascii="Times New Roman" w:hAnsi="Times New Roman" w:cs="Times New Roman"/>
          <w:sz w:val="28"/>
          <w:szCs w:val="28"/>
          <w:lang w:val="kk-KZ" w:eastAsia="ko-KR"/>
        </w:rPr>
        <w:t>7</w:t>
      </w:r>
      <w:r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 xml:space="preserve"> Сутек бөліну жылдамдығының катализатордың әртүрлі концентрациясында: 1 ‒</w:t>
      </w:r>
      <w:r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1 г/л; 2 ‒</w:t>
      </w:r>
      <w:r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2 г/л; 3 ‒</w:t>
      </w:r>
      <w:r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3</w:t>
      </w:r>
      <w:r w:rsidRPr="00A866CD">
        <w:rPr>
          <w:rFonts w:ascii="Times New Roman" w:hAnsi="Times New Roman" w:cs="Times New Roman"/>
          <w:sz w:val="28"/>
          <w:szCs w:val="28"/>
          <w:lang w:val="kk-KZ" w:eastAsia="ko-KR"/>
        </w:rPr>
        <w:t xml:space="preserve"> </w:t>
      </w:r>
      <w:r w:rsidR="004E5923" w:rsidRPr="00A866CD">
        <w:rPr>
          <w:rFonts w:ascii="Times New Roman" w:hAnsi="Times New Roman" w:cs="Times New Roman"/>
          <w:sz w:val="28"/>
          <w:szCs w:val="28"/>
          <w:lang w:val="kk-KZ" w:eastAsia="ko-KR"/>
        </w:rPr>
        <w:t>г/л температураға тәуелді түрде өзгеруі, τ=1 сағ.; S=24 см</w:t>
      </w:r>
      <w:r w:rsidR="004E5923" w:rsidRPr="00A866CD">
        <w:rPr>
          <w:rFonts w:ascii="Times New Roman" w:hAnsi="Times New Roman" w:cs="Times New Roman"/>
          <w:sz w:val="28"/>
          <w:szCs w:val="28"/>
          <w:vertAlign w:val="superscript"/>
          <w:lang w:val="kk-KZ" w:eastAsia="ko-KR"/>
        </w:rPr>
        <w:t>2</w:t>
      </w:r>
    </w:p>
    <w:p w14:paraId="6BBF9834" w14:textId="77777777" w:rsidR="00CA1AC9" w:rsidRPr="00A866CD" w:rsidRDefault="00CA1AC9" w:rsidP="009B46E8">
      <w:pPr>
        <w:tabs>
          <w:tab w:val="left" w:pos="90"/>
          <w:tab w:val="left" w:pos="270"/>
          <w:tab w:val="left" w:pos="360"/>
          <w:tab w:val="left" w:pos="851"/>
        </w:tabs>
        <w:spacing w:after="0" w:line="240" w:lineRule="auto"/>
        <w:contextualSpacing/>
        <w:jc w:val="center"/>
        <w:rPr>
          <w:rFonts w:ascii="Times New Roman" w:hAnsi="Times New Roman" w:cs="Times New Roman"/>
          <w:sz w:val="28"/>
          <w:szCs w:val="28"/>
          <w:vertAlign w:val="superscript"/>
          <w:lang w:val="kk-KZ" w:eastAsia="ko-KR"/>
        </w:rPr>
      </w:pPr>
    </w:p>
    <w:p w14:paraId="4DBCC890" w14:textId="64A6BC0C" w:rsidR="004E5923" w:rsidRPr="00A866CD" w:rsidRDefault="004E5923" w:rsidP="00BE5C68">
      <w:pPr>
        <w:spacing w:line="240" w:lineRule="auto"/>
        <w:ind w:firstLine="993"/>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585D7728" wp14:editId="6CB4EF13">
            <wp:extent cx="4008937" cy="2080763"/>
            <wp:effectExtent l="0" t="0" r="0" b="0"/>
            <wp:docPr id="1821820744" name="Рисунок 80" descr="Изображение выглядит как линия, диаграмма, График, ск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Изображение выглядит как линия, диаграмма, График, скат&#10;&#10;Автоматически созданное описани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88080" cy="2121841"/>
                    </a:xfrm>
                    <a:prstGeom prst="rect">
                      <a:avLst/>
                    </a:prstGeom>
                    <a:noFill/>
                    <a:ln>
                      <a:noFill/>
                    </a:ln>
                  </pic:spPr>
                </pic:pic>
              </a:graphicData>
            </a:graphic>
          </wp:inline>
        </w:drawing>
      </w:r>
    </w:p>
    <w:p w14:paraId="5E671BEB" w14:textId="77777777" w:rsidR="004E5923" w:rsidRPr="00A866CD" w:rsidRDefault="004E5923" w:rsidP="006D6A75">
      <w:pPr>
        <w:spacing w:line="240" w:lineRule="auto"/>
        <w:contextualSpacing/>
        <w:jc w:val="center"/>
        <w:rPr>
          <w:rFonts w:ascii="Times New Roman" w:hAnsi="Times New Roman" w:cs="Times New Roman"/>
          <w:sz w:val="28"/>
          <w:szCs w:val="28"/>
          <w:lang w:val="kk-KZ"/>
        </w:rPr>
      </w:pPr>
    </w:p>
    <w:p w14:paraId="34A6FDE2" w14:textId="222D6CBD" w:rsidR="004E5923" w:rsidRPr="00A866CD" w:rsidRDefault="006D6A75" w:rsidP="009B46E8">
      <w:pPr>
        <w:tabs>
          <w:tab w:val="left" w:pos="284"/>
          <w:tab w:val="left" w:pos="567"/>
          <w:tab w:val="left" w:pos="3402"/>
        </w:tabs>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3.</w:t>
      </w:r>
      <w:r w:rsidR="008065D3" w:rsidRPr="00A866CD">
        <w:rPr>
          <w:rFonts w:ascii="Times New Roman" w:hAnsi="Times New Roman" w:cs="Times New Roman"/>
          <w:sz w:val="28"/>
          <w:szCs w:val="28"/>
          <w:lang w:val="kk-KZ"/>
        </w:rPr>
        <w:t>8</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Көлемі 25 мл-ге сутек бөліну үшін қажет болатын уақыттың (τ) катализатор концентрациясына тәуелділігі (t</w:t>
      </w:r>
      <w:r w:rsidR="0001359B"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01359B"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30°С), S(Al)</w:t>
      </w:r>
      <w:r w:rsidR="0001359B"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01359B"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24 см</w:t>
      </w:r>
      <w:r w:rsidR="004E5923" w:rsidRPr="00A866CD">
        <w:rPr>
          <w:rFonts w:ascii="Times New Roman" w:hAnsi="Times New Roman" w:cs="Times New Roman"/>
          <w:sz w:val="28"/>
          <w:szCs w:val="28"/>
          <w:vertAlign w:val="superscript"/>
          <w:lang w:val="kk-KZ"/>
        </w:rPr>
        <w:t>2</w:t>
      </w:r>
    </w:p>
    <w:p w14:paraId="75E68C4A" w14:textId="3A15A160" w:rsidR="00D44D7E" w:rsidRPr="00A866CD" w:rsidRDefault="00CC0F9C" w:rsidP="00D44D7E">
      <w:pPr>
        <w:tabs>
          <w:tab w:val="left" w:pos="284"/>
          <w:tab w:val="left" w:pos="567"/>
          <w:tab w:val="left" w:pos="3402"/>
        </w:tabs>
        <w:spacing w:after="0" w:line="240" w:lineRule="auto"/>
        <w:ind w:firstLine="454"/>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2B27DCF4" w14:textId="2913CD01" w:rsidR="004E5923" w:rsidRPr="00A866CD" w:rsidRDefault="004E5923" w:rsidP="00BE5C68">
      <w:pPr>
        <w:tabs>
          <w:tab w:val="left" w:pos="284"/>
          <w:tab w:val="left" w:pos="567"/>
          <w:tab w:val="left" w:pos="3402"/>
        </w:tabs>
        <w:spacing w:after="0" w:line="240" w:lineRule="auto"/>
        <w:ind w:firstLine="284"/>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14B10EBA" wp14:editId="0ABC8D4D">
            <wp:extent cx="3595716" cy="2331720"/>
            <wp:effectExtent l="0" t="0" r="5080" b="0"/>
            <wp:docPr id="1429292965" name="Рисунок 79" descr="Изображение выглядит как линия, диаграмма, График, ск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Изображение выглядит как линия, диаграмма, График, скат&#10;&#10;Автоматически созданное описание"/>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11596" cy="2342017"/>
                    </a:xfrm>
                    <a:prstGeom prst="rect">
                      <a:avLst/>
                    </a:prstGeom>
                    <a:noFill/>
                    <a:ln>
                      <a:noFill/>
                    </a:ln>
                  </pic:spPr>
                </pic:pic>
              </a:graphicData>
            </a:graphic>
          </wp:inline>
        </w:drawing>
      </w:r>
    </w:p>
    <w:p w14:paraId="4BC43C7A" w14:textId="77777777" w:rsidR="00BE5C68" w:rsidRPr="00A866CD" w:rsidRDefault="00BE5C68" w:rsidP="004E5923">
      <w:pPr>
        <w:tabs>
          <w:tab w:val="left" w:pos="284"/>
          <w:tab w:val="left" w:pos="567"/>
          <w:tab w:val="left" w:pos="3402"/>
        </w:tabs>
        <w:spacing w:after="0" w:line="240" w:lineRule="auto"/>
        <w:ind w:firstLine="454"/>
        <w:jc w:val="center"/>
        <w:rPr>
          <w:rFonts w:ascii="Times New Roman" w:hAnsi="Times New Roman" w:cs="Times New Roman"/>
          <w:sz w:val="28"/>
          <w:szCs w:val="28"/>
          <w:lang w:val="kk-KZ"/>
        </w:rPr>
      </w:pPr>
    </w:p>
    <w:p w14:paraId="33543AE8" w14:textId="0EE3947D" w:rsidR="004E5923" w:rsidRPr="00A866CD" w:rsidRDefault="0042136A" w:rsidP="004E5923">
      <w:pPr>
        <w:tabs>
          <w:tab w:val="left" w:pos="284"/>
          <w:tab w:val="left" w:pos="567"/>
          <w:tab w:val="left" w:pos="3402"/>
        </w:tabs>
        <w:spacing w:after="0" w:line="240" w:lineRule="auto"/>
        <w:ind w:firstLine="454"/>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3.</w:t>
      </w:r>
      <w:r w:rsidR="008065D3" w:rsidRPr="00A866CD">
        <w:rPr>
          <w:rFonts w:ascii="Times New Roman" w:hAnsi="Times New Roman" w:cs="Times New Roman"/>
          <w:sz w:val="28"/>
          <w:szCs w:val="28"/>
          <w:lang w:val="kk-KZ"/>
        </w:rPr>
        <w:t>9</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Катализатор концентрациясының бір сағатта бөлінетін сутек газының көлеміне әсері, t</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30°С, S(Al)</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24 см</w:t>
      </w:r>
      <w:r w:rsidR="004E5923" w:rsidRPr="00A866CD">
        <w:rPr>
          <w:rFonts w:ascii="Times New Roman" w:hAnsi="Times New Roman" w:cs="Times New Roman"/>
          <w:sz w:val="28"/>
          <w:szCs w:val="28"/>
          <w:vertAlign w:val="superscript"/>
          <w:lang w:val="kk-KZ"/>
        </w:rPr>
        <w:t>2</w:t>
      </w:r>
    </w:p>
    <w:p w14:paraId="4164ADF3" w14:textId="77777777" w:rsidR="004E5923" w:rsidRPr="00A866CD" w:rsidRDefault="004E5923" w:rsidP="004E5923">
      <w:pPr>
        <w:tabs>
          <w:tab w:val="left" w:pos="284"/>
          <w:tab w:val="left" w:pos="567"/>
          <w:tab w:val="left" w:pos="3402"/>
        </w:tabs>
        <w:spacing w:after="0" w:line="240" w:lineRule="auto"/>
        <w:ind w:firstLine="454"/>
        <w:jc w:val="center"/>
        <w:rPr>
          <w:rFonts w:ascii="Times New Roman" w:hAnsi="Times New Roman" w:cs="Times New Roman"/>
          <w:sz w:val="28"/>
          <w:szCs w:val="28"/>
          <w:lang w:val="kk-KZ"/>
        </w:rPr>
      </w:pPr>
    </w:p>
    <w:p w14:paraId="4E720AAF" w14:textId="6A57F995" w:rsidR="004E5923" w:rsidRPr="00A866CD" w:rsidRDefault="004E5923" w:rsidP="0042136A">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Тағы да  бір тәуелділікті біз катализатор концентрациясын арттыра отырып, 1 сағат ішінде бөлінетін сутектің көлемінің қалай өзгеретінін қарастырдық. Бұл кезде де катализатор концентрациясы артқан сайын бөлінетін сутек көлемі пропорционалды түрде артатыны көрсетілді. Нәтижелерді 3.</w:t>
      </w:r>
      <w:r w:rsidR="008065D3" w:rsidRPr="00A866CD">
        <w:rPr>
          <w:rFonts w:ascii="Times New Roman" w:hAnsi="Times New Roman" w:cs="Times New Roman"/>
          <w:sz w:val="28"/>
          <w:szCs w:val="28"/>
          <w:lang w:val="kk-KZ"/>
        </w:rPr>
        <w:t>9</w:t>
      </w:r>
      <w:r w:rsidR="00FC7FBE"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суретте</w:t>
      </w:r>
      <w:r w:rsidR="009B46E8" w:rsidRPr="00A866CD">
        <w:rPr>
          <w:rFonts w:ascii="Times New Roman" w:hAnsi="Times New Roman" w:cs="Times New Roman"/>
          <w:sz w:val="28"/>
          <w:szCs w:val="28"/>
          <w:lang w:val="kk-KZ"/>
        </w:rPr>
        <w:t xml:space="preserve"> келтіріп отырмыз. </w:t>
      </w:r>
      <w:r w:rsidRPr="00A866CD">
        <w:rPr>
          <w:rFonts w:ascii="Times New Roman" w:hAnsi="Times New Roman" w:cs="Times New Roman"/>
          <w:sz w:val="28"/>
          <w:szCs w:val="28"/>
          <w:lang w:val="kk-KZ"/>
        </w:rPr>
        <w:t xml:space="preserve">Мысалы, катализатор концентрациясы 1,0 г/л болғанда, басқа жағдайлар бірдей болғанда, бір сағат ішінде 1,4 мл сутек бөлінсе, концентрация 10 г/л-ге тең болған кезде бөлінетін </w:t>
      </w:r>
      <w:r w:rsidR="00E6685B" w:rsidRPr="00A866CD">
        <w:rPr>
          <w:rFonts w:ascii="Times New Roman" w:hAnsi="Times New Roman" w:cs="Times New Roman"/>
          <w:sz w:val="28"/>
          <w:szCs w:val="28"/>
          <w:lang w:val="kk-KZ"/>
        </w:rPr>
        <w:t>сутек көлемі 10,8 мл болып тұр.</w:t>
      </w:r>
      <w:r w:rsidRPr="00A866CD">
        <w:rPr>
          <w:rFonts w:ascii="Times New Roman" w:hAnsi="Times New Roman" w:cs="Times New Roman"/>
          <w:sz w:val="28"/>
          <w:szCs w:val="28"/>
          <w:lang w:val="kk-KZ"/>
        </w:rPr>
        <w:t xml:space="preserve"> Қорыта айтқанда, катализатор концентрациясын 10 есе арттырған кезде бөлінетін сутек көлемі шамамен 7,7 есе артып тұр.</w:t>
      </w:r>
    </w:p>
    <w:p w14:paraId="49931DD3" w14:textId="77777777" w:rsidR="004A1A78" w:rsidRPr="00A866CD" w:rsidRDefault="004A1A78" w:rsidP="0042136A">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p>
    <w:p w14:paraId="418C2B4E" w14:textId="0D23A816" w:rsidR="004E5923" w:rsidRPr="00A866CD" w:rsidRDefault="004E5923" w:rsidP="0042136A">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3.2.2 Сутек бөліну реакциясының жүруіне тәжірибе ұзақтығының әсері</w:t>
      </w:r>
    </w:p>
    <w:p w14:paraId="4DF034F8" w14:textId="77777777" w:rsidR="00FC7FBE" w:rsidRPr="00A866CD" w:rsidRDefault="004E5923" w:rsidP="00FC7FBE">
      <w:pPr>
        <w:tabs>
          <w:tab w:val="left" w:pos="90"/>
          <w:tab w:val="left" w:pos="284"/>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Алюминий мен суды катализатор қатысында әрекеттестіруді әртүрлі уақытта зерттедік. Реакцияны жүргізу уақыты артқан сайын бөлінетін сутек көлемі де айтарлықтай артатыны көрсетілді. </w:t>
      </w:r>
    </w:p>
    <w:p w14:paraId="64899206" w14:textId="452E3461" w:rsidR="004E5923" w:rsidRPr="00A866CD" w:rsidRDefault="008A49D8" w:rsidP="004E5923">
      <w:pPr>
        <w:tabs>
          <w:tab w:val="left" w:pos="284"/>
          <w:tab w:val="left" w:pos="567"/>
          <w:tab w:val="left" w:pos="3402"/>
        </w:tabs>
        <w:spacing w:after="0" w:line="240" w:lineRule="auto"/>
        <w:ind w:firstLine="454"/>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0CB3DF60" w14:textId="0D081A69" w:rsidR="004E5923" w:rsidRPr="00A866CD" w:rsidRDefault="004E5923" w:rsidP="00FC7FBE">
      <w:pPr>
        <w:tabs>
          <w:tab w:val="left" w:pos="284"/>
          <w:tab w:val="left" w:pos="567"/>
          <w:tab w:val="left" w:pos="3402"/>
        </w:tabs>
        <w:spacing w:after="0"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678EBD33" wp14:editId="4680DACC">
            <wp:extent cx="2965836" cy="2391806"/>
            <wp:effectExtent l="0" t="0" r="6350" b="8890"/>
            <wp:docPr id="2073013166" name="Рисунок 78" descr="Изображение выглядит как диаграмма, линия, текст,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Изображение выглядит как диаграмма, линия, текст, График&#10;&#10;Автоматически созданное описание"/>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30303" cy="2443796"/>
                    </a:xfrm>
                    <a:prstGeom prst="rect">
                      <a:avLst/>
                    </a:prstGeom>
                    <a:noFill/>
                    <a:ln>
                      <a:noFill/>
                    </a:ln>
                  </pic:spPr>
                </pic:pic>
              </a:graphicData>
            </a:graphic>
          </wp:inline>
        </w:drawing>
      </w:r>
    </w:p>
    <w:p w14:paraId="54EA6C2A" w14:textId="77777777" w:rsidR="00A67B2B" w:rsidRPr="00A866CD" w:rsidRDefault="00A67B2B" w:rsidP="009B46E8">
      <w:pPr>
        <w:tabs>
          <w:tab w:val="left" w:pos="284"/>
          <w:tab w:val="left" w:pos="567"/>
          <w:tab w:val="left" w:pos="3402"/>
        </w:tabs>
        <w:spacing w:after="0" w:line="240" w:lineRule="auto"/>
        <w:jc w:val="center"/>
        <w:rPr>
          <w:rFonts w:ascii="Times New Roman" w:hAnsi="Times New Roman" w:cs="Times New Roman"/>
          <w:sz w:val="28"/>
          <w:szCs w:val="28"/>
          <w:lang w:val="kk-KZ"/>
        </w:rPr>
      </w:pPr>
    </w:p>
    <w:p w14:paraId="2242BEA4" w14:textId="1BCE5E2A" w:rsidR="004E5923" w:rsidRPr="00A866CD" w:rsidRDefault="00FC7FBE" w:rsidP="009B46E8">
      <w:pPr>
        <w:tabs>
          <w:tab w:val="left" w:pos="284"/>
          <w:tab w:val="left" w:pos="567"/>
          <w:tab w:val="left" w:pos="3402"/>
        </w:tabs>
        <w:spacing w:after="0" w:line="240" w:lineRule="auto"/>
        <w:jc w:val="center"/>
        <w:rPr>
          <w:rFonts w:ascii="Times New Roman" w:hAnsi="Times New Roman" w:cs="Times New Roman"/>
          <w:sz w:val="28"/>
          <w:szCs w:val="28"/>
          <w:vertAlign w:val="superscript"/>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3.</w:t>
      </w:r>
      <w:r w:rsidR="00200D6A" w:rsidRPr="00A866CD">
        <w:rPr>
          <w:rFonts w:ascii="Times New Roman" w:hAnsi="Times New Roman" w:cs="Times New Roman"/>
          <w:sz w:val="28"/>
          <w:szCs w:val="28"/>
          <w:lang w:val="kk-KZ"/>
        </w:rPr>
        <w:t>10</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Алюминий мен суды катализатор қатысында (3</w:t>
      </w:r>
      <w:r w:rsidR="00C50ED5" w:rsidRPr="00A866CD">
        <w:rPr>
          <w:rFonts w:ascii="Times New Roman" w:hAnsi="Times New Roman" w:cs="Times New Roman"/>
          <w:sz w:val="28"/>
          <w:szCs w:val="28"/>
          <w:lang w:val="kk-KZ"/>
        </w:rPr>
        <w:t>,0</w:t>
      </w:r>
      <w:r w:rsidR="004E5923" w:rsidRPr="00A866CD">
        <w:rPr>
          <w:rFonts w:ascii="Times New Roman" w:hAnsi="Times New Roman" w:cs="Times New Roman"/>
          <w:sz w:val="28"/>
          <w:szCs w:val="28"/>
          <w:lang w:val="kk-KZ"/>
        </w:rPr>
        <w:t xml:space="preserve"> г/л)  әрекеттестіру кезінде бөлінетін сутектің көлемінің тәжірибе ұзақтығына байланысты өзгеруі, 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30ºС; S(Al</w:t>
      </w:r>
      <w:r w:rsidR="004E5923" w:rsidRPr="00A866CD">
        <w:rPr>
          <w:rFonts w:ascii="Times New Roman" w:hAnsi="Times New Roman" w:cs="Times New Roman"/>
          <w:sz w:val="28"/>
          <w:szCs w:val="28"/>
          <w:vertAlign w:val="subscript"/>
          <w:lang w:val="kk-KZ"/>
        </w:rPr>
        <w:t>пл.</w:t>
      </w:r>
      <w:r w:rsidR="004E5923"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24 см</w:t>
      </w:r>
      <w:r w:rsidR="004E5923" w:rsidRPr="00A866CD">
        <w:rPr>
          <w:rFonts w:ascii="Times New Roman" w:hAnsi="Times New Roman" w:cs="Times New Roman"/>
          <w:sz w:val="28"/>
          <w:szCs w:val="28"/>
          <w:vertAlign w:val="superscript"/>
          <w:lang w:val="kk-KZ"/>
        </w:rPr>
        <w:t>2</w:t>
      </w:r>
    </w:p>
    <w:p w14:paraId="56FF3DD5" w14:textId="77777777" w:rsidR="00A67B2B" w:rsidRPr="00A866CD" w:rsidRDefault="00A67B2B" w:rsidP="009B46E8">
      <w:pPr>
        <w:tabs>
          <w:tab w:val="left" w:pos="284"/>
          <w:tab w:val="left" w:pos="567"/>
          <w:tab w:val="left" w:pos="3402"/>
        </w:tabs>
        <w:spacing w:after="0" w:line="240" w:lineRule="auto"/>
        <w:jc w:val="center"/>
        <w:rPr>
          <w:rFonts w:ascii="Times New Roman" w:hAnsi="Times New Roman" w:cs="Times New Roman"/>
          <w:sz w:val="28"/>
          <w:szCs w:val="28"/>
          <w:vertAlign w:val="superscript"/>
          <w:lang w:val="kk-KZ"/>
        </w:rPr>
      </w:pPr>
    </w:p>
    <w:p w14:paraId="44EE2EB7" w14:textId="77777777" w:rsidR="008A49D8" w:rsidRPr="00A866CD" w:rsidRDefault="008A49D8" w:rsidP="008A49D8">
      <w:pPr>
        <w:tabs>
          <w:tab w:val="left" w:pos="90"/>
          <w:tab w:val="left" w:pos="284"/>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Катализатор концентрациясы 3 г/л-ге тең болғанда (3.10-сурет),  30 минутта 1,2 мл сутек бөлінген, 120 минут өткенде бөлінген сутек көлемі 26,5 мл-ге тең болған.</w:t>
      </w:r>
    </w:p>
    <w:p w14:paraId="0083052B" w14:textId="77777777" w:rsidR="008A49D8" w:rsidRPr="00A866CD" w:rsidRDefault="008A49D8" w:rsidP="008A49D8">
      <w:pPr>
        <w:tabs>
          <w:tab w:val="left" w:pos="90"/>
          <w:tab w:val="left" w:pos="284"/>
          <w:tab w:val="left" w:pos="360"/>
          <w:tab w:val="left" w:pos="851"/>
        </w:tabs>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Тәжірибелер жүргізу барысында алюминий пластинасының бетінде амальгама түзілгені визуалды түрде байқалады. Егер осы ерітіндіде алюминийді  ұзақ уақытқа қалдырсақ, сутек бөліну реакциясы тоқтамай, біраз уақыт жүре беретінін байқадық. Ерітіндіге аз мөлшерде қосылған катализатор, алюминий толық еріп кеткенше өз рөлін атқарып, сутек газының бөліне беретіні анықталды.</w:t>
      </w:r>
    </w:p>
    <w:p w14:paraId="72433769" w14:textId="77777777" w:rsidR="004847E7" w:rsidRPr="00A866CD" w:rsidRDefault="004847E7" w:rsidP="009B46E8">
      <w:pPr>
        <w:tabs>
          <w:tab w:val="left" w:pos="284"/>
          <w:tab w:val="left" w:pos="567"/>
          <w:tab w:val="left" w:pos="3402"/>
        </w:tabs>
        <w:spacing w:after="0" w:line="240" w:lineRule="auto"/>
        <w:jc w:val="center"/>
        <w:rPr>
          <w:rFonts w:ascii="Times New Roman" w:hAnsi="Times New Roman" w:cs="Times New Roman"/>
          <w:sz w:val="28"/>
          <w:szCs w:val="28"/>
          <w:lang w:val="kk-KZ"/>
        </w:rPr>
      </w:pPr>
    </w:p>
    <w:p w14:paraId="32F4F7E7" w14:textId="300FA331" w:rsidR="004E5923" w:rsidRPr="00A866CD" w:rsidRDefault="004E5923" w:rsidP="004004D7">
      <w:pPr>
        <w:tabs>
          <w:tab w:val="left" w:pos="284"/>
          <w:tab w:val="left" w:pos="567"/>
          <w:tab w:val="left" w:pos="3402"/>
        </w:tabs>
        <w:spacing w:after="0" w:line="240" w:lineRule="auto"/>
        <w:ind w:firstLine="567"/>
        <w:jc w:val="both"/>
        <w:rPr>
          <w:rFonts w:ascii="Times New Roman" w:hAnsi="Times New Roman" w:cs="Times New Roman"/>
          <w:bCs/>
          <w:sz w:val="28"/>
          <w:szCs w:val="28"/>
          <w:lang w:val="kk-KZ" w:eastAsia="zh-CN"/>
        </w:rPr>
      </w:pPr>
      <w:r w:rsidRPr="00A866CD">
        <w:rPr>
          <w:rFonts w:ascii="Times New Roman" w:hAnsi="Times New Roman" w:cs="Times New Roman"/>
          <w:bCs/>
          <w:sz w:val="28"/>
          <w:szCs w:val="28"/>
          <w:lang w:val="kk-KZ" w:eastAsia="zh-CN"/>
        </w:rPr>
        <w:t>3.2.3 Сутек бөліну жылда</w:t>
      </w:r>
      <w:r w:rsidR="00E6685B" w:rsidRPr="00A866CD">
        <w:rPr>
          <w:rFonts w:ascii="Times New Roman" w:hAnsi="Times New Roman" w:cs="Times New Roman"/>
          <w:bCs/>
          <w:sz w:val="28"/>
          <w:szCs w:val="28"/>
          <w:lang w:val="kk-KZ" w:eastAsia="zh-CN"/>
        </w:rPr>
        <w:t xml:space="preserve">мдығына алюминий пластинасының </w:t>
      </w:r>
      <w:r w:rsidRPr="00A866CD">
        <w:rPr>
          <w:rFonts w:ascii="Times New Roman" w:hAnsi="Times New Roman" w:cs="Times New Roman"/>
          <w:bCs/>
          <w:sz w:val="28"/>
          <w:szCs w:val="28"/>
          <w:lang w:val="kk-KZ" w:eastAsia="zh-CN"/>
        </w:rPr>
        <w:t>ауданының әсері</w:t>
      </w:r>
    </w:p>
    <w:p w14:paraId="29CC304B" w14:textId="38979308" w:rsidR="004E5923" w:rsidRPr="00A866CD" w:rsidRDefault="004E5923" w:rsidP="00FC7FBE">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 xml:space="preserve">Келесі экспериментті сутектің түзілу жылдамдығына электрод ауданының әсерін анықтау үшін ауданы әр түрлі алюминий пластинасымен жүргіздік. </w:t>
      </w:r>
      <w:r w:rsidRPr="00A866CD">
        <w:rPr>
          <w:rFonts w:ascii="Times New Roman" w:hAnsi="Times New Roman" w:cs="Times New Roman"/>
          <w:sz w:val="28"/>
          <w:szCs w:val="28"/>
          <w:lang w:val="kk-KZ" w:eastAsia="zh-CN"/>
        </w:rPr>
        <w:lastRenderedPageBreak/>
        <w:t>Алдын-ала өлшенген беттік ауданы әртүрлі  болатын алюминий пластиналарын концентрациясы 1</w:t>
      </w:r>
      <w:r w:rsidR="0023117C" w:rsidRPr="00A866CD">
        <w:rPr>
          <w:rFonts w:ascii="Times New Roman" w:hAnsi="Times New Roman" w:cs="Times New Roman"/>
          <w:sz w:val="28"/>
          <w:szCs w:val="28"/>
          <w:lang w:val="kk-KZ" w:eastAsia="zh-CN"/>
        </w:rPr>
        <w:t xml:space="preserve">,0 </w:t>
      </w:r>
      <w:r w:rsidRPr="00A866CD">
        <w:rPr>
          <w:rFonts w:ascii="Times New Roman" w:hAnsi="Times New Roman" w:cs="Times New Roman"/>
          <w:sz w:val="28"/>
          <w:szCs w:val="28"/>
          <w:lang w:val="kk-KZ" w:eastAsia="zh-CN"/>
        </w:rPr>
        <w:t xml:space="preserve">г/л-ге тең катализатор ерітіндісінде салып, көлемі 25 мл сутек бөлінуіне қанша уақыт қажет екенін анықталды. </w:t>
      </w:r>
      <w:r w:rsidR="00D05D53" w:rsidRPr="00A866CD">
        <w:rPr>
          <w:rFonts w:ascii="Times New Roman" w:hAnsi="Times New Roman" w:cs="Times New Roman"/>
          <w:sz w:val="28"/>
          <w:szCs w:val="28"/>
          <w:lang w:val="kk-KZ" w:eastAsia="zh-CN"/>
        </w:rPr>
        <w:t xml:space="preserve"> </w:t>
      </w:r>
    </w:p>
    <w:p w14:paraId="293FCC73" w14:textId="77777777" w:rsidR="00FC7FBE" w:rsidRPr="00A866CD" w:rsidRDefault="00FC7FBE" w:rsidP="00FC7FBE">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p>
    <w:p w14:paraId="629E537C" w14:textId="77777777" w:rsidR="00FC7FBE" w:rsidRPr="00A866CD" w:rsidRDefault="004E5923" w:rsidP="00A67B2B">
      <w:pPr>
        <w:tabs>
          <w:tab w:val="left" w:pos="284"/>
          <w:tab w:val="left" w:pos="567"/>
          <w:tab w:val="left" w:pos="3402"/>
        </w:tabs>
        <w:spacing w:after="0"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en-US"/>
        </w:rPr>
        <w:drawing>
          <wp:inline distT="0" distB="0" distL="0" distR="0" wp14:anchorId="69FD403E" wp14:editId="595E9BD3">
            <wp:extent cx="4519657" cy="2282115"/>
            <wp:effectExtent l="0" t="0" r="0" b="4445"/>
            <wp:docPr id="18884603" name="Рисунок 77" descr="Изображение выглядит как снимок экрана, текст, диаграмма, Прямоугольн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Изображение выглядит как снимок экрана, текст, диаграмма, Прямоугольник&#10;&#10;Автоматически созданное описани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59645" cy="2302306"/>
                    </a:xfrm>
                    <a:prstGeom prst="rect">
                      <a:avLst/>
                    </a:prstGeom>
                    <a:noFill/>
                    <a:ln>
                      <a:noFill/>
                    </a:ln>
                  </pic:spPr>
                </pic:pic>
              </a:graphicData>
            </a:graphic>
          </wp:inline>
        </w:drawing>
      </w:r>
    </w:p>
    <w:p w14:paraId="6D577129" w14:textId="77777777" w:rsidR="00FC7FBE" w:rsidRPr="00A866CD" w:rsidRDefault="00FC7FBE" w:rsidP="00FC7FBE">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p>
    <w:p w14:paraId="6341D399" w14:textId="078E5351" w:rsidR="004E5923" w:rsidRPr="00A866CD" w:rsidRDefault="00FC7FBE" w:rsidP="00695FA5">
      <w:pPr>
        <w:tabs>
          <w:tab w:val="left" w:pos="284"/>
          <w:tab w:val="left" w:pos="567"/>
          <w:tab w:val="left" w:pos="3402"/>
        </w:tabs>
        <w:spacing w:after="0" w:line="240" w:lineRule="auto"/>
        <w:jc w:val="center"/>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С</w:t>
      </w:r>
      <w:r w:rsidR="004E5923" w:rsidRPr="00A866CD">
        <w:rPr>
          <w:rFonts w:ascii="Times New Roman" w:hAnsi="Times New Roman" w:cs="Times New Roman"/>
          <w:sz w:val="28"/>
          <w:szCs w:val="28"/>
          <w:lang w:val="kk-KZ" w:eastAsia="zh-CN"/>
        </w:rPr>
        <w:t xml:space="preserve">урет </w:t>
      </w:r>
      <w:r w:rsidRPr="00A866CD">
        <w:rPr>
          <w:rFonts w:ascii="Times New Roman" w:hAnsi="Times New Roman" w:cs="Times New Roman"/>
          <w:sz w:val="28"/>
          <w:szCs w:val="28"/>
          <w:lang w:val="kk-KZ" w:eastAsia="zh-CN"/>
        </w:rPr>
        <w:t>3.</w:t>
      </w:r>
      <w:r w:rsidR="00C96F0B" w:rsidRPr="00A866CD">
        <w:rPr>
          <w:rFonts w:ascii="Times New Roman" w:hAnsi="Times New Roman" w:cs="Times New Roman"/>
          <w:sz w:val="28"/>
          <w:szCs w:val="28"/>
          <w:lang w:val="kk-KZ" w:eastAsia="zh-CN"/>
        </w:rPr>
        <w:t>11</w:t>
      </w:r>
      <w:r w:rsidRPr="00A866CD">
        <w:rPr>
          <w:rFonts w:ascii="Times New Roman" w:hAnsi="Times New Roman" w:cs="Times New Roman"/>
          <w:sz w:val="28"/>
          <w:szCs w:val="28"/>
          <w:lang w:val="kk-KZ" w:eastAsia="zh-CN"/>
        </w:rPr>
        <w:t xml:space="preserve"> –</w:t>
      </w:r>
      <w:r w:rsidR="004E5923" w:rsidRPr="00A866CD">
        <w:rPr>
          <w:rFonts w:ascii="Times New Roman" w:hAnsi="Times New Roman" w:cs="Times New Roman"/>
          <w:sz w:val="28"/>
          <w:szCs w:val="28"/>
          <w:lang w:val="kk-KZ" w:eastAsia="zh-CN"/>
        </w:rPr>
        <w:t xml:space="preserve"> </w:t>
      </w:r>
      <w:r w:rsidR="004E5923" w:rsidRPr="00A866CD">
        <w:rPr>
          <w:rFonts w:ascii="Times New Roman" w:hAnsi="Times New Roman" w:cs="Times New Roman"/>
          <w:sz w:val="28"/>
          <w:szCs w:val="28"/>
          <w:lang w:val="kk-KZ"/>
        </w:rPr>
        <w:t>Көлемі 25 мл сутек бөліну үшін қажет болатын уақыттың (τ) өзгеруіне алюминийдің беттік ауданының (</w:t>
      </w:r>
      <w:r w:rsidR="004E5923" w:rsidRPr="00A866CD">
        <w:rPr>
          <w:rFonts w:ascii="Times New Roman" w:hAnsi="Times New Roman" w:cs="Times New Roman"/>
          <w:sz w:val="28"/>
          <w:szCs w:val="28"/>
          <w:lang w:val="kk-KZ" w:eastAsia="zh-CN"/>
        </w:rPr>
        <w:t>S</w:t>
      </w:r>
      <w:r w:rsidR="00695FA5" w:rsidRPr="00A866CD">
        <w:rPr>
          <w:rFonts w:ascii="Times New Roman" w:hAnsi="Times New Roman" w:cs="Times New Roman"/>
          <w:sz w:val="28"/>
          <w:szCs w:val="28"/>
          <w:lang w:val="kk-KZ"/>
        </w:rPr>
        <w:t>) әсері</w:t>
      </w:r>
      <w:r w:rsidR="00B87ACB" w:rsidRPr="00A866CD">
        <w:rPr>
          <w:rFonts w:ascii="Times New Roman" w:hAnsi="Times New Roman" w:cs="Times New Roman"/>
          <w:sz w:val="28"/>
          <w:szCs w:val="28"/>
          <w:lang w:val="kk-KZ"/>
        </w:rPr>
        <w:t>, 1</w:t>
      </w:r>
      <w:r w:rsidR="00695FA5" w:rsidRPr="00A866CD">
        <w:rPr>
          <w:rFonts w:ascii="Times New Roman" w:hAnsi="Times New Roman" w:cs="Times New Roman"/>
          <w:sz w:val="28"/>
          <w:szCs w:val="28"/>
          <w:lang w:val="kk-KZ"/>
        </w:rPr>
        <w:t>,0 г/л</w:t>
      </w:r>
      <w:r w:rsidR="00B87ACB" w:rsidRPr="00A866CD">
        <w:rPr>
          <w:rFonts w:ascii="Times New Roman" w:hAnsi="Times New Roman" w:cs="Times New Roman"/>
          <w:sz w:val="28"/>
          <w:szCs w:val="28"/>
          <w:lang w:val="kk-KZ"/>
        </w:rPr>
        <w:t xml:space="preserve"> катализатор қатысында</w:t>
      </w:r>
    </w:p>
    <w:p w14:paraId="5DD42449" w14:textId="77777777" w:rsidR="00D05D53" w:rsidRPr="00A866CD" w:rsidRDefault="00D05D53" w:rsidP="004E5923">
      <w:pPr>
        <w:tabs>
          <w:tab w:val="left" w:pos="284"/>
          <w:tab w:val="left" w:pos="567"/>
          <w:tab w:val="left" w:pos="3402"/>
        </w:tabs>
        <w:spacing w:after="0" w:line="240" w:lineRule="auto"/>
        <w:ind w:right="-567"/>
        <w:jc w:val="center"/>
        <w:rPr>
          <w:rFonts w:ascii="Times New Roman" w:hAnsi="Times New Roman" w:cs="Times New Roman"/>
          <w:sz w:val="28"/>
          <w:szCs w:val="28"/>
          <w:lang w:val="kk-KZ"/>
        </w:rPr>
      </w:pPr>
    </w:p>
    <w:p w14:paraId="35101CBF" w14:textId="4EA7E22C" w:rsidR="00923782" w:rsidRPr="00A866CD" w:rsidRDefault="00D05D53" w:rsidP="00923782">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Электродтың беттік ауданының мәні артқан сайын 25 мл сутек газы бөлінуіне қажет уақыт азайып отырды, демек, сутектің  түзілу жылдамдығы артатыны байқалады (3.</w:t>
      </w:r>
      <w:r w:rsidR="00C96F0B" w:rsidRPr="00A866CD">
        <w:rPr>
          <w:rFonts w:ascii="Times New Roman" w:hAnsi="Times New Roman" w:cs="Times New Roman"/>
          <w:sz w:val="28"/>
          <w:szCs w:val="28"/>
          <w:lang w:val="kk-KZ" w:eastAsia="zh-CN"/>
        </w:rPr>
        <w:t>11</w:t>
      </w:r>
      <w:r w:rsidRPr="00A866CD">
        <w:rPr>
          <w:rFonts w:ascii="Times New Roman" w:hAnsi="Times New Roman" w:cs="Times New Roman"/>
          <w:sz w:val="28"/>
          <w:szCs w:val="28"/>
          <w:lang w:val="kk-KZ" w:eastAsia="zh-CN"/>
        </w:rPr>
        <w:t xml:space="preserve">-сурет). Бір электродтың беттік ауданы екіншісінің беттік ауданынан екі есе үлкен болса, сутек бөліну жылдамдығы бірінші электродта екі есе жоғары, ал беттік аудан үш есе үлкен болған жағдайда, жылдамдық та үш есе артатыны анықталды. </w:t>
      </w:r>
    </w:p>
    <w:p w14:paraId="53F7ED0D" w14:textId="67060E23" w:rsidR="00D44D7E" w:rsidRPr="00A866CD" w:rsidRDefault="00D44D7E" w:rsidP="00D44D7E">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p>
    <w:p w14:paraId="3C01DA3A" w14:textId="13BEC81F" w:rsidR="007E75A3" w:rsidRPr="00A866CD" w:rsidRDefault="00923782" w:rsidP="009B46E8">
      <w:pPr>
        <w:tabs>
          <w:tab w:val="left" w:pos="284"/>
          <w:tab w:val="left" w:pos="567"/>
          <w:tab w:val="left" w:pos="3402"/>
        </w:tabs>
        <w:spacing w:after="0" w:line="240" w:lineRule="auto"/>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К</w:t>
      </w:r>
      <w:r w:rsidR="00791AB4" w:rsidRPr="00A866CD">
        <w:rPr>
          <w:rFonts w:ascii="Times New Roman" w:hAnsi="Times New Roman" w:cs="Times New Roman"/>
          <w:sz w:val="28"/>
          <w:szCs w:val="28"/>
          <w:lang w:val="kk-KZ" w:eastAsia="zh-CN"/>
        </w:rPr>
        <w:t>есте</w:t>
      </w:r>
      <w:r w:rsidRPr="00A866CD">
        <w:rPr>
          <w:rFonts w:ascii="Times New Roman" w:hAnsi="Times New Roman" w:cs="Times New Roman"/>
          <w:sz w:val="28"/>
          <w:szCs w:val="28"/>
          <w:lang w:val="kk-KZ" w:eastAsia="zh-CN"/>
        </w:rPr>
        <w:t xml:space="preserve"> 3.6 –</w:t>
      </w:r>
      <w:r w:rsidR="00791AB4" w:rsidRPr="00A866CD">
        <w:rPr>
          <w:rFonts w:ascii="Times New Roman" w:hAnsi="Times New Roman" w:cs="Times New Roman"/>
          <w:sz w:val="28"/>
          <w:szCs w:val="28"/>
          <w:lang w:val="kk-KZ" w:eastAsia="zh-CN"/>
        </w:rPr>
        <w:t xml:space="preserve"> Судан  катализатор қатысында сутек алу </w:t>
      </w:r>
      <w:r w:rsidR="00FD2CBC" w:rsidRPr="00A866CD">
        <w:rPr>
          <w:rFonts w:ascii="Times New Roman" w:hAnsi="Times New Roman" w:cs="Times New Roman"/>
          <w:sz w:val="28"/>
          <w:szCs w:val="28"/>
          <w:lang w:val="kk-KZ" w:eastAsia="zh-CN"/>
        </w:rPr>
        <w:t>реакциясынан кейін</w:t>
      </w:r>
      <w:r w:rsidR="00B2783C" w:rsidRPr="00A866CD">
        <w:rPr>
          <w:rFonts w:ascii="Times New Roman" w:hAnsi="Times New Roman" w:cs="Times New Roman"/>
          <w:sz w:val="28"/>
          <w:szCs w:val="28"/>
          <w:lang w:val="kk-KZ" w:eastAsia="zh-CN"/>
        </w:rPr>
        <w:t>гі</w:t>
      </w:r>
      <w:r w:rsidR="00FD2CBC" w:rsidRPr="00A866CD">
        <w:rPr>
          <w:rFonts w:ascii="Times New Roman" w:hAnsi="Times New Roman" w:cs="Times New Roman"/>
          <w:sz w:val="28"/>
          <w:szCs w:val="28"/>
          <w:lang w:val="kk-KZ" w:eastAsia="zh-CN"/>
        </w:rPr>
        <w:t xml:space="preserve"> алюминий электрод</w:t>
      </w:r>
      <w:r w:rsidRPr="00A866CD">
        <w:rPr>
          <w:rFonts w:ascii="Times New Roman" w:hAnsi="Times New Roman" w:cs="Times New Roman"/>
          <w:sz w:val="28"/>
          <w:szCs w:val="28"/>
          <w:lang w:val="kk-KZ" w:eastAsia="zh-CN"/>
        </w:rPr>
        <w:t>ының бетінің элементтік анализі</w:t>
      </w:r>
    </w:p>
    <w:p w14:paraId="6E17B766" w14:textId="3D5614D3" w:rsidR="001A3AF5" w:rsidRPr="00A866CD" w:rsidRDefault="001A3AF5" w:rsidP="009B46E8">
      <w:pPr>
        <w:tabs>
          <w:tab w:val="left" w:pos="284"/>
          <w:tab w:val="left" w:pos="567"/>
          <w:tab w:val="left" w:pos="3402"/>
        </w:tabs>
        <w:spacing w:after="0" w:line="240" w:lineRule="auto"/>
        <w:jc w:val="both"/>
        <w:rPr>
          <w:rFonts w:ascii="Times New Roman" w:hAnsi="Times New Roman" w:cs="Times New Roman"/>
          <w:sz w:val="28"/>
          <w:szCs w:val="28"/>
          <w:lang w:val="kk-KZ" w:eastAsia="zh-CN"/>
        </w:rPr>
      </w:pPr>
    </w:p>
    <w:tbl>
      <w:tblPr>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268"/>
        <w:gridCol w:w="2268"/>
        <w:gridCol w:w="2444"/>
      </w:tblGrid>
      <w:tr w:rsidR="007E75A3" w:rsidRPr="00A866CD" w14:paraId="425B910E" w14:textId="77777777" w:rsidTr="009B46E8">
        <w:trPr>
          <w:trHeight w:val="60"/>
          <w:jc w:val="center"/>
        </w:trPr>
        <w:tc>
          <w:tcPr>
            <w:tcW w:w="9537" w:type="dxa"/>
            <w:gridSpan w:val="4"/>
            <w:tcBorders>
              <w:top w:val="single" w:sz="4" w:space="0" w:color="auto"/>
              <w:left w:val="single" w:sz="4" w:space="0" w:color="auto"/>
              <w:bottom w:val="single" w:sz="4" w:space="0" w:color="auto"/>
              <w:right w:val="single" w:sz="4" w:space="0" w:color="auto"/>
            </w:tcBorders>
            <w:noWrap/>
            <w:vAlign w:val="bottom"/>
            <w:hideMark/>
          </w:tcPr>
          <w:p w14:paraId="2E1DA54F" w14:textId="59BD7E10" w:rsidR="007E75A3" w:rsidRPr="00A866CD" w:rsidRDefault="00433418" w:rsidP="00923782">
            <w:pPr>
              <w:tabs>
                <w:tab w:val="left" w:pos="284"/>
                <w:tab w:val="left" w:pos="567"/>
                <w:tab w:val="left" w:pos="3402"/>
              </w:tabs>
              <w:spacing w:after="0" w:line="240" w:lineRule="auto"/>
              <w:ind w:firstLine="34"/>
              <w:jc w:val="center"/>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Өң</w:t>
            </w:r>
            <w:r w:rsidR="00BE6F10" w:rsidRPr="00A866CD">
              <w:rPr>
                <w:rFonts w:ascii="Times New Roman" w:hAnsi="Times New Roman" w:cs="Times New Roman"/>
                <w:sz w:val="28"/>
                <w:szCs w:val="28"/>
                <w:lang w:val="kk-KZ" w:eastAsia="zh-CN"/>
              </w:rPr>
              <w:t>деу п</w:t>
            </w:r>
            <w:r w:rsidR="007E75A3" w:rsidRPr="00A866CD">
              <w:rPr>
                <w:rFonts w:ascii="Times New Roman" w:hAnsi="Times New Roman" w:cs="Times New Roman"/>
                <w:sz w:val="28"/>
                <w:szCs w:val="28"/>
                <w:lang w:val="kk-KZ" w:eastAsia="zh-CN"/>
              </w:rPr>
              <w:t>араметр</w:t>
            </w:r>
            <w:r w:rsidR="00BE6F10" w:rsidRPr="00A866CD">
              <w:rPr>
                <w:rFonts w:ascii="Times New Roman" w:hAnsi="Times New Roman" w:cs="Times New Roman"/>
                <w:sz w:val="28"/>
                <w:szCs w:val="28"/>
                <w:lang w:val="kk-KZ" w:eastAsia="zh-CN"/>
              </w:rPr>
              <w:t>лері</w:t>
            </w:r>
            <w:r w:rsidR="007E75A3" w:rsidRPr="00A866CD">
              <w:rPr>
                <w:rFonts w:ascii="Times New Roman" w:hAnsi="Times New Roman" w:cs="Times New Roman"/>
                <w:sz w:val="28"/>
                <w:szCs w:val="28"/>
                <w:lang w:val="kk-KZ" w:eastAsia="zh-CN"/>
              </w:rPr>
              <w:t xml:space="preserve">: </w:t>
            </w:r>
            <w:r w:rsidR="00BE6F10" w:rsidRPr="00A866CD">
              <w:rPr>
                <w:rFonts w:ascii="Times New Roman" w:hAnsi="Times New Roman" w:cs="Times New Roman"/>
                <w:sz w:val="28"/>
                <w:szCs w:val="28"/>
                <w:lang w:val="kk-KZ" w:eastAsia="zh-CN"/>
              </w:rPr>
              <w:t>Барлық элементтер</w:t>
            </w:r>
            <w:r w:rsidR="007F7590" w:rsidRPr="00A866CD">
              <w:rPr>
                <w:rFonts w:ascii="Times New Roman" w:hAnsi="Times New Roman" w:cs="Times New Roman"/>
                <w:sz w:val="28"/>
                <w:szCs w:val="28"/>
                <w:lang w:val="kk-KZ" w:eastAsia="zh-CN"/>
              </w:rPr>
              <w:t>дің талдауы орындалды</w:t>
            </w:r>
            <w:r w:rsidR="007E75A3" w:rsidRPr="00A866CD">
              <w:rPr>
                <w:rFonts w:ascii="Times New Roman" w:hAnsi="Times New Roman" w:cs="Times New Roman"/>
                <w:sz w:val="28"/>
                <w:szCs w:val="28"/>
                <w:lang w:val="kk-KZ" w:eastAsia="zh-CN"/>
              </w:rPr>
              <w:t xml:space="preserve"> (</w:t>
            </w:r>
            <w:r w:rsidR="007F7590" w:rsidRPr="00A866CD">
              <w:rPr>
                <w:rFonts w:ascii="Times New Roman" w:hAnsi="Times New Roman" w:cs="Times New Roman"/>
                <w:sz w:val="28"/>
                <w:szCs w:val="28"/>
                <w:lang w:val="kk-KZ" w:eastAsia="zh-CN"/>
              </w:rPr>
              <w:t>қалыптастырылған</w:t>
            </w:r>
            <w:r w:rsidR="007E75A3" w:rsidRPr="00A866CD">
              <w:rPr>
                <w:rFonts w:ascii="Times New Roman" w:hAnsi="Times New Roman" w:cs="Times New Roman"/>
                <w:sz w:val="28"/>
                <w:szCs w:val="28"/>
                <w:lang w:val="kk-KZ" w:eastAsia="zh-CN"/>
              </w:rPr>
              <w:t>)</w:t>
            </w:r>
          </w:p>
        </w:tc>
      </w:tr>
      <w:tr w:rsidR="007E75A3" w:rsidRPr="00A866CD" w14:paraId="097C4448" w14:textId="77777777" w:rsidTr="009B46E8">
        <w:trPr>
          <w:trHeight w:val="86"/>
          <w:jc w:val="center"/>
        </w:trPr>
        <w:tc>
          <w:tcPr>
            <w:tcW w:w="9537" w:type="dxa"/>
            <w:gridSpan w:val="4"/>
            <w:tcBorders>
              <w:top w:val="single" w:sz="4" w:space="0" w:color="auto"/>
              <w:left w:val="single" w:sz="4" w:space="0" w:color="auto"/>
              <w:bottom w:val="single" w:sz="4" w:space="0" w:color="auto"/>
              <w:right w:val="single" w:sz="4" w:space="0" w:color="auto"/>
            </w:tcBorders>
            <w:noWrap/>
            <w:vAlign w:val="bottom"/>
            <w:hideMark/>
          </w:tcPr>
          <w:p w14:paraId="4DD89941" w14:textId="34E7B115" w:rsidR="007E75A3" w:rsidRPr="00A866CD" w:rsidRDefault="007F7590" w:rsidP="00923782">
            <w:pPr>
              <w:tabs>
                <w:tab w:val="left" w:pos="284"/>
                <w:tab w:val="left" w:pos="567"/>
                <w:tab w:val="left" w:pos="3402"/>
              </w:tabs>
              <w:spacing w:after="0" w:line="240" w:lineRule="auto"/>
              <w:ind w:firstLine="34"/>
              <w:jc w:val="center"/>
              <w:rPr>
                <w:rFonts w:ascii="Times New Roman" w:hAnsi="Times New Roman" w:cs="Times New Roman"/>
                <w:sz w:val="28"/>
                <w:szCs w:val="28"/>
                <w:lang w:eastAsia="zh-CN"/>
              </w:rPr>
            </w:pPr>
            <w:r w:rsidRPr="00A866CD">
              <w:rPr>
                <w:rFonts w:ascii="Times New Roman" w:hAnsi="Times New Roman" w:cs="Times New Roman"/>
                <w:sz w:val="28"/>
                <w:szCs w:val="28"/>
                <w:lang w:val="kk-KZ" w:eastAsia="zh-CN"/>
              </w:rPr>
              <w:t>Барлық нәтижелер салмақтық</w:t>
            </w:r>
            <w:r w:rsidR="00923782" w:rsidRPr="00A866CD">
              <w:rPr>
                <w:rFonts w:ascii="Times New Roman" w:hAnsi="Times New Roman" w:cs="Times New Roman"/>
                <w:sz w:val="28"/>
                <w:szCs w:val="28"/>
                <w:lang w:val="en-US" w:eastAsia="zh-CN"/>
              </w:rPr>
              <w:t>,</w:t>
            </w:r>
            <w:r w:rsidRPr="00A866CD">
              <w:rPr>
                <w:rFonts w:ascii="Times New Roman" w:hAnsi="Times New Roman" w:cs="Times New Roman"/>
                <w:sz w:val="28"/>
                <w:szCs w:val="28"/>
                <w:lang w:val="kk-KZ" w:eastAsia="zh-CN"/>
              </w:rPr>
              <w:t xml:space="preserve"> </w:t>
            </w:r>
            <w:r w:rsidR="007E75A3" w:rsidRPr="00A866CD">
              <w:rPr>
                <w:rFonts w:ascii="Times New Roman" w:hAnsi="Times New Roman" w:cs="Times New Roman"/>
                <w:sz w:val="28"/>
                <w:szCs w:val="28"/>
                <w:lang w:eastAsia="zh-CN"/>
              </w:rPr>
              <w:t>%</w:t>
            </w:r>
          </w:p>
        </w:tc>
      </w:tr>
      <w:tr w:rsidR="00923782" w:rsidRPr="00A866CD" w14:paraId="6E703E7A" w14:textId="77777777" w:rsidTr="009B46E8">
        <w:trPr>
          <w:trHeight w:val="60"/>
          <w:jc w:val="center"/>
        </w:trPr>
        <w:tc>
          <w:tcPr>
            <w:tcW w:w="2557" w:type="dxa"/>
            <w:tcBorders>
              <w:top w:val="single" w:sz="4" w:space="0" w:color="auto"/>
              <w:left w:val="single" w:sz="4" w:space="0" w:color="auto"/>
              <w:bottom w:val="single" w:sz="4" w:space="0" w:color="auto"/>
              <w:right w:val="single" w:sz="4" w:space="0" w:color="auto"/>
            </w:tcBorders>
            <w:noWrap/>
            <w:vAlign w:val="bottom"/>
          </w:tcPr>
          <w:p w14:paraId="159620E2" w14:textId="674CC5DA" w:rsidR="00923782" w:rsidRPr="00A866CD" w:rsidRDefault="00923782" w:rsidP="00923782">
            <w:pPr>
              <w:tabs>
                <w:tab w:val="left" w:pos="284"/>
                <w:tab w:val="left" w:pos="567"/>
                <w:tab w:val="left" w:pos="3402"/>
              </w:tabs>
              <w:spacing w:after="0" w:line="240" w:lineRule="auto"/>
              <w:jc w:val="both"/>
              <w:rPr>
                <w:rFonts w:ascii="Times New Roman" w:hAnsi="Times New Roman" w:cs="Times New Roman"/>
                <w:sz w:val="28"/>
                <w:szCs w:val="28"/>
                <w:lang w:eastAsia="zh-CN"/>
              </w:rPr>
            </w:pPr>
            <w:r w:rsidRPr="00A866CD">
              <w:rPr>
                <w:rFonts w:ascii="Times New Roman" w:hAnsi="Times New Roman" w:cs="Times New Roman"/>
                <w:sz w:val="28"/>
                <w:szCs w:val="28"/>
                <w:lang w:eastAsia="zh-CN"/>
              </w:rPr>
              <w:t>Спектр</w:t>
            </w:r>
          </w:p>
        </w:tc>
        <w:tc>
          <w:tcPr>
            <w:tcW w:w="2268" w:type="dxa"/>
            <w:tcBorders>
              <w:top w:val="single" w:sz="4" w:space="0" w:color="auto"/>
              <w:left w:val="single" w:sz="4" w:space="0" w:color="auto"/>
              <w:bottom w:val="single" w:sz="4" w:space="0" w:color="auto"/>
              <w:right w:val="single" w:sz="4" w:space="0" w:color="auto"/>
            </w:tcBorders>
            <w:noWrap/>
            <w:vAlign w:val="bottom"/>
          </w:tcPr>
          <w:p w14:paraId="3B784176" w14:textId="074F2121" w:rsidR="00923782" w:rsidRPr="00A866CD" w:rsidRDefault="00923782" w:rsidP="009B46E8">
            <w:pPr>
              <w:tabs>
                <w:tab w:val="left" w:pos="284"/>
                <w:tab w:val="left" w:pos="567"/>
                <w:tab w:val="left" w:pos="3402"/>
              </w:tabs>
              <w:spacing w:after="0" w:line="240" w:lineRule="auto"/>
              <w:ind w:firstLine="34"/>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O</w:t>
            </w:r>
          </w:p>
        </w:tc>
        <w:tc>
          <w:tcPr>
            <w:tcW w:w="2268" w:type="dxa"/>
            <w:tcBorders>
              <w:top w:val="single" w:sz="4" w:space="0" w:color="auto"/>
              <w:left w:val="single" w:sz="4" w:space="0" w:color="auto"/>
              <w:bottom w:val="single" w:sz="4" w:space="0" w:color="auto"/>
              <w:right w:val="single" w:sz="4" w:space="0" w:color="auto"/>
            </w:tcBorders>
            <w:noWrap/>
            <w:vAlign w:val="bottom"/>
          </w:tcPr>
          <w:p w14:paraId="0F743106" w14:textId="01B695CE"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Al</w:t>
            </w:r>
          </w:p>
        </w:tc>
        <w:tc>
          <w:tcPr>
            <w:tcW w:w="2444" w:type="dxa"/>
            <w:tcBorders>
              <w:top w:val="single" w:sz="4" w:space="0" w:color="auto"/>
              <w:left w:val="single" w:sz="4" w:space="0" w:color="auto"/>
              <w:bottom w:val="single" w:sz="4" w:space="0" w:color="auto"/>
              <w:right w:val="single" w:sz="4" w:space="0" w:color="auto"/>
            </w:tcBorders>
            <w:noWrap/>
            <w:vAlign w:val="bottom"/>
          </w:tcPr>
          <w:p w14:paraId="77896EE5" w14:textId="549DB6C2"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Қорытынды</w:t>
            </w:r>
          </w:p>
        </w:tc>
      </w:tr>
      <w:tr w:rsidR="00923782" w:rsidRPr="00A866CD" w14:paraId="6401572E" w14:textId="77777777" w:rsidTr="009B46E8">
        <w:trPr>
          <w:trHeight w:val="60"/>
          <w:jc w:val="center"/>
        </w:trPr>
        <w:tc>
          <w:tcPr>
            <w:tcW w:w="2557" w:type="dxa"/>
            <w:tcBorders>
              <w:top w:val="single" w:sz="4" w:space="0" w:color="auto"/>
              <w:left w:val="single" w:sz="4" w:space="0" w:color="auto"/>
              <w:bottom w:val="single" w:sz="4" w:space="0" w:color="auto"/>
              <w:right w:val="single" w:sz="4" w:space="0" w:color="auto"/>
            </w:tcBorders>
            <w:noWrap/>
            <w:vAlign w:val="bottom"/>
          </w:tcPr>
          <w:p w14:paraId="1DEAE215" w14:textId="30ECBAD6" w:rsidR="00923782" w:rsidRPr="00A866CD" w:rsidRDefault="00923782" w:rsidP="00923782">
            <w:pPr>
              <w:tabs>
                <w:tab w:val="left" w:pos="284"/>
                <w:tab w:val="left" w:pos="567"/>
                <w:tab w:val="left" w:pos="3402"/>
              </w:tabs>
              <w:spacing w:after="0" w:line="240" w:lineRule="auto"/>
              <w:jc w:val="both"/>
              <w:rPr>
                <w:rFonts w:ascii="Times New Roman" w:hAnsi="Times New Roman" w:cs="Times New Roman"/>
                <w:sz w:val="28"/>
                <w:szCs w:val="28"/>
                <w:lang w:eastAsia="zh-CN"/>
              </w:rPr>
            </w:pPr>
            <w:r w:rsidRPr="00A866CD">
              <w:rPr>
                <w:rFonts w:ascii="Times New Roman" w:hAnsi="Times New Roman" w:cs="Times New Roman"/>
                <w:sz w:val="28"/>
                <w:szCs w:val="28"/>
                <w:lang w:eastAsia="zh-CN"/>
              </w:rPr>
              <w:t>Спектр 1</w:t>
            </w:r>
          </w:p>
        </w:tc>
        <w:tc>
          <w:tcPr>
            <w:tcW w:w="2268" w:type="dxa"/>
            <w:tcBorders>
              <w:top w:val="single" w:sz="4" w:space="0" w:color="auto"/>
              <w:left w:val="single" w:sz="4" w:space="0" w:color="auto"/>
              <w:bottom w:val="single" w:sz="4" w:space="0" w:color="auto"/>
              <w:right w:val="single" w:sz="4" w:space="0" w:color="auto"/>
            </w:tcBorders>
            <w:noWrap/>
            <w:vAlign w:val="bottom"/>
          </w:tcPr>
          <w:p w14:paraId="56EFF49A" w14:textId="04C87651" w:rsidR="00923782" w:rsidRPr="00A866CD" w:rsidRDefault="00923782" w:rsidP="009B46E8">
            <w:pPr>
              <w:tabs>
                <w:tab w:val="left" w:pos="284"/>
                <w:tab w:val="left" w:pos="567"/>
                <w:tab w:val="left" w:pos="3402"/>
              </w:tabs>
              <w:spacing w:after="0" w:line="240" w:lineRule="auto"/>
              <w:ind w:firstLine="34"/>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63,86</w:t>
            </w:r>
          </w:p>
        </w:tc>
        <w:tc>
          <w:tcPr>
            <w:tcW w:w="2268" w:type="dxa"/>
            <w:tcBorders>
              <w:top w:val="single" w:sz="4" w:space="0" w:color="auto"/>
              <w:left w:val="single" w:sz="4" w:space="0" w:color="auto"/>
              <w:bottom w:val="single" w:sz="4" w:space="0" w:color="auto"/>
              <w:right w:val="single" w:sz="4" w:space="0" w:color="auto"/>
            </w:tcBorders>
            <w:noWrap/>
            <w:vAlign w:val="bottom"/>
          </w:tcPr>
          <w:p w14:paraId="4E87A1E5" w14:textId="196FBB59"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36,14</w:t>
            </w:r>
          </w:p>
        </w:tc>
        <w:tc>
          <w:tcPr>
            <w:tcW w:w="2444" w:type="dxa"/>
            <w:tcBorders>
              <w:top w:val="single" w:sz="4" w:space="0" w:color="auto"/>
              <w:left w:val="single" w:sz="4" w:space="0" w:color="auto"/>
              <w:bottom w:val="single" w:sz="4" w:space="0" w:color="auto"/>
              <w:right w:val="single" w:sz="4" w:space="0" w:color="auto"/>
            </w:tcBorders>
            <w:noWrap/>
            <w:vAlign w:val="bottom"/>
          </w:tcPr>
          <w:p w14:paraId="445AA1E3" w14:textId="6E730877"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100,00</w:t>
            </w:r>
          </w:p>
        </w:tc>
      </w:tr>
      <w:tr w:rsidR="00923782" w:rsidRPr="00A866CD" w14:paraId="502B851E" w14:textId="77777777" w:rsidTr="009B46E8">
        <w:trPr>
          <w:trHeight w:val="60"/>
          <w:jc w:val="center"/>
        </w:trPr>
        <w:tc>
          <w:tcPr>
            <w:tcW w:w="2557" w:type="dxa"/>
            <w:tcBorders>
              <w:top w:val="single" w:sz="4" w:space="0" w:color="auto"/>
              <w:left w:val="single" w:sz="4" w:space="0" w:color="auto"/>
              <w:bottom w:val="single" w:sz="4" w:space="0" w:color="auto"/>
              <w:right w:val="single" w:sz="4" w:space="0" w:color="auto"/>
            </w:tcBorders>
            <w:noWrap/>
            <w:vAlign w:val="bottom"/>
          </w:tcPr>
          <w:p w14:paraId="1EC7C94D" w14:textId="3849E8D6" w:rsidR="00923782" w:rsidRPr="00A866CD" w:rsidRDefault="00923782" w:rsidP="00923782">
            <w:pPr>
              <w:tabs>
                <w:tab w:val="left" w:pos="284"/>
                <w:tab w:val="left" w:pos="567"/>
                <w:tab w:val="left" w:pos="3402"/>
              </w:tabs>
              <w:spacing w:after="0" w:line="240" w:lineRule="auto"/>
              <w:jc w:val="both"/>
              <w:rPr>
                <w:rFonts w:ascii="Times New Roman" w:hAnsi="Times New Roman" w:cs="Times New Roman"/>
                <w:sz w:val="28"/>
                <w:szCs w:val="28"/>
                <w:lang w:eastAsia="zh-CN"/>
              </w:rPr>
            </w:pPr>
            <w:r w:rsidRPr="00A866CD">
              <w:rPr>
                <w:rFonts w:ascii="Times New Roman" w:hAnsi="Times New Roman" w:cs="Times New Roman"/>
                <w:sz w:val="28"/>
                <w:szCs w:val="28"/>
                <w:lang w:eastAsia="zh-CN"/>
              </w:rPr>
              <w:t>Спектр 2</w:t>
            </w:r>
          </w:p>
        </w:tc>
        <w:tc>
          <w:tcPr>
            <w:tcW w:w="2268" w:type="dxa"/>
            <w:tcBorders>
              <w:top w:val="single" w:sz="4" w:space="0" w:color="auto"/>
              <w:left w:val="single" w:sz="4" w:space="0" w:color="auto"/>
              <w:bottom w:val="single" w:sz="4" w:space="0" w:color="auto"/>
              <w:right w:val="single" w:sz="4" w:space="0" w:color="auto"/>
            </w:tcBorders>
            <w:noWrap/>
            <w:vAlign w:val="bottom"/>
          </w:tcPr>
          <w:p w14:paraId="71824465" w14:textId="351FBFD2" w:rsidR="00923782" w:rsidRPr="00A866CD" w:rsidRDefault="00923782" w:rsidP="009B46E8">
            <w:pPr>
              <w:tabs>
                <w:tab w:val="left" w:pos="284"/>
                <w:tab w:val="left" w:pos="567"/>
                <w:tab w:val="left" w:pos="3402"/>
              </w:tabs>
              <w:spacing w:after="0" w:line="240" w:lineRule="auto"/>
              <w:ind w:firstLine="34"/>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63,42</w:t>
            </w:r>
          </w:p>
        </w:tc>
        <w:tc>
          <w:tcPr>
            <w:tcW w:w="2268" w:type="dxa"/>
            <w:tcBorders>
              <w:top w:val="single" w:sz="4" w:space="0" w:color="auto"/>
              <w:left w:val="single" w:sz="4" w:space="0" w:color="auto"/>
              <w:bottom w:val="single" w:sz="4" w:space="0" w:color="auto"/>
              <w:right w:val="single" w:sz="4" w:space="0" w:color="auto"/>
            </w:tcBorders>
            <w:noWrap/>
            <w:vAlign w:val="bottom"/>
          </w:tcPr>
          <w:p w14:paraId="2D86C417" w14:textId="1E0EA34C"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36,58</w:t>
            </w:r>
          </w:p>
        </w:tc>
        <w:tc>
          <w:tcPr>
            <w:tcW w:w="2444" w:type="dxa"/>
            <w:tcBorders>
              <w:top w:val="single" w:sz="4" w:space="0" w:color="auto"/>
              <w:left w:val="single" w:sz="4" w:space="0" w:color="auto"/>
              <w:bottom w:val="single" w:sz="4" w:space="0" w:color="auto"/>
              <w:right w:val="single" w:sz="4" w:space="0" w:color="auto"/>
            </w:tcBorders>
            <w:noWrap/>
            <w:vAlign w:val="bottom"/>
          </w:tcPr>
          <w:p w14:paraId="261D6153" w14:textId="329B6371"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100,00</w:t>
            </w:r>
          </w:p>
        </w:tc>
      </w:tr>
      <w:tr w:rsidR="00923782" w:rsidRPr="00A866CD" w14:paraId="064CEE34" w14:textId="77777777" w:rsidTr="009B46E8">
        <w:trPr>
          <w:trHeight w:val="60"/>
          <w:jc w:val="center"/>
        </w:trPr>
        <w:tc>
          <w:tcPr>
            <w:tcW w:w="2557" w:type="dxa"/>
            <w:tcBorders>
              <w:top w:val="single" w:sz="4" w:space="0" w:color="auto"/>
              <w:left w:val="single" w:sz="4" w:space="0" w:color="auto"/>
              <w:bottom w:val="single" w:sz="4" w:space="0" w:color="auto"/>
              <w:right w:val="single" w:sz="4" w:space="0" w:color="auto"/>
            </w:tcBorders>
            <w:noWrap/>
            <w:vAlign w:val="bottom"/>
          </w:tcPr>
          <w:p w14:paraId="15A370C8" w14:textId="06762CB1" w:rsidR="00923782" w:rsidRPr="00A866CD" w:rsidRDefault="00923782" w:rsidP="00923782">
            <w:pPr>
              <w:tabs>
                <w:tab w:val="left" w:pos="284"/>
                <w:tab w:val="left" w:pos="567"/>
                <w:tab w:val="left" w:pos="3402"/>
              </w:tabs>
              <w:spacing w:after="0" w:line="240" w:lineRule="auto"/>
              <w:jc w:val="both"/>
              <w:rPr>
                <w:rFonts w:ascii="Times New Roman" w:hAnsi="Times New Roman" w:cs="Times New Roman"/>
                <w:sz w:val="28"/>
                <w:szCs w:val="28"/>
                <w:lang w:eastAsia="zh-CN"/>
              </w:rPr>
            </w:pPr>
            <w:r w:rsidRPr="00A866CD">
              <w:rPr>
                <w:rFonts w:ascii="Times New Roman" w:hAnsi="Times New Roman" w:cs="Times New Roman"/>
                <w:sz w:val="28"/>
                <w:szCs w:val="28"/>
                <w:lang w:eastAsia="zh-CN"/>
              </w:rPr>
              <w:t>Спектр 3</w:t>
            </w:r>
          </w:p>
        </w:tc>
        <w:tc>
          <w:tcPr>
            <w:tcW w:w="2268" w:type="dxa"/>
            <w:tcBorders>
              <w:top w:val="single" w:sz="4" w:space="0" w:color="auto"/>
              <w:left w:val="single" w:sz="4" w:space="0" w:color="auto"/>
              <w:bottom w:val="single" w:sz="4" w:space="0" w:color="auto"/>
              <w:right w:val="single" w:sz="4" w:space="0" w:color="auto"/>
            </w:tcBorders>
            <w:noWrap/>
            <w:vAlign w:val="bottom"/>
          </w:tcPr>
          <w:p w14:paraId="3A2A7010" w14:textId="0E42AECF" w:rsidR="00923782" w:rsidRPr="00A866CD" w:rsidRDefault="00923782" w:rsidP="009B46E8">
            <w:pPr>
              <w:tabs>
                <w:tab w:val="left" w:pos="284"/>
                <w:tab w:val="left" w:pos="567"/>
                <w:tab w:val="left" w:pos="3402"/>
              </w:tabs>
              <w:spacing w:after="0" w:line="240" w:lineRule="auto"/>
              <w:ind w:firstLine="34"/>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63,05</w:t>
            </w:r>
          </w:p>
        </w:tc>
        <w:tc>
          <w:tcPr>
            <w:tcW w:w="2268" w:type="dxa"/>
            <w:tcBorders>
              <w:top w:val="single" w:sz="4" w:space="0" w:color="auto"/>
              <w:left w:val="single" w:sz="4" w:space="0" w:color="auto"/>
              <w:bottom w:val="single" w:sz="4" w:space="0" w:color="auto"/>
              <w:right w:val="single" w:sz="4" w:space="0" w:color="auto"/>
            </w:tcBorders>
            <w:noWrap/>
            <w:vAlign w:val="bottom"/>
          </w:tcPr>
          <w:p w14:paraId="0919F3A0" w14:textId="2F38FCFD"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36,95</w:t>
            </w:r>
          </w:p>
        </w:tc>
        <w:tc>
          <w:tcPr>
            <w:tcW w:w="2444" w:type="dxa"/>
            <w:tcBorders>
              <w:top w:val="single" w:sz="4" w:space="0" w:color="auto"/>
              <w:left w:val="single" w:sz="4" w:space="0" w:color="auto"/>
              <w:bottom w:val="single" w:sz="4" w:space="0" w:color="auto"/>
              <w:right w:val="single" w:sz="4" w:space="0" w:color="auto"/>
            </w:tcBorders>
            <w:noWrap/>
            <w:vAlign w:val="bottom"/>
          </w:tcPr>
          <w:p w14:paraId="43A4047C" w14:textId="384E3BD2"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100,00</w:t>
            </w:r>
          </w:p>
        </w:tc>
      </w:tr>
      <w:tr w:rsidR="00923782" w:rsidRPr="00A866CD" w14:paraId="2EFD3817" w14:textId="77777777" w:rsidTr="009B46E8">
        <w:trPr>
          <w:trHeight w:val="60"/>
          <w:jc w:val="center"/>
        </w:trPr>
        <w:tc>
          <w:tcPr>
            <w:tcW w:w="2557" w:type="dxa"/>
            <w:tcBorders>
              <w:top w:val="single" w:sz="4" w:space="0" w:color="auto"/>
              <w:left w:val="single" w:sz="4" w:space="0" w:color="auto"/>
              <w:bottom w:val="single" w:sz="4" w:space="0" w:color="auto"/>
              <w:right w:val="single" w:sz="4" w:space="0" w:color="auto"/>
            </w:tcBorders>
            <w:noWrap/>
            <w:vAlign w:val="bottom"/>
          </w:tcPr>
          <w:p w14:paraId="5A0AE4B8" w14:textId="7380CA5B" w:rsidR="00923782" w:rsidRPr="00A866CD" w:rsidRDefault="001A3AF5" w:rsidP="00923782">
            <w:pPr>
              <w:tabs>
                <w:tab w:val="left" w:pos="284"/>
                <w:tab w:val="left" w:pos="567"/>
                <w:tab w:val="left" w:pos="3402"/>
              </w:tabs>
              <w:spacing w:after="0" w:line="240" w:lineRule="auto"/>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 xml:space="preserve">Орташа </w:t>
            </w:r>
          </w:p>
        </w:tc>
        <w:tc>
          <w:tcPr>
            <w:tcW w:w="2268" w:type="dxa"/>
            <w:tcBorders>
              <w:top w:val="single" w:sz="4" w:space="0" w:color="auto"/>
              <w:left w:val="single" w:sz="4" w:space="0" w:color="auto"/>
              <w:bottom w:val="single" w:sz="4" w:space="0" w:color="auto"/>
              <w:right w:val="single" w:sz="4" w:space="0" w:color="auto"/>
            </w:tcBorders>
            <w:noWrap/>
            <w:vAlign w:val="bottom"/>
          </w:tcPr>
          <w:p w14:paraId="6EF53B36" w14:textId="2C59ACD3" w:rsidR="00923782" w:rsidRPr="00A866CD" w:rsidRDefault="00923782" w:rsidP="009B46E8">
            <w:pPr>
              <w:tabs>
                <w:tab w:val="left" w:pos="284"/>
                <w:tab w:val="left" w:pos="567"/>
                <w:tab w:val="left" w:pos="3402"/>
              </w:tabs>
              <w:spacing w:after="0" w:line="240" w:lineRule="auto"/>
              <w:ind w:firstLine="34"/>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63,44</w:t>
            </w:r>
          </w:p>
        </w:tc>
        <w:tc>
          <w:tcPr>
            <w:tcW w:w="2268" w:type="dxa"/>
            <w:tcBorders>
              <w:top w:val="single" w:sz="4" w:space="0" w:color="auto"/>
              <w:left w:val="single" w:sz="4" w:space="0" w:color="auto"/>
              <w:bottom w:val="single" w:sz="4" w:space="0" w:color="auto"/>
              <w:right w:val="single" w:sz="4" w:space="0" w:color="auto"/>
            </w:tcBorders>
            <w:noWrap/>
            <w:vAlign w:val="bottom"/>
          </w:tcPr>
          <w:p w14:paraId="50ED74B0" w14:textId="0747E3B6"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36,56</w:t>
            </w:r>
          </w:p>
        </w:tc>
        <w:tc>
          <w:tcPr>
            <w:tcW w:w="2444" w:type="dxa"/>
            <w:tcBorders>
              <w:top w:val="single" w:sz="4" w:space="0" w:color="auto"/>
              <w:left w:val="single" w:sz="4" w:space="0" w:color="auto"/>
              <w:bottom w:val="single" w:sz="4" w:space="0" w:color="auto"/>
              <w:right w:val="single" w:sz="4" w:space="0" w:color="auto"/>
            </w:tcBorders>
            <w:noWrap/>
            <w:vAlign w:val="bottom"/>
          </w:tcPr>
          <w:p w14:paraId="40A25755" w14:textId="6BF77469" w:rsidR="00923782" w:rsidRPr="00A866CD" w:rsidRDefault="00923782" w:rsidP="009B46E8">
            <w:pPr>
              <w:tabs>
                <w:tab w:val="left" w:pos="284"/>
                <w:tab w:val="left" w:pos="567"/>
                <w:tab w:val="left" w:pos="3402"/>
              </w:tabs>
              <w:spacing w:after="0" w:line="240" w:lineRule="auto"/>
              <w:jc w:val="center"/>
              <w:rPr>
                <w:rFonts w:ascii="Times New Roman" w:hAnsi="Times New Roman" w:cs="Times New Roman"/>
                <w:sz w:val="28"/>
                <w:szCs w:val="28"/>
                <w:lang w:eastAsia="zh-CN"/>
              </w:rPr>
            </w:pPr>
            <w:r w:rsidRPr="00A866CD">
              <w:rPr>
                <w:rFonts w:ascii="Times New Roman" w:hAnsi="Times New Roman" w:cs="Times New Roman"/>
                <w:sz w:val="28"/>
                <w:szCs w:val="28"/>
                <w:lang w:eastAsia="zh-CN"/>
              </w:rPr>
              <w:t>100,00</w:t>
            </w:r>
          </w:p>
        </w:tc>
      </w:tr>
    </w:tbl>
    <w:p w14:paraId="7653B641" w14:textId="7E03239F" w:rsidR="00D44D7E" w:rsidRPr="00A866CD" w:rsidRDefault="00D44D7E" w:rsidP="00093D49">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p>
    <w:p w14:paraId="52F0AD68" w14:textId="77777777" w:rsidR="00A67B2B" w:rsidRPr="00A866CD" w:rsidRDefault="00A67B2B" w:rsidP="00A67B2B">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 xml:space="preserve">Судан катализатор қатысында сутек бөліну нәтижесінде алюминий пластинасының беті өзгеріске ұшырайды, элементтік анализ нәтижесі 3.6-кестеде келтірілген, мұнда алюминийдің мөлшері орта есеппен 63,44 % құраса, оттек мөлшері 36,56% құрап тұр. Бұл таза алюминий оксидінің құрамына сәйкес емес, алюминий бетінде жұқа оксидтік-гидроксидтік құрам түзілетінін </w:t>
      </w:r>
      <w:r w:rsidRPr="00A866CD">
        <w:rPr>
          <w:rFonts w:ascii="Times New Roman" w:hAnsi="Times New Roman" w:cs="Times New Roman"/>
          <w:sz w:val="28"/>
          <w:szCs w:val="28"/>
          <w:lang w:val="kk-KZ" w:eastAsia="zh-CN"/>
        </w:rPr>
        <w:lastRenderedPageBreak/>
        <w:t>байқатады және оның астында жатқан алюминийден де сигнал келетінін аңғартады. EDS арқылы сутекті айқындау мүмкін емес, электрондық сәулелер жиынтығы алюминийдің өзін де айқындайды, сол себептен алюминийдің мөлшері Al</w:t>
      </w:r>
      <w:r w:rsidRPr="00A866CD">
        <w:rPr>
          <w:rFonts w:ascii="Times New Roman" w:hAnsi="Times New Roman" w:cs="Times New Roman"/>
          <w:sz w:val="28"/>
          <w:szCs w:val="28"/>
          <w:vertAlign w:val="subscript"/>
          <w:lang w:val="kk-KZ" w:eastAsia="zh-CN"/>
        </w:rPr>
        <w:t>2</w:t>
      </w:r>
      <w:r w:rsidRPr="00A866CD">
        <w:rPr>
          <w:rFonts w:ascii="Times New Roman" w:hAnsi="Times New Roman" w:cs="Times New Roman"/>
          <w:sz w:val="28"/>
          <w:szCs w:val="28"/>
          <w:lang w:val="kk-KZ" w:eastAsia="zh-CN"/>
        </w:rPr>
        <w:t>O</w:t>
      </w:r>
      <w:r w:rsidRPr="00A866CD">
        <w:rPr>
          <w:rFonts w:ascii="Times New Roman" w:hAnsi="Times New Roman" w:cs="Times New Roman"/>
          <w:sz w:val="28"/>
          <w:szCs w:val="28"/>
          <w:vertAlign w:val="subscript"/>
          <w:lang w:val="kk-KZ" w:eastAsia="zh-CN"/>
        </w:rPr>
        <w:t xml:space="preserve">3 </w:t>
      </w:r>
      <w:r w:rsidRPr="00A866CD">
        <w:rPr>
          <w:rFonts w:ascii="Times New Roman" w:hAnsi="Times New Roman" w:cs="Times New Roman"/>
          <w:sz w:val="28"/>
          <w:szCs w:val="28"/>
          <w:lang w:val="kk-KZ" w:eastAsia="zh-CN"/>
        </w:rPr>
        <w:t>қосылысының стехиометриясынан кем болып шығады. Әдетте суда сынап иондары қатысында алюминий бетінде Al(OH)</w:t>
      </w:r>
      <w:r w:rsidRPr="00A866CD">
        <w:rPr>
          <w:rFonts w:ascii="Times New Roman" w:hAnsi="Times New Roman" w:cs="Times New Roman"/>
          <w:sz w:val="28"/>
          <w:szCs w:val="28"/>
          <w:vertAlign w:val="subscript"/>
          <w:lang w:val="kk-KZ" w:eastAsia="zh-CN"/>
        </w:rPr>
        <w:t>3</w:t>
      </w:r>
      <w:r w:rsidRPr="00A866CD">
        <w:rPr>
          <w:rFonts w:ascii="Times New Roman" w:hAnsi="Times New Roman" w:cs="Times New Roman"/>
          <w:sz w:val="28"/>
          <w:szCs w:val="28"/>
          <w:lang w:val="kk-KZ" w:eastAsia="zh-CN"/>
        </w:rPr>
        <w:t xml:space="preserve"> гелі, AlO(OH) және жұқа, майда Al</w:t>
      </w:r>
      <w:r w:rsidRPr="00A866CD">
        <w:rPr>
          <w:rFonts w:ascii="Times New Roman" w:hAnsi="Times New Roman" w:cs="Times New Roman"/>
          <w:sz w:val="28"/>
          <w:szCs w:val="28"/>
          <w:vertAlign w:val="subscript"/>
          <w:lang w:val="kk-KZ" w:eastAsia="zh-CN"/>
        </w:rPr>
        <w:t>2</w:t>
      </w:r>
      <w:r w:rsidRPr="00A866CD">
        <w:rPr>
          <w:rFonts w:ascii="Times New Roman" w:hAnsi="Times New Roman" w:cs="Times New Roman"/>
          <w:sz w:val="28"/>
          <w:szCs w:val="28"/>
          <w:lang w:val="kk-KZ" w:eastAsia="zh-CN"/>
        </w:rPr>
        <w:t>O</w:t>
      </w:r>
      <w:r w:rsidRPr="00A866CD">
        <w:rPr>
          <w:rFonts w:ascii="Times New Roman" w:hAnsi="Times New Roman" w:cs="Times New Roman"/>
          <w:sz w:val="28"/>
          <w:szCs w:val="28"/>
          <w:vertAlign w:val="subscript"/>
          <w:lang w:val="kk-KZ" w:eastAsia="zh-CN"/>
        </w:rPr>
        <w:t xml:space="preserve">3 </w:t>
      </w:r>
      <w:r w:rsidRPr="00A866CD">
        <w:rPr>
          <w:rFonts w:ascii="Times New Roman" w:hAnsi="Times New Roman" w:cs="Times New Roman"/>
          <w:sz w:val="28"/>
          <w:szCs w:val="28"/>
          <w:lang w:val="kk-KZ" w:eastAsia="zh-CN"/>
        </w:rPr>
        <w:t xml:space="preserve">түзіледі, мұның бәрі жұқа, майда, кеуекті, тез арада дегидратацияға ұшырайды, сол себептен алюминийдің бетінің құрамы осылай шығып тұр. </w:t>
      </w:r>
    </w:p>
    <w:p w14:paraId="597A98D3" w14:textId="77777777" w:rsidR="00A67B2B" w:rsidRPr="00A866CD" w:rsidRDefault="00A67B2B" w:rsidP="00093D49">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p>
    <w:p w14:paraId="6B657193" w14:textId="4B526055" w:rsidR="00FF59E0" w:rsidRPr="00A866CD" w:rsidRDefault="00791AB4" w:rsidP="00F85B03">
      <w:pPr>
        <w:tabs>
          <w:tab w:val="left" w:pos="284"/>
          <w:tab w:val="left" w:pos="567"/>
          <w:tab w:val="left" w:pos="3402"/>
        </w:tabs>
        <w:spacing w:after="0"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en-US"/>
          <w14:ligatures w14:val="standardContextual"/>
        </w:rPr>
        <w:drawing>
          <wp:inline distT="0" distB="0" distL="0" distR="0" wp14:anchorId="32468D46" wp14:editId="52CBC7C7">
            <wp:extent cx="5763195" cy="2552369"/>
            <wp:effectExtent l="0" t="0" r="0" b="635"/>
            <wp:docPr id="5863750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67506" name="Рисунок 11"/>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05941" cy="2571300"/>
                    </a:xfrm>
                    <a:prstGeom prst="rect">
                      <a:avLst/>
                    </a:prstGeom>
                    <a:noFill/>
                    <a:ln>
                      <a:noFill/>
                    </a:ln>
                  </pic:spPr>
                </pic:pic>
              </a:graphicData>
            </a:graphic>
          </wp:inline>
        </w:drawing>
      </w:r>
    </w:p>
    <w:p w14:paraId="0562B662" w14:textId="174D72AE" w:rsidR="004E7F71" w:rsidRPr="00A866CD" w:rsidRDefault="00FD2CBC" w:rsidP="00D05D53">
      <w:pPr>
        <w:tabs>
          <w:tab w:val="left" w:pos="284"/>
          <w:tab w:val="left" w:pos="567"/>
          <w:tab w:val="left" w:pos="3402"/>
        </w:tabs>
        <w:spacing w:after="0" w:line="240" w:lineRule="auto"/>
        <w:ind w:firstLine="454"/>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 xml:space="preserve"> </w:t>
      </w:r>
    </w:p>
    <w:p w14:paraId="77416C05" w14:textId="1F9B5E92" w:rsidR="00FD2CBC" w:rsidRPr="00A866CD" w:rsidRDefault="00F85B03" w:rsidP="00F85B03">
      <w:pPr>
        <w:tabs>
          <w:tab w:val="left" w:pos="284"/>
          <w:tab w:val="left" w:pos="567"/>
          <w:tab w:val="left" w:pos="3402"/>
        </w:tabs>
        <w:spacing w:after="0" w:line="240" w:lineRule="auto"/>
        <w:jc w:val="center"/>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С</w:t>
      </w:r>
      <w:r w:rsidR="00FD2CBC" w:rsidRPr="00A866CD">
        <w:rPr>
          <w:rFonts w:ascii="Times New Roman" w:hAnsi="Times New Roman" w:cs="Times New Roman"/>
          <w:sz w:val="28"/>
          <w:szCs w:val="28"/>
          <w:lang w:val="kk-KZ" w:eastAsia="zh-CN"/>
        </w:rPr>
        <w:t xml:space="preserve">урет </w:t>
      </w:r>
      <w:r w:rsidRPr="00A866CD">
        <w:rPr>
          <w:rFonts w:ascii="Times New Roman" w:hAnsi="Times New Roman" w:cs="Times New Roman"/>
          <w:sz w:val="28"/>
          <w:szCs w:val="28"/>
          <w:lang w:val="kk-KZ" w:eastAsia="zh-CN"/>
        </w:rPr>
        <w:t>3.</w:t>
      </w:r>
      <w:r w:rsidR="00F61340" w:rsidRPr="00A866CD">
        <w:rPr>
          <w:rFonts w:ascii="Times New Roman" w:hAnsi="Times New Roman" w:cs="Times New Roman"/>
          <w:sz w:val="28"/>
          <w:szCs w:val="28"/>
          <w:lang w:val="kk-KZ" w:eastAsia="zh-CN"/>
        </w:rPr>
        <w:t>12</w:t>
      </w:r>
      <w:r w:rsidRPr="00A866CD">
        <w:rPr>
          <w:rFonts w:ascii="Times New Roman" w:hAnsi="Times New Roman" w:cs="Times New Roman"/>
          <w:sz w:val="28"/>
          <w:szCs w:val="28"/>
          <w:lang w:val="kk-KZ" w:eastAsia="zh-CN"/>
        </w:rPr>
        <w:t xml:space="preserve"> –</w:t>
      </w:r>
      <w:r w:rsidR="00FD2CBC" w:rsidRPr="00A866CD">
        <w:rPr>
          <w:rFonts w:ascii="Times New Roman" w:hAnsi="Times New Roman" w:cs="Times New Roman"/>
          <w:sz w:val="28"/>
          <w:szCs w:val="28"/>
          <w:lang w:val="kk-KZ" w:eastAsia="zh-CN"/>
        </w:rPr>
        <w:t xml:space="preserve"> Судан  катализатор қатысында сутек алу реакциясынан кейін </w:t>
      </w:r>
      <w:r w:rsidR="00BE6F10" w:rsidRPr="00A866CD">
        <w:rPr>
          <w:rFonts w:ascii="Times New Roman" w:hAnsi="Times New Roman" w:cs="Times New Roman"/>
          <w:sz w:val="28"/>
          <w:szCs w:val="28"/>
          <w:lang w:val="kk-KZ" w:eastAsia="zh-CN"/>
        </w:rPr>
        <w:t xml:space="preserve">түсірілген </w:t>
      </w:r>
      <w:r w:rsidR="00FD2CBC" w:rsidRPr="00A866CD">
        <w:rPr>
          <w:rFonts w:ascii="Times New Roman" w:hAnsi="Times New Roman" w:cs="Times New Roman"/>
          <w:sz w:val="28"/>
          <w:szCs w:val="28"/>
          <w:lang w:val="kk-KZ" w:eastAsia="zh-CN"/>
        </w:rPr>
        <w:t xml:space="preserve">алюминий </w:t>
      </w:r>
      <w:r w:rsidR="0010785C" w:rsidRPr="00A866CD">
        <w:rPr>
          <w:rFonts w:ascii="Times New Roman" w:hAnsi="Times New Roman" w:cs="Times New Roman"/>
          <w:sz w:val="28"/>
          <w:szCs w:val="28"/>
          <w:lang w:val="kk-KZ" w:eastAsia="zh-CN"/>
        </w:rPr>
        <w:t xml:space="preserve">пластинасының </w:t>
      </w:r>
      <w:r w:rsidR="00FD2CBC" w:rsidRPr="00A866CD">
        <w:rPr>
          <w:rFonts w:ascii="Times New Roman" w:hAnsi="Times New Roman" w:cs="Times New Roman"/>
          <w:sz w:val="28"/>
          <w:szCs w:val="28"/>
          <w:lang w:val="kk-KZ" w:eastAsia="zh-CN"/>
        </w:rPr>
        <w:t xml:space="preserve">бетінің рентгенофлуоресценттік </w:t>
      </w:r>
      <w:r w:rsidR="00BE6F10" w:rsidRPr="00A866CD">
        <w:rPr>
          <w:rFonts w:ascii="Times New Roman" w:hAnsi="Times New Roman" w:cs="Times New Roman"/>
          <w:sz w:val="28"/>
          <w:szCs w:val="28"/>
          <w:lang w:val="kk-KZ" w:eastAsia="zh-CN"/>
        </w:rPr>
        <w:t>спектрі</w:t>
      </w:r>
    </w:p>
    <w:p w14:paraId="388FA3A4" w14:textId="77777777" w:rsidR="008A49D8" w:rsidRPr="00A866CD" w:rsidRDefault="00093D49" w:rsidP="00093D49">
      <w:pPr>
        <w:tabs>
          <w:tab w:val="left" w:pos="284"/>
          <w:tab w:val="left" w:pos="567"/>
          <w:tab w:val="left" w:pos="3402"/>
        </w:tabs>
        <w:spacing w:after="0" w:line="240" w:lineRule="auto"/>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 xml:space="preserve">     </w:t>
      </w:r>
    </w:p>
    <w:p w14:paraId="186B86D1" w14:textId="77777777" w:rsidR="007F7B7C" w:rsidRPr="00A866CD" w:rsidRDefault="00093D49" w:rsidP="007F7B7C">
      <w:pPr>
        <w:tabs>
          <w:tab w:val="left" w:pos="284"/>
          <w:tab w:val="left" w:pos="567"/>
          <w:tab w:val="left" w:pos="3402"/>
        </w:tabs>
        <w:spacing w:after="0" w:line="240" w:lineRule="auto"/>
        <w:ind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Үлгінің осындай жағдайда алынған рентгенофлуоресценттік спектрі 3.12-суретте көрсетілген</w:t>
      </w:r>
      <w:r w:rsidR="000114B6" w:rsidRPr="00A866CD">
        <w:rPr>
          <w:rFonts w:ascii="Times New Roman" w:hAnsi="Times New Roman" w:cs="Times New Roman"/>
          <w:sz w:val="28"/>
          <w:szCs w:val="28"/>
          <w:lang w:val="kk-KZ" w:eastAsia="zh-CN"/>
        </w:rPr>
        <w:t>, а</w:t>
      </w:r>
      <w:r w:rsidRPr="00A866CD">
        <w:rPr>
          <w:rFonts w:ascii="Times New Roman" w:hAnsi="Times New Roman" w:cs="Times New Roman"/>
          <w:sz w:val="28"/>
          <w:szCs w:val="28"/>
          <w:lang w:val="kk-KZ" w:eastAsia="zh-CN"/>
        </w:rPr>
        <w:t xml:space="preserve">л әртүрлі есе үлкейтілген микрофотографиялары 3.13-суретте келтірілген. </w:t>
      </w:r>
    </w:p>
    <w:p w14:paraId="5453FC75" w14:textId="2CD70AAF" w:rsidR="007F7B7C" w:rsidRPr="00A866CD" w:rsidRDefault="007F7B7C" w:rsidP="007F7B7C">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Судан сутек алу кезінде алюминий пластинасының беті өзгеріске ұшырайтыны туралы жоғарыда айтып өттік. Осының дәлелі ретінде 3.13-суретте әртүрлі есе үлкейтілген СЭМ суреттемелер көрсетілген. Беттік қабаттың суретін 100 есе үлкейткенде, түзілетін құрылымның әлпеті біркелкі емес, ірі бөлшектер түзілетіні көрінеді, бұл коррозияның басталу сатысын сипаттайды. Ал 300 есе үлкейту кезінде беттің рельефі әлі де біркелкі емес болып, коррозияның қарқындауын көрсетеді, өнімдердің күрделене түсетіні, борпылдақ күйде түзілетінін байқататын болса,   1000 есе үлкейту – түзілетін өнімнің кеуекті болатынын және ол құрамына майда бөлшектерді жинақтайтынын, сонымен өнімдердің шөгуге бейім екенін көреміз. Микросуретті 3000 есе есе үлкейту нәтижесінде түзілімдер кристалданатынын, нақты өнімдердің түзілетінін, 10000 есе, 25000 есе үлкейту алюминий бетінің нақты өзгеріске ұшырайтынын көрсетеді, өнімдер біркелкіленіп, құрылымдары нақтылана түсетіні көрінеді. Бұл шындығында сынап иондарының алюминийдің бетін өзгертетіні туралы және судан сутек бөлінетіні туралы дәлелдер болып табылады. </w:t>
      </w:r>
    </w:p>
    <w:p w14:paraId="50C1AA9F" w14:textId="157BE3F2" w:rsidR="00A15E1E" w:rsidRPr="00A866CD" w:rsidRDefault="00A15E1E" w:rsidP="007F7B7C">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A15E1E" w:rsidRPr="00A866CD" w14:paraId="5E195346" w14:textId="77777777" w:rsidTr="00A15E1E">
        <w:tc>
          <w:tcPr>
            <w:tcW w:w="4814" w:type="dxa"/>
          </w:tcPr>
          <w:p w14:paraId="7295308A" w14:textId="73ADFC66"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en-US"/>
                <w14:ligatures w14:val="standardContextual"/>
              </w:rPr>
              <w:lastRenderedPageBreak/>
              <w:drawing>
                <wp:inline distT="0" distB="0" distL="0" distR="0" wp14:anchorId="74B8BB41" wp14:editId="7DD5F1EA">
                  <wp:extent cx="2934032" cy="2186481"/>
                  <wp:effectExtent l="0" t="0" r="0" b="4445"/>
                  <wp:docPr id="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86003" name="Рисунок 17"/>
                          <pic:cNvPicPr>
                            <a:picLocks noChangeAspect="1"/>
                          </pic:cNvPicPr>
                        </pic:nvPicPr>
                        <pic:blipFill>
                          <a:blip r:embed="rId40" cstate="print">
                            <a:lum bright="6000"/>
                            <a:extLst>
                              <a:ext uri="{28A0092B-C50C-407E-A947-70E740481C1C}">
                                <a14:useLocalDpi xmlns:a14="http://schemas.microsoft.com/office/drawing/2010/main" val="0"/>
                              </a:ext>
                            </a:extLst>
                          </a:blip>
                          <a:srcRect/>
                          <a:stretch>
                            <a:fillRect/>
                          </a:stretch>
                        </pic:blipFill>
                        <pic:spPr bwMode="auto">
                          <a:xfrm>
                            <a:off x="0" y="0"/>
                            <a:ext cx="2970231" cy="2213457"/>
                          </a:xfrm>
                          <a:prstGeom prst="rect">
                            <a:avLst/>
                          </a:prstGeom>
                          <a:noFill/>
                          <a:ln>
                            <a:noFill/>
                          </a:ln>
                        </pic:spPr>
                      </pic:pic>
                    </a:graphicData>
                  </a:graphic>
                </wp:inline>
              </w:drawing>
            </w:r>
          </w:p>
        </w:tc>
        <w:tc>
          <w:tcPr>
            <w:tcW w:w="4814" w:type="dxa"/>
          </w:tcPr>
          <w:p w14:paraId="6074060F" w14:textId="2CEF33AD"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en-US"/>
                <w14:ligatures w14:val="standardContextual"/>
              </w:rPr>
              <w:drawing>
                <wp:inline distT="0" distB="0" distL="0" distR="0" wp14:anchorId="6F9E334F" wp14:editId="34205343">
                  <wp:extent cx="2926686" cy="2186305"/>
                  <wp:effectExtent l="0" t="0" r="7620" b="4445"/>
                  <wp:docPr id="155178383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91540" name="Рисунок 16"/>
                          <pic:cNvPicPr>
                            <a:picLocks noChangeAspect="1"/>
                          </pic:cNvPicPr>
                        </pic:nvPicPr>
                        <pic:blipFill>
                          <a:blip r:embed="rId41" cstate="print">
                            <a:lum bright="6000"/>
                            <a:extLst>
                              <a:ext uri="{28A0092B-C50C-407E-A947-70E740481C1C}">
                                <a14:useLocalDpi xmlns:a14="http://schemas.microsoft.com/office/drawing/2010/main" val="0"/>
                              </a:ext>
                            </a:extLst>
                          </a:blip>
                          <a:srcRect/>
                          <a:stretch>
                            <a:fillRect/>
                          </a:stretch>
                        </pic:blipFill>
                        <pic:spPr bwMode="auto">
                          <a:xfrm>
                            <a:off x="0" y="0"/>
                            <a:ext cx="2954399" cy="2207007"/>
                          </a:xfrm>
                          <a:prstGeom prst="rect">
                            <a:avLst/>
                          </a:prstGeom>
                          <a:noFill/>
                          <a:ln>
                            <a:noFill/>
                          </a:ln>
                        </pic:spPr>
                      </pic:pic>
                    </a:graphicData>
                  </a:graphic>
                </wp:inline>
              </w:drawing>
            </w:r>
          </w:p>
        </w:tc>
      </w:tr>
      <w:tr w:rsidR="00A15E1E" w:rsidRPr="00A866CD" w14:paraId="360D907D" w14:textId="77777777" w:rsidTr="00A15E1E">
        <w:tc>
          <w:tcPr>
            <w:tcW w:w="4814" w:type="dxa"/>
          </w:tcPr>
          <w:p w14:paraId="0C9C9EDE" w14:textId="501ADAD7"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kk-KZ" w:eastAsia="ru-RU"/>
                <w14:ligatures w14:val="standardContextual"/>
              </w:rPr>
              <w:t>(а)</w:t>
            </w:r>
          </w:p>
        </w:tc>
        <w:tc>
          <w:tcPr>
            <w:tcW w:w="4814" w:type="dxa"/>
          </w:tcPr>
          <w:p w14:paraId="6F87567B" w14:textId="1802DAD8"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kk-KZ" w:eastAsia="ru-RU"/>
                <w14:ligatures w14:val="standardContextual"/>
              </w:rPr>
              <w:t>(ә)</w:t>
            </w:r>
          </w:p>
        </w:tc>
      </w:tr>
      <w:tr w:rsidR="00A15E1E" w:rsidRPr="00A866CD" w14:paraId="54A1372F" w14:textId="77777777" w:rsidTr="00A15E1E">
        <w:tc>
          <w:tcPr>
            <w:tcW w:w="4814" w:type="dxa"/>
          </w:tcPr>
          <w:p w14:paraId="416CE327" w14:textId="0F2C6CDE"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en-US"/>
                <w14:ligatures w14:val="standardContextual"/>
              </w:rPr>
              <w:drawing>
                <wp:inline distT="0" distB="0" distL="0" distR="0" wp14:anchorId="36592D62" wp14:editId="140210CE">
                  <wp:extent cx="2926080" cy="2196719"/>
                  <wp:effectExtent l="0" t="0" r="7620" b="0"/>
                  <wp:docPr id="876115252" name="Рисунок 15" descr="Изображение выглядит как природа, снимок экрана, черно-белый, корал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26327" name="Рисунок 15" descr="Изображение выглядит как природа, снимок экрана, черно-белый, коралл&#10;&#10;Автоматически созданное описание"/>
                          <pic:cNvPicPr>
                            <a:picLocks noChangeAspect="1"/>
                          </pic:cNvPicPr>
                        </pic:nvPicPr>
                        <pic:blipFill>
                          <a:blip r:embed="rId42" cstate="print">
                            <a:lum bright="6000" contrast="6000"/>
                            <a:extLst>
                              <a:ext uri="{28A0092B-C50C-407E-A947-70E740481C1C}">
                                <a14:useLocalDpi xmlns:a14="http://schemas.microsoft.com/office/drawing/2010/main" val="0"/>
                              </a:ext>
                            </a:extLst>
                          </a:blip>
                          <a:srcRect/>
                          <a:stretch>
                            <a:fillRect/>
                          </a:stretch>
                        </pic:blipFill>
                        <pic:spPr bwMode="auto">
                          <a:xfrm>
                            <a:off x="0" y="0"/>
                            <a:ext cx="2938268" cy="2205869"/>
                          </a:xfrm>
                          <a:prstGeom prst="rect">
                            <a:avLst/>
                          </a:prstGeom>
                          <a:noFill/>
                          <a:ln>
                            <a:noFill/>
                          </a:ln>
                        </pic:spPr>
                      </pic:pic>
                    </a:graphicData>
                  </a:graphic>
                </wp:inline>
              </w:drawing>
            </w:r>
          </w:p>
        </w:tc>
        <w:tc>
          <w:tcPr>
            <w:tcW w:w="4814" w:type="dxa"/>
          </w:tcPr>
          <w:p w14:paraId="09531D8C" w14:textId="37DFE090"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en-US"/>
                <w14:ligatures w14:val="standardContextual"/>
              </w:rPr>
              <w:drawing>
                <wp:inline distT="0" distB="0" distL="0" distR="0" wp14:anchorId="22B6BD38" wp14:editId="4787DA52">
                  <wp:extent cx="2907120" cy="2180341"/>
                  <wp:effectExtent l="0" t="0" r="7620" b="0"/>
                  <wp:docPr id="2131872086" name="Рисунок 14" descr="Изображение выглядит как снимок экрана, черно-белый, водородная бомба, овощ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52654" name="Рисунок 14" descr="Изображение выглядит как снимок экрана, черно-белый, водородная бомба, овощи&#10;&#10;Автоматически созданное описание"/>
                          <pic:cNvPicPr>
                            <a:picLocks noChangeAspect="1"/>
                          </pic:cNvPicPr>
                        </pic:nvPicPr>
                        <pic:blipFill>
                          <a:blip r:embed="rId43" cstate="print">
                            <a:lum bright="6000"/>
                            <a:extLst>
                              <a:ext uri="{28A0092B-C50C-407E-A947-70E740481C1C}">
                                <a14:useLocalDpi xmlns:a14="http://schemas.microsoft.com/office/drawing/2010/main" val="0"/>
                              </a:ext>
                            </a:extLst>
                          </a:blip>
                          <a:srcRect/>
                          <a:stretch>
                            <a:fillRect/>
                          </a:stretch>
                        </pic:blipFill>
                        <pic:spPr bwMode="auto">
                          <a:xfrm>
                            <a:off x="0" y="0"/>
                            <a:ext cx="2917905" cy="2188429"/>
                          </a:xfrm>
                          <a:prstGeom prst="rect">
                            <a:avLst/>
                          </a:prstGeom>
                          <a:noFill/>
                          <a:ln>
                            <a:noFill/>
                          </a:ln>
                        </pic:spPr>
                      </pic:pic>
                    </a:graphicData>
                  </a:graphic>
                </wp:inline>
              </w:drawing>
            </w:r>
          </w:p>
        </w:tc>
      </w:tr>
      <w:tr w:rsidR="00A15E1E" w:rsidRPr="00A866CD" w14:paraId="55CFA5AA" w14:textId="77777777" w:rsidTr="00A15E1E">
        <w:tc>
          <w:tcPr>
            <w:tcW w:w="4814" w:type="dxa"/>
          </w:tcPr>
          <w:p w14:paraId="720C744B" w14:textId="15EC0B32"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kk-KZ" w:eastAsia="ru-RU"/>
                <w14:ligatures w14:val="standardContextual"/>
              </w:rPr>
              <w:t>(б)</w:t>
            </w:r>
          </w:p>
        </w:tc>
        <w:tc>
          <w:tcPr>
            <w:tcW w:w="4814" w:type="dxa"/>
          </w:tcPr>
          <w:p w14:paraId="62D66438" w14:textId="58F6755F"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kk-KZ" w:eastAsia="ru-RU"/>
                <w14:ligatures w14:val="standardContextual"/>
              </w:rPr>
              <w:t>(в)</w:t>
            </w:r>
          </w:p>
        </w:tc>
      </w:tr>
      <w:tr w:rsidR="00A15E1E" w:rsidRPr="00A866CD" w14:paraId="69F74904" w14:textId="77777777" w:rsidTr="00A15E1E">
        <w:tc>
          <w:tcPr>
            <w:tcW w:w="4814" w:type="dxa"/>
          </w:tcPr>
          <w:p w14:paraId="451EA2D7" w14:textId="1645D813"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en-US"/>
                <w14:ligatures w14:val="standardContextual"/>
              </w:rPr>
              <w:drawing>
                <wp:inline distT="0" distB="0" distL="0" distR="0" wp14:anchorId="107F1AC9" wp14:editId="28797779">
                  <wp:extent cx="2926080" cy="2195660"/>
                  <wp:effectExtent l="0" t="0" r="7620" b="0"/>
                  <wp:docPr id="1732657667" name="Рисунок 13" descr="Изображение выглядит как снимок экрана, черно-белый, риф, монохром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98909" name="Рисунок 13" descr="Изображение выглядит как снимок экрана, черно-белый, риф, монохромный&#10;&#10;Автоматически созданное описание"/>
                          <pic:cNvPicPr>
                            <a:picLocks noChangeAspect="1"/>
                          </pic:cNvPicPr>
                        </pic:nvPicPr>
                        <pic:blipFill>
                          <a:blip r:embed="rId44" cstate="print">
                            <a:lum bright="24000" contrast="24000"/>
                            <a:extLst>
                              <a:ext uri="{28A0092B-C50C-407E-A947-70E740481C1C}">
                                <a14:useLocalDpi xmlns:a14="http://schemas.microsoft.com/office/drawing/2010/main" val="0"/>
                              </a:ext>
                            </a:extLst>
                          </a:blip>
                          <a:srcRect/>
                          <a:stretch>
                            <a:fillRect/>
                          </a:stretch>
                        </pic:blipFill>
                        <pic:spPr bwMode="auto">
                          <a:xfrm>
                            <a:off x="0" y="0"/>
                            <a:ext cx="2956523" cy="2218504"/>
                          </a:xfrm>
                          <a:prstGeom prst="rect">
                            <a:avLst/>
                          </a:prstGeom>
                          <a:noFill/>
                          <a:ln>
                            <a:noFill/>
                          </a:ln>
                        </pic:spPr>
                      </pic:pic>
                    </a:graphicData>
                  </a:graphic>
                </wp:inline>
              </w:drawing>
            </w:r>
          </w:p>
        </w:tc>
        <w:tc>
          <w:tcPr>
            <w:tcW w:w="4814" w:type="dxa"/>
          </w:tcPr>
          <w:p w14:paraId="4359E01B" w14:textId="35A2E26C" w:rsidR="00A15E1E" w:rsidRPr="00A866CD" w:rsidRDefault="00A15E1E" w:rsidP="00A15E1E">
            <w:pPr>
              <w:tabs>
                <w:tab w:val="left" w:pos="284"/>
                <w:tab w:val="left" w:pos="567"/>
                <w:tab w:val="left" w:pos="3402"/>
              </w:tabs>
              <w:spacing w:line="240" w:lineRule="auto"/>
              <w:jc w:val="center"/>
              <w:rPr>
                <w:rFonts w:ascii="Times New Roman" w:hAnsi="Times New Roman" w:cs="Times New Roman"/>
                <w:sz w:val="28"/>
                <w:szCs w:val="28"/>
                <w:lang w:val="kk-KZ" w:eastAsia="zh-CN"/>
              </w:rPr>
            </w:pPr>
            <w:r w:rsidRPr="00A866CD">
              <w:rPr>
                <w:rFonts w:ascii="Times New Roman" w:hAnsi="Times New Roman" w:cs="Times New Roman"/>
                <w:noProof/>
                <w:sz w:val="28"/>
                <w:szCs w:val="28"/>
                <w:lang w:val="en-US"/>
                <w14:ligatures w14:val="standardContextual"/>
              </w:rPr>
              <w:drawing>
                <wp:inline distT="0" distB="0" distL="0" distR="0" wp14:anchorId="44D520AD" wp14:editId="5D1D2EF7">
                  <wp:extent cx="2928716" cy="2194311"/>
                  <wp:effectExtent l="0" t="0" r="5080" b="0"/>
                  <wp:docPr id="351923634" name="Рисунок 12" descr="Изображение выглядит как рентгеновская пленка, Медицинская визуализация, радиология, монохром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6982" name="Рисунок 12" descr="Изображение выглядит как рентгеновская пленка, Медицинская визуализация, радиология, монохромный&#10;&#10;Автоматически созданное описание"/>
                          <pic:cNvPicPr>
                            <a:picLocks noChangeAspect="1"/>
                          </pic:cNvPicPr>
                        </pic:nvPicPr>
                        <pic:blipFill>
                          <a:blip r:embed="rId45" cstate="print">
                            <a:lum bright="6000" contrast="12000"/>
                            <a:extLst>
                              <a:ext uri="{28A0092B-C50C-407E-A947-70E740481C1C}">
                                <a14:useLocalDpi xmlns:a14="http://schemas.microsoft.com/office/drawing/2010/main" val="0"/>
                              </a:ext>
                            </a:extLst>
                          </a:blip>
                          <a:srcRect/>
                          <a:stretch>
                            <a:fillRect/>
                          </a:stretch>
                        </pic:blipFill>
                        <pic:spPr bwMode="auto">
                          <a:xfrm>
                            <a:off x="0" y="0"/>
                            <a:ext cx="2952427" cy="2212076"/>
                          </a:xfrm>
                          <a:prstGeom prst="rect">
                            <a:avLst/>
                          </a:prstGeom>
                          <a:noFill/>
                          <a:ln>
                            <a:noFill/>
                          </a:ln>
                        </pic:spPr>
                      </pic:pic>
                    </a:graphicData>
                  </a:graphic>
                </wp:inline>
              </w:drawing>
            </w:r>
          </w:p>
        </w:tc>
      </w:tr>
      <w:tr w:rsidR="00A15E1E" w:rsidRPr="00A866CD" w14:paraId="1D79628C" w14:textId="77777777" w:rsidTr="00A15E1E">
        <w:tc>
          <w:tcPr>
            <w:tcW w:w="4814" w:type="dxa"/>
          </w:tcPr>
          <w:p w14:paraId="4A86A42C" w14:textId="620EAE5B" w:rsidR="00A15E1E" w:rsidRPr="00A866CD" w:rsidRDefault="00A15E1E" w:rsidP="00A15E1E">
            <w:pPr>
              <w:tabs>
                <w:tab w:val="left" w:pos="284"/>
                <w:tab w:val="left" w:pos="567"/>
                <w:tab w:val="left" w:pos="3402"/>
              </w:tabs>
              <w:spacing w:line="240" w:lineRule="auto"/>
              <w:jc w:val="center"/>
              <w:rPr>
                <w:rFonts w:ascii="Times New Roman" w:hAnsi="Times New Roman" w:cs="Times New Roman"/>
                <w:noProof/>
                <w:sz w:val="28"/>
                <w:szCs w:val="28"/>
                <w:lang w:val="en-US"/>
                <w14:ligatures w14:val="standardContextual"/>
              </w:rPr>
            </w:pPr>
            <w:r w:rsidRPr="00A866CD">
              <w:rPr>
                <w:rFonts w:ascii="Times New Roman" w:hAnsi="Times New Roman" w:cs="Times New Roman"/>
                <w:noProof/>
                <w:sz w:val="28"/>
                <w:szCs w:val="28"/>
                <w:lang w:val="kk-KZ" w:eastAsia="ru-RU"/>
                <w14:ligatures w14:val="standardContextual"/>
              </w:rPr>
              <w:t>(г)</w:t>
            </w:r>
          </w:p>
        </w:tc>
        <w:tc>
          <w:tcPr>
            <w:tcW w:w="4814" w:type="dxa"/>
          </w:tcPr>
          <w:p w14:paraId="0DC64CD3" w14:textId="77777777" w:rsidR="00A15E1E" w:rsidRPr="00A866CD" w:rsidRDefault="00A15E1E" w:rsidP="00A15E1E">
            <w:pPr>
              <w:tabs>
                <w:tab w:val="left" w:pos="284"/>
                <w:tab w:val="left" w:pos="567"/>
                <w:tab w:val="left" w:pos="3402"/>
              </w:tabs>
              <w:spacing w:line="240" w:lineRule="auto"/>
              <w:jc w:val="center"/>
              <w:rPr>
                <w:rFonts w:ascii="Times New Roman" w:hAnsi="Times New Roman" w:cs="Times New Roman"/>
                <w:noProof/>
                <w:sz w:val="28"/>
                <w:szCs w:val="28"/>
                <w:lang w:val="kk-KZ" w:eastAsia="ru-RU"/>
                <w14:ligatures w14:val="standardContextual"/>
              </w:rPr>
            </w:pPr>
            <w:r w:rsidRPr="00A866CD">
              <w:rPr>
                <w:rFonts w:ascii="Times New Roman" w:hAnsi="Times New Roman" w:cs="Times New Roman"/>
                <w:noProof/>
                <w:sz w:val="28"/>
                <w:szCs w:val="28"/>
                <w:lang w:val="kk-KZ" w:eastAsia="ru-RU"/>
                <w14:ligatures w14:val="standardContextual"/>
              </w:rPr>
              <w:t>(д)</w:t>
            </w:r>
          </w:p>
          <w:p w14:paraId="2A5517A8" w14:textId="5723A6E4" w:rsidR="00A15E1E" w:rsidRPr="00A866CD" w:rsidRDefault="00A15E1E" w:rsidP="00A15E1E">
            <w:pPr>
              <w:tabs>
                <w:tab w:val="left" w:pos="284"/>
                <w:tab w:val="left" w:pos="567"/>
                <w:tab w:val="left" w:pos="3402"/>
              </w:tabs>
              <w:spacing w:line="240" w:lineRule="auto"/>
              <w:jc w:val="center"/>
              <w:rPr>
                <w:rFonts w:ascii="Times New Roman" w:hAnsi="Times New Roman" w:cs="Times New Roman"/>
                <w:noProof/>
                <w:sz w:val="28"/>
                <w:szCs w:val="28"/>
                <w:lang w:val="en-US"/>
                <w14:ligatures w14:val="standardContextual"/>
              </w:rPr>
            </w:pPr>
          </w:p>
        </w:tc>
      </w:tr>
    </w:tbl>
    <w:p w14:paraId="3118BF85" w14:textId="12BD8CC4" w:rsidR="000A0D7C" w:rsidRPr="00A866CD" w:rsidRDefault="0090291F" w:rsidP="0090291F">
      <w:pPr>
        <w:tabs>
          <w:tab w:val="left" w:pos="284"/>
          <w:tab w:val="left" w:pos="567"/>
          <w:tab w:val="left" w:pos="3402"/>
        </w:tabs>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0A0D7C"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3.1</w:t>
      </w:r>
      <w:r w:rsidR="00F61340"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 xml:space="preserve"> –</w:t>
      </w:r>
      <w:r w:rsidR="000A0D7C" w:rsidRPr="00A866CD">
        <w:rPr>
          <w:rFonts w:ascii="Times New Roman" w:hAnsi="Times New Roman" w:cs="Times New Roman"/>
          <w:sz w:val="28"/>
          <w:szCs w:val="28"/>
          <w:lang w:val="kk-KZ"/>
        </w:rPr>
        <w:t xml:space="preserve"> Судан  катализатор қатысында сутек алу реакциясынан кейін түсірілген алюминий электродының бетінің  әртүрлі есе үлкейтілген микрофотографиялары: а </w:t>
      </w:r>
      <w:r w:rsidR="002D2F06" w:rsidRPr="00A866CD">
        <w:rPr>
          <w:rFonts w:ascii="Times New Roman" w:hAnsi="Times New Roman" w:cs="Times New Roman"/>
          <w:sz w:val="28"/>
          <w:szCs w:val="28"/>
          <w:lang w:val="kk-KZ"/>
        </w:rPr>
        <w:t>–</w:t>
      </w:r>
      <w:r w:rsidR="000A0D7C" w:rsidRPr="00A866CD">
        <w:rPr>
          <w:rFonts w:ascii="Times New Roman" w:hAnsi="Times New Roman" w:cs="Times New Roman"/>
          <w:sz w:val="28"/>
          <w:szCs w:val="28"/>
          <w:lang w:val="kk-KZ"/>
        </w:rPr>
        <w:t xml:space="preserve"> </w:t>
      </w:r>
      <w:r w:rsidR="002D2F06" w:rsidRPr="00A866CD">
        <w:rPr>
          <w:rFonts w:ascii="Times New Roman" w:hAnsi="Times New Roman" w:cs="Times New Roman"/>
          <w:sz w:val="28"/>
          <w:szCs w:val="28"/>
          <w:lang w:val="kk-KZ"/>
        </w:rPr>
        <w:t xml:space="preserve">100 есе; ә – 300 есе; б – 1000 есе; в </w:t>
      </w:r>
      <w:r w:rsidR="00A9768E" w:rsidRPr="00A866CD">
        <w:rPr>
          <w:rFonts w:ascii="Times New Roman" w:hAnsi="Times New Roman" w:cs="Times New Roman"/>
          <w:sz w:val="28"/>
          <w:szCs w:val="28"/>
          <w:lang w:val="kk-KZ"/>
        </w:rPr>
        <w:t>–</w:t>
      </w:r>
      <w:r w:rsidR="002D2F06" w:rsidRPr="00A866CD">
        <w:rPr>
          <w:rFonts w:ascii="Times New Roman" w:hAnsi="Times New Roman" w:cs="Times New Roman"/>
          <w:sz w:val="28"/>
          <w:szCs w:val="28"/>
          <w:lang w:val="kk-KZ"/>
        </w:rPr>
        <w:t xml:space="preserve"> </w:t>
      </w:r>
      <w:r w:rsidR="00A9768E" w:rsidRPr="00A866CD">
        <w:rPr>
          <w:rFonts w:ascii="Times New Roman" w:hAnsi="Times New Roman" w:cs="Times New Roman"/>
          <w:sz w:val="28"/>
          <w:szCs w:val="28"/>
          <w:lang w:val="kk-KZ"/>
        </w:rPr>
        <w:t xml:space="preserve">3000 есе, г </w:t>
      </w:r>
      <w:r w:rsidR="0017529C" w:rsidRPr="00A866CD">
        <w:rPr>
          <w:rFonts w:ascii="Times New Roman" w:hAnsi="Times New Roman" w:cs="Times New Roman"/>
          <w:sz w:val="28"/>
          <w:szCs w:val="28"/>
          <w:lang w:val="kk-KZ"/>
        </w:rPr>
        <w:t>–</w:t>
      </w:r>
      <w:r w:rsidR="00A9768E" w:rsidRPr="00A866CD">
        <w:rPr>
          <w:rFonts w:ascii="Times New Roman" w:hAnsi="Times New Roman" w:cs="Times New Roman"/>
          <w:sz w:val="28"/>
          <w:szCs w:val="28"/>
          <w:lang w:val="kk-KZ"/>
        </w:rPr>
        <w:t xml:space="preserve"> </w:t>
      </w:r>
      <w:r w:rsidR="009B5701" w:rsidRPr="00A866CD">
        <w:rPr>
          <w:rFonts w:ascii="Times New Roman" w:hAnsi="Times New Roman" w:cs="Times New Roman"/>
          <w:sz w:val="28"/>
          <w:szCs w:val="28"/>
          <w:lang w:val="kk-KZ"/>
        </w:rPr>
        <w:t>10000 есе; д – 25000 есе</w:t>
      </w:r>
    </w:p>
    <w:p w14:paraId="3F6716BA" w14:textId="41CE0DC2" w:rsidR="007F7B7C" w:rsidRPr="00A866CD" w:rsidRDefault="007F7B7C" w:rsidP="0090291F">
      <w:pPr>
        <w:tabs>
          <w:tab w:val="left" w:pos="284"/>
          <w:tab w:val="left" w:pos="567"/>
          <w:tab w:val="left" w:pos="3402"/>
        </w:tabs>
        <w:spacing w:after="0" w:line="240" w:lineRule="auto"/>
        <w:jc w:val="center"/>
        <w:rPr>
          <w:rFonts w:ascii="Times New Roman" w:hAnsi="Times New Roman" w:cs="Times New Roman"/>
          <w:sz w:val="28"/>
          <w:szCs w:val="28"/>
          <w:lang w:val="kk-KZ"/>
        </w:rPr>
      </w:pPr>
    </w:p>
    <w:p w14:paraId="6613553F" w14:textId="77777777" w:rsidR="00BB273A" w:rsidRPr="00A866CD" w:rsidRDefault="007F7B7C" w:rsidP="007F7B7C">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Судан сутек газы бөліну кезінде ерітінді түбінде тұнба түзіледі. Тұнбаны сүзіп алып, әбден жуып, кептіріп алдық, содан кейін рентгенфазалық анализ жасалды.  Оның нәтижесінде түсірілген рентгендік дифрактограммада (XRD)  </w:t>
      </w:r>
      <w:r w:rsidRPr="00A866CD">
        <w:rPr>
          <w:rFonts w:ascii="Times New Roman" w:hAnsi="Times New Roman" w:cs="Times New Roman"/>
          <w:sz w:val="28"/>
          <w:szCs w:val="28"/>
          <w:lang w:val="kk-KZ"/>
        </w:rPr>
        <w:lastRenderedPageBreak/>
        <w:t>(сурет 3.14) байқалатын рефлекстер: 4.74, 4.38, 3.21, 2.71, 2.36, 2.22, 172, 1.60, 1.55, 1.45, 1.45, 1.39, 1.38, 1.33, 1.21, 1.17 Å  алюминий гидроксидінің  - Al(OH)₃ байерит модификациясына сай келеді (PDF 00-074-1119).</w:t>
      </w:r>
    </w:p>
    <w:p w14:paraId="5E9CE8FA" w14:textId="5B7657CE" w:rsidR="007F7B7C" w:rsidRPr="00A866CD" w:rsidRDefault="007F7B7C" w:rsidP="007F7B7C">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25641FF7" w14:textId="154BBB39" w:rsidR="00F4089F" w:rsidRPr="00A866CD" w:rsidRDefault="00F4089F" w:rsidP="009B5701">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155A3654" wp14:editId="4F2F477F">
            <wp:extent cx="5848134" cy="2719346"/>
            <wp:effectExtent l="133350" t="133350" r="133985" b="138430"/>
            <wp:docPr id="1185439051" name="Рисунок 2"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03570" name="Рисунок 2" descr="Изображение выглядит как текст, линия, График, диаграмма&#10;&#10;Содержимое, созданное искусственным интеллектом, может быть неверным."/>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99589" cy="2743272"/>
                    </a:xfrm>
                    <a:prstGeom prst="rect">
                      <a:avLst/>
                    </a:prstGeom>
                    <a:noFill/>
                    <a:ln>
                      <a:noFill/>
                    </a:ln>
                    <a:effectLst>
                      <a:glow rad="127000">
                        <a:schemeClr val="bg1"/>
                      </a:glow>
                    </a:effectLst>
                  </pic:spPr>
                </pic:pic>
              </a:graphicData>
            </a:graphic>
          </wp:inline>
        </w:drawing>
      </w:r>
    </w:p>
    <w:p w14:paraId="1B94FC6C" w14:textId="77777777" w:rsidR="00BB273A" w:rsidRPr="00A866CD" w:rsidRDefault="00BB273A" w:rsidP="00A85AB7">
      <w:pPr>
        <w:spacing w:after="0" w:line="240" w:lineRule="auto"/>
        <w:ind w:firstLine="567"/>
        <w:jc w:val="both"/>
        <w:rPr>
          <w:rFonts w:ascii="Times New Roman" w:hAnsi="Times New Roman" w:cs="Times New Roman"/>
          <w:sz w:val="28"/>
          <w:szCs w:val="28"/>
          <w:lang w:val="kk-KZ"/>
        </w:rPr>
      </w:pPr>
    </w:p>
    <w:p w14:paraId="20CDEA5F" w14:textId="0DE815B2" w:rsidR="00A85AB7" w:rsidRPr="00A866CD" w:rsidRDefault="00A85AB7" w:rsidP="00A85AB7">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Рефлекс</w:t>
      </w:r>
      <w:r w:rsidR="00292AE5" w:rsidRPr="00A866CD">
        <w:rPr>
          <w:rFonts w:ascii="Times New Roman" w:hAnsi="Times New Roman" w:cs="Times New Roman"/>
          <w:sz w:val="28"/>
          <w:szCs w:val="28"/>
          <w:lang w:val="kk-KZ"/>
        </w:rPr>
        <w:t>тер</w:t>
      </w:r>
      <w:r w:rsidRPr="00A866CD">
        <w:rPr>
          <w:rFonts w:ascii="Times New Roman" w:hAnsi="Times New Roman" w:cs="Times New Roman"/>
          <w:sz w:val="28"/>
          <w:szCs w:val="28"/>
          <w:lang w:val="kk-KZ"/>
        </w:rPr>
        <w:t xml:space="preserve"> :4.74, 4.38, 3.21, 2.71, 2.36, 2.22, 1</w:t>
      </w:r>
      <w:r w:rsidR="009E3783"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72, 1.60, 1.55, 1.45, 1</w:t>
      </w:r>
      <w:r w:rsidR="00FD1630"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44, 1.39, 1.38, 1.33, 1.21, 1.17 Å</w:t>
      </w:r>
      <w:r w:rsidR="00292AE5" w:rsidRPr="00A866CD">
        <w:rPr>
          <w:rFonts w:ascii="Times New Roman" w:hAnsi="Times New Roman" w:cs="Times New Roman"/>
          <w:sz w:val="28"/>
          <w:szCs w:val="28"/>
          <w:lang w:val="kk-KZ"/>
        </w:rPr>
        <w:t xml:space="preserve"> (PDF 00-074-1119).</w:t>
      </w:r>
    </w:p>
    <w:p w14:paraId="28F9C75D" w14:textId="51423405" w:rsidR="00456389" w:rsidRPr="00A866CD" w:rsidRDefault="00456389" w:rsidP="00456389">
      <w:pPr>
        <w:spacing w:after="0" w:line="240" w:lineRule="auto"/>
        <w:ind w:firstLine="567"/>
        <w:jc w:val="both"/>
        <w:rPr>
          <w:rFonts w:ascii="Times New Roman" w:hAnsi="Times New Roman" w:cs="Times New Roman"/>
          <w:sz w:val="28"/>
          <w:szCs w:val="28"/>
          <w:lang w:val="kk-KZ"/>
        </w:rPr>
      </w:pPr>
    </w:p>
    <w:p w14:paraId="2849870B" w14:textId="609BC081" w:rsidR="001E70BD" w:rsidRPr="00A866CD" w:rsidRDefault="001E70BD" w:rsidP="00B2385C">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Сурет 3.14 – Судан сутек бөліну  нәтижесінде түзілген тұнбаның рентгенодифрактограммасы </w:t>
      </w:r>
      <w:r w:rsidR="00B2385C" w:rsidRPr="00A866CD">
        <w:rPr>
          <w:rFonts w:ascii="Times New Roman" w:hAnsi="Times New Roman" w:cs="Times New Roman"/>
          <w:sz w:val="28"/>
          <w:szCs w:val="28"/>
          <w:lang w:val="kk-KZ"/>
        </w:rPr>
        <w:t xml:space="preserve"> </w:t>
      </w:r>
    </w:p>
    <w:p w14:paraId="27C35D70" w14:textId="77777777" w:rsidR="00295BB0" w:rsidRPr="00A866CD" w:rsidRDefault="00295BB0" w:rsidP="00B2385C">
      <w:pPr>
        <w:spacing w:after="0" w:line="240" w:lineRule="auto"/>
        <w:jc w:val="center"/>
        <w:rPr>
          <w:rFonts w:ascii="Times New Roman" w:hAnsi="Times New Roman" w:cs="Times New Roman"/>
          <w:sz w:val="28"/>
          <w:szCs w:val="28"/>
          <w:lang w:val="kk-KZ"/>
        </w:rPr>
      </w:pPr>
    </w:p>
    <w:p w14:paraId="7240C7D7" w14:textId="6DA49D3A" w:rsidR="00605348" w:rsidRPr="00A866CD" w:rsidRDefault="00605348" w:rsidP="00B2385C">
      <w:pPr>
        <w:spacing w:after="0" w:line="240" w:lineRule="auto"/>
        <w:jc w:val="center"/>
        <w:rPr>
          <w:rFonts w:ascii="Times New Roman" w:hAnsi="Times New Roman" w:cs="Times New Roman"/>
          <w:sz w:val="28"/>
          <w:szCs w:val="28"/>
          <w:lang w:val="en-US"/>
        </w:rPr>
      </w:pPr>
      <w:r w:rsidRPr="00A866CD">
        <w:rPr>
          <w:rFonts w:ascii="Times New Roman" w:hAnsi="Times New Roman" w:cs="Times New Roman"/>
          <w:noProof/>
          <w:sz w:val="28"/>
          <w:szCs w:val="28"/>
          <w:lang w:val="en-US"/>
          <w14:ligatures w14:val="standardContextual"/>
        </w:rPr>
        <w:drawing>
          <wp:inline distT="0" distB="0" distL="0" distR="0" wp14:anchorId="5F309C00" wp14:editId="74D486DD">
            <wp:extent cx="5850027" cy="2584174"/>
            <wp:effectExtent l="0" t="0" r="0" b="6985"/>
            <wp:docPr id="1722906649" name="Рисунок 1722906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4510" cy="2625911"/>
                    </a:xfrm>
                    <a:prstGeom prst="rect">
                      <a:avLst/>
                    </a:prstGeom>
                    <a:noFill/>
                    <a:ln>
                      <a:noFill/>
                    </a:ln>
                  </pic:spPr>
                </pic:pic>
              </a:graphicData>
            </a:graphic>
          </wp:inline>
        </w:drawing>
      </w:r>
    </w:p>
    <w:p w14:paraId="0CC9C595" w14:textId="77777777" w:rsidR="007F7B7C" w:rsidRPr="00A866CD" w:rsidRDefault="007F7B7C" w:rsidP="00295BB0">
      <w:pPr>
        <w:spacing w:after="0" w:line="240" w:lineRule="auto"/>
        <w:jc w:val="center"/>
        <w:rPr>
          <w:rFonts w:ascii="Times New Roman" w:hAnsi="Times New Roman" w:cs="Times New Roman"/>
          <w:sz w:val="28"/>
          <w:szCs w:val="28"/>
          <w:lang w:val="kk-KZ"/>
        </w:rPr>
      </w:pPr>
    </w:p>
    <w:p w14:paraId="221F5351" w14:textId="2EC41DEC" w:rsidR="00295BB0" w:rsidRPr="00A866CD" w:rsidRDefault="00295BB0" w:rsidP="00295BB0">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Сурет 3.15 – Судан сутек бөліну нәтижесінде түзілген тұнбаның энергиядисперсиялық рентгенофлуоресценттік спектрі </w:t>
      </w:r>
    </w:p>
    <w:p w14:paraId="34BCBBC7" w14:textId="77777777" w:rsidR="003D310E" w:rsidRPr="00A866CD" w:rsidRDefault="003D310E" w:rsidP="00295BB0">
      <w:pPr>
        <w:spacing w:after="0" w:line="240" w:lineRule="auto"/>
        <w:jc w:val="center"/>
        <w:rPr>
          <w:rFonts w:ascii="Times New Roman" w:hAnsi="Times New Roman" w:cs="Times New Roman"/>
          <w:sz w:val="28"/>
          <w:szCs w:val="28"/>
          <w:lang w:val="kk-KZ"/>
        </w:rPr>
      </w:pPr>
    </w:p>
    <w:p w14:paraId="4FF1A08A" w14:textId="58A6C0A8" w:rsidR="00D349F0" w:rsidRPr="00A866CD" w:rsidRDefault="00D349F0" w:rsidP="009B5701">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Түзілген тұнбаның рентгенофлуоресценттік спектрі де</w:t>
      </w:r>
      <w:r w:rsidR="00A10BA2" w:rsidRPr="00A866CD">
        <w:rPr>
          <w:rFonts w:ascii="Times New Roman" w:hAnsi="Times New Roman" w:cs="Times New Roman"/>
          <w:sz w:val="28"/>
          <w:szCs w:val="28"/>
          <w:lang w:val="kk-KZ"/>
        </w:rPr>
        <w:t xml:space="preserve"> (3.15-сурет), элементтік анализ нәтижелері де (кесте 3.7)</w:t>
      </w:r>
      <w:r w:rsidR="00B2676E"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оның алюминий гидроксид</w:t>
      </w:r>
      <w:r w:rsidR="001A3AF5" w:rsidRPr="00A866CD">
        <w:rPr>
          <w:rFonts w:ascii="Times New Roman" w:hAnsi="Times New Roman" w:cs="Times New Roman"/>
          <w:sz w:val="28"/>
          <w:szCs w:val="28"/>
          <w:lang w:val="kk-KZ"/>
        </w:rPr>
        <w:t xml:space="preserve">іне сәйкес келетінін айқындайды. </w:t>
      </w:r>
    </w:p>
    <w:p w14:paraId="5C5065B3" w14:textId="77777777" w:rsidR="00E22429" w:rsidRPr="00A866CD" w:rsidRDefault="00E22429" w:rsidP="00E2242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 3.16-суретте сканерлеуші электрондық микроскоп арқылы түсірілген микофотографиялар келтірілген. Бұл суреттер алюминий гидроксидінің  бөлшектерінің әртүрлі есе үлкейтіліп түсірілген бейнелерін сипаттайды. Тұнба агломератты кеуекті құрылылым ретінде көрінеді. Үлкейту аса үлкен емес деңгейде болғанда (×100-300), ұнтақ микрокеуектілігі айқын білінетін, дұрыс емес пішіндегі  борпылдақ агрегаттар ретінде байқалады. Ал тағы да үлкейткен кезде (×1000-3000) агломераттардың бір-бірімен тығыз байланысқан микрондық дәндерден (0.5-2 мкм) құралатыны көрінеді.Үлкейтудың жоғары деңгейінде  (×10000) бөлек алынған бөлшектердің размерлері 100-300 нм аралығында екені және Al(OH)₃ и </w:t>
      </w:r>
      <w:r w:rsidRPr="00A866CD">
        <w:rPr>
          <w:rFonts w:ascii="Times New Roman" w:hAnsi="Times New Roman" w:cs="Times New Roman"/>
          <w:sz w:val="28"/>
          <w:szCs w:val="28"/>
        </w:rPr>
        <w:t>γ</w:t>
      </w:r>
      <w:r w:rsidRPr="00A866CD">
        <w:rPr>
          <w:rFonts w:ascii="Times New Roman" w:hAnsi="Times New Roman" w:cs="Times New Roman"/>
          <w:sz w:val="28"/>
          <w:szCs w:val="28"/>
          <w:lang w:val="kk-KZ"/>
        </w:rPr>
        <w:t xml:space="preserve">-AlO(OH) қосылыстарының фазаларына тән пластиналық және ұзартылған морфологиялармен сипатталатынын көруге болады. Сонымен үлгі  құрамында нанокристаллиттердан ірі агломераттарға дейін болатын көп масштабты жүйе ретінде танылады, бұл процестің тез жүретінін және гидроксид бөлшектерінің реакциялық ортада агрегацияланып отыратынын байқатады.  </w:t>
      </w:r>
    </w:p>
    <w:p w14:paraId="1039C96C" w14:textId="77777777" w:rsidR="001A3AF5" w:rsidRPr="00A866CD" w:rsidRDefault="001A3AF5" w:rsidP="009B5701">
      <w:pPr>
        <w:spacing w:after="0" w:line="240" w:lineRule="auto"/>
        <w:ind w:firstLine="567"/>
        <w:jc w:val="both"/>
        <w:rPr>
          <w:rFonts w:ascii="Times New Roman" w:hAnsi="Times New Roman" w:cs="Times New Roman"/>
          <w:sz w:val="28"/>
          <w:szCs w:val="28"/>
          <w:lang w:val="kk-KZ"/>
        </w:rPr>
      </w:pPr>
    </w:p>
    <w:p w14:paraId="4F14E414" w14:textId="778D0170" w:rsidR="00D3567E" w:rsidRPr="00A866CD" w:rsidRDefault="00CF5312" w:rsidP="007F7B7C">
      <w:pPr>
        <w:spacing w:after="0" w:line="240" w:lineRule="auto"/>
        <w:jc w:val="both"/>
        <w:rPr>
          <w:rFonts w:ascii="Times New Roman" w:hAnsi="Times New Roman" w:cs="Times New Roman"/>
          <w:sz w:val="28"/>
          <w:szCs w:val="28"/>
          <w:lang w:val="kk-KZ"/>
        </w:rPr>
      </w:pPr>
      <w:r w:rsidRPr="00A866CD">
        <w:rPr>
          <w:rFonts w:ascii="Times New Roman" w:hAnsi="Times New Roman" w:cs="Times New Roman"/>
          <w:color w:val="000000"/>
          <w:sz w:val="28"/>
          <w:szCs w:val="28"/>
          <w:lang w:val="kk-KZ"/>
        </w:rPr>
        <w:t>К</w:t>
      </w:r>
      <w:r w:rsidR="00924B5C" w:rsidRPr="00A866CD">
        <w:rPr>
          <w:rFonts w:ascii="Times New Roman" w:hAnsi="Times New Roman" w:cs="Times New Roman"/>
          <w:color w:val="000000"/>
          <w:sz w:val="28"/>
          <w:szCs w:val="28"/>
          <w:lang w:val="kk-KZ"/>
        </w:rPr>
        <w:t xml:space="preserve">есте </w:t>
      </w:r>
      <w:r w:rsidR="00D3567E" w:rsidRPr="00A866CD">
        <w:rPr>
          <w:rFonts w:ascii="Times New Roman" w:hAnsi="Times New Roman" w:cs="Times New Roman"/>
          <w:color w:val="000000"/>
          <w:sz w:val="28"/>
          <w:szCs w:val="28"/>
          <w:lang w:val="kk-KZ"/>
        </w:rPr>
        <w:t xml:space="preserve"> </w:t>
      </w:r>
      <w:r w:rsidRPr="00A866CD">
        <w:rPr>
          <w:rFonts w:ascii="Times New Roman" w:hAnsi="Times New Roman" w:cs="Times New Roman"/>
          <w:color w:val="000000"/>
          <w:sz w:val="28"/>
          <w:szCs w:val="28"/>
          <w:lang w:val="kk-KZ"/>
        </w:rPr>
        <w:t>3.7 –</w:t>
      </w:r>
      <w:r w:rsidR="00D3567E" w:rsidRPr="00A866CD">
        <w:rPr>
          <w:rFonts w:ascii="Times New Roman" w:hAnsi="Times New Roman" w:cs="Times New Roman"/>
          <w:color w:val="000000"/>
          <w:sz w:val="28"/>
          <w:szCs w:val="28"/>
          <w:lang w:val="kk-KZ"/>
        </w:rPr>
        <w:t xml:space="preserve"> </w:t>
      </w:r>
      <w:r w:rsidR="00D3567E" w:rsidRPr="00A866CD">
        <w:rPr>
          <w:rFonts w:ascii="Times New Roman" w:hAnsi="Times New Roman" w:cs="Times New Roman"/>
          <w:sz w:val="28"/>
          <w:szCs w:val="28"/>
          <w:lang w:val="kk-KZ"/>
        </w:rPr>
        <w:t>Судан сутек бөліну  нәтижесінде түзілген тұнбаның элементтік талдау нәтижелері</w:t>
      </w:r>
    </w:p>
    <w:p w14:paraId="1A036841" w14:textId="77777777" w:rsidR="00CF5312" w:rsidRPr="00A866CD" w:rsidRDefault="00CF5312" w:rsidP="00CF5312">
      <w:pPr>
        <w:spacing w:after="0" w:line="240" w:lineRule="auto"/>
        <w:jc w:val="both"/>
        <w:rPr>
          <w:rFonts w:ascii="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0"/>
        <w:gridCol w:w="1217"/>
        <w:gridCol w:w="1276"/>
        <w:gridCol w:w="1134"/>
        <w:gridCol w:w="1134"/>
        <w:gridCol w:w="1134"/>
        <w:gridCol w:w="1984"/>
      </w:tblGrid>
      <w:tr w:rsidR="00FD4C0E" w:rsidRPr="00A866CD" w14:paraId="42E414CD" w14:textId="77777777" w:rsidTr="007F7B7C">
        <w:trPr>
          <w:trHeight w:val="87"/>
        </w:trPr>
        <w:tc>
          <w:tcPr>
            <w:tcW w:w="1760" w:type="dxa"/>
            <w:noWrap/>
            <w:vAlign w:val="bottom"/>
          </w:tcPr>
          <w:p w14:paraId="1597DFFD" w14:textId="77777777" w:rsidR="00FD4C0E" w:rsidRPr="00A866CD" w:rsidRDefault="00FD4C0E" w:rsidP="00BB273A">
            <w:pPr>
              <w:spacing w:before="240" w:line="240" w:lineRule="auto"/>
              <w:contextualSpacing/>
              <w:rPr>
                <w:rFonts w:ascii="Times New Roman" w:hAnsi="Times New Roman" w:cs="Times New Roman"/>
                <w:color w:val="000000"/>
                <w:sz w:val="28"/>
                <w:szCs w:val="28"/>
              </w:rPr>
            </w:pPr>
            <w:r w:rsidRPr="00A866CD">
              <w:rPr>
                <w:rFonts w:ascii="Times New Roman" w:hAnsi="Times New Roman" w:cs="Times New Roman"/>
                <w:color w:val="000000"/>
                <w:sz w:val="28"/>
                <w:szCs w:val="28"/>
              </w:rPr>
              <w:t>Спектр</w:t>
            </w:r>
          </w:p>
        </w:tc>
        <w:tc>
          <w:tcPr>
            <w:tcW w:w="1217" w:type="dxa"/>
            <w:noWrap/>
            <w:vAlign w:val="bottom"/>
          </w:tcPr>
          <w:p w14:paraId="7E789E6F" w14:textId="77777777" w:rsidR="00FD4C0E" w:rsidRPr="00A866CD" w:rsidRDefault="00FD4C0E" w:rsidP="00BB273A">
            <w:pPr>
              <w:spacing w:after="0" w:line="240" w:lineRule="auto"/>
              <w:contextualSpacing/>
              <w:jc w:val="center"/>
              <w:rPr>
                <w:rFonts w:ascii="Times New Roman" w:hAnsi="Times New Roman" w:cs="Times New Roman"/>
                <w:bCs/>
                <w:color w:val="000000"/>
                <w:sz w:val="28"/>
                <w:szCs w:val="28"/>
              </w:rPr>
            </w:pPr>
            <w:r w:rsidRPr="00A866CD">
              <w:rPr>
                <w:rFonts w:ascii="Times New Roman" w:hAnsi="Times New Roman" w:cs="Times New Roman"/>
                <w:bCs/>
                <w:color w:val="000000"/>
                <w:sz w:val="28"/>
                <w:szCs w:val="28"/>
              </w:rPr>
              <w:t>O</w:t>
            </w:r>
          </w:p>
        </w:tc>
        <w:tc>
          <w:tcPr>
            <w:tcW w:w="1276" w:type="dxa"/>
            <w:noWrap/>
            <w:vAlign w:val="bottom"/>
          </w:tcPr>
          <w:p w14:paraId="74630AFF" w14:textId="77777777" w:rsidR="00FD4C0E" w:rsidRPr="00A866CD" w:rsidRDefault="00FD4C0E" w:rsidP="00BB273A">
            <w:pPr>
              <w:spacing w:after="0" w:line="240" w:lineRule="auto"/>
              <w:contextualSpacing/>
              <w:jc w:val="center"/>
              <w:rPr>
                <w:rFonts w:ascii="Times New Roman" w:hAnsi="Times New Roman" w:cs="Times New Roman"/>
                <w:bCs/>
                <w:color w:val="000000"/>
                <w:sz w:val="28"/>
                <w:szCs w:val="28"/>
              </w:rPr>
            </w:pPr>
            <w:r w:rsidRPr="00A866CD">
              <w:rPr>
                <w:rFonts w:ascii="Times New Roman" w:hAnsi="Times New Roman" w:cs="Times New Roman"/>
                <w:bCs/>
                <w:color w:val="000000"/>
                <w:sz w:val="28"/>
                <w:szCs w:val="28"/>
              </w:rPr>
              <w:t>Al</w:t>
            </w:r>
          </w:p>
        </w:tc>
        <w:tc>
          <w:tcPr>
            <w:tcW w:w="1134" w:type="dxa"/>
            <w:noWrap/>
            <w:vAlign w:val="bottom"/>
          </w:tcPr>
          <w:p w14:paraId="16A9D073" w14:textId="037EC7BB" w:rsidR="00FD4C0E" w:rsidRPr="00A866CD" w:rsidRDefault="00FD4C0E"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kern w:val="2"/>
                <w:sz w:val="28"/>
                <w:szCs w:val="28"/>
                <w14:ligatures w14:val="standardContextual"/>
              </w:rPr>
              <w:t>Si</w:t>
            </w:r>
          </w:p>
        </w:tc>
        <w:tc>
          <w:tcPr>
            <w:tcW w:w="1134" w:type="dxa"/>
            <w:vAlign w:val="bottom"/>
          </w:tcPr>
          <w:p w14:paraId="3C445EF0" w14:textId="31C10529" w:rsidR="00FD4C0E" w:rsidRPr="00A866CD" w:rsidRDefault="00FD4C0E" w:rsidP="00BB273A">
            <w:pPr>
              <w:spacing w:after="0" w:line="240" w:lineRule="auto"/>
              <w:contextualSpacing/>
              <w:jc w:val="center"/>
              <w:rPr>
                <w:rFonts w:ascii="Times New Roman" w:hAnsi="Times New Roman" w:cs="Times New Roman"/>
                <w:color w:val="000000"/>
                <w:sz w:val="28"/>
                <w:szCs w:val="28"/>
                <w:lang w:val="kk-KZ"/>
              </w:rPr>
            </w:pPr>
            <w:r w:rsidRPr="00A866CD">
              <w:rPr>
                <w:rFonts w:ascii="Times New Roman" w:hAnsi="Times New Roman" w:cs="Times New Roman"/>
                <w:kern w:val="2"/>
                <w:sz w:val="28"/>
                <w:szCs w:val="28"/>
                <w14:ligatures w14:val="standardContextual"/>
              </w:rPr>
              <w:t>P</w:t>
            </w:r>
          </w:p>
        </w:tc>
        <w:tc>
          <w:tcPr>
            <w:tcW w:w="1134" w:type="dxa"/>
            <w:vAlign w:val="bottom"/>
          </w:tcPr>
          <w:p w14:paraId="168FAFED" w14:textId="54EFC086" w:rsidR="00FD4C0E" w:rsidRPr="00A866CD" w:rsidRDefault="00FD4C0E" w:rsidP="00BB273A">
            <w:pPr>
              <w:spacing w:after="0" w:line="240" w:lineRule="auto"/>
              <w:contextualSpacing/>
              <w:jc w:val="center"/>
              <w:rPr>
                <w:rFonts w:ascii="Times New Roman" w:hAnsi="Times New Roman" w:cs="Times New Roman"/>
                <w:color w:val="000000"/>
                <w:sz w:val="28"/>
                <w:szCs w:val="28"/>
                <w:lang w:val="kk-KZ"/>
              </w:rPr>
            </w:pPr>
            <w:r w:rsidRPr="00A866CD">
              <w:rPr>
                <w:rFonts w:ascii="Times New Roman" w:hAnsi="Times New Roman" w:cs="Times New Roman"/>
                <w:kern w:val="2"/>
                <w:sz w:val="28"/>
                <w:szCs w:val="28"/>
                <w14:ligatures w14:val="standardContextual"/>
              </w:rPr>
              <w:t>Fe</w:t>
            </w:r>
          </w:p>
        </w:tc>
        <w:tc>
          <w:tcPr>
            <w:tcW w:w="1984" w:type="dxa"/>
            <w:noWrap/>
            <w:vAlign w:val="bottom"/>
          </w:tcPr>
          <w:p w14:paraId="0BAE9057" w14:textId="3C6B1F93" w:rsidR="00FD4C0E" w:rsidRPr="00A866CD" w:rsidRDefault="00FD4C0E" w:rsidP="00BB273A">
            <w:pPr>
              <w:spacing w:before="24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color w:val="000000"/>
                <w:sz w:val="28"/>
                <w:szCs w:val="28"/>
                <w:lang w:val="kk-KZ"/>
              </w:rPr>
              <w:t>Қорытынды</w:t>
            </w:r>
          </w:p>
        </w:tc>
      </w:tr>
      <w:tr w:rsidR="00DA0487" w:rsidRPr="00A866CD" w14:paraId="0BFBAF35" w14:textId="77777777" w:rsidTr="007F7B7C">
        <w:trPr>
          <w:trHeight w:val="60"/>
        </w:trPr>
        <w:tc>
          <w:tcPr>
            <w:tcW w:w="1760" w:type="dxa"/>
            <w:noWrap/>
            <w:vAlign w:val="bottom"/>
          </w:tcPr>
          <w:p w14:paraId="42FEC2FB" w14:textId="77777777" w:rsidR="00DA0487" w:rsidRPr="00A866CD" w:rsidRDefault="00DA0487" w:rsidP="00BB273A">
            <w:pPr>
              <w:spacing w:after="0" w:line="240" w:lineRule="auto"/>
              <w:contextualSpacing/>
              <w:rPr>
                <w:rFonts w:ascii="Times New Roman" w:hAnsi="Times New Roman" w:cs="Times New Roman"/>
                <w:color w:val="000000"/>
                <w:sz w:val="28"/>
                <w:szCs w:val="28"/>
              </w:rPr>
            </w:pPr>
            <w:r w:rsidRPr="00A866CD">
              <w:rPr>
                <w:rFonts w:ascii="Times New Roman" w:hAnsi="Times New Roman" w:cs="Times New Roman"/>
                <w:color w:val="000000"/>
                <w:sz w:val="28"/>
                <w:szCs w:val="28"/>
              </w:rPr>
              <w:t>Спектр 1</w:t>
            </w:r>
          </w:p>
        </w:tc>
        <w:tc>
          <w:tcPr>
            <w:tcW w:w="1217" w:type="dxa"/>
            <w:noWrap/>
            <w:vAlign w:val="bottom"/>
          </w:tcPr>
          <w:p w14:paraId="428AEE1A" w14:textId="600925D4"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kern w:val="2"/>
                <w:sz w:val="28"/>
                <w:szCs w:val="28"/>
                <w14:ligatures w14:val="standardContextual"/>
              </w:rPr>
              <w:t>6</w:t>
            </w:r>
            <w:r w:rsidRPr="00A866CD">
              <w:rPr>
                <w:rFonts w:ascii="Times New Roman" w:hAnsi="Times New Roman" w:cs="Times New Roman"/>
                <w:kern w:val="2"/>
                <w:sz w:val="28"/>
                <w:szCs w:val="28"/>
                <w:lang w:val="en-US"/>
                <w14:ligatures w14:val="standardContextual"/>
              </w:rPr>
              <w:t>1</w:t>
            </w:r>
            <w:r w:rsidRPr="00A866CD">
              <w:rPr>
                <w:rFonts w:ascii="Times New Roman" w:hAnsi="Times New Roman" w:cs="Times New Roman"/>
                <w:kern w:val="2"/>
                <w:sz w:val="28"/>
                <w:szCs w:val="28"/>
                <w14:ligatures w14:val="standardContextual"/>
              </w:rPr>
              <w:t>,08</w:t>
            </w:r>
          </w:p>
        </w:tc>
        <w:tc>
          <w:tcPr>
            <w:tcW w:w="1276" w:type="dxa"/>
            <w:noWrap/>
            <w:vAlign w:val="bottom"/>
          </w:tcPr>
          <w:p w14:paraId="66DD29E5" w14:textId="55580EDE"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sz w:val="28"/>
                <w:szCs w:val="28"/>
              </w:rPr>
              <w:t>3</w:t>
            </w:r>
            <w:r w:rsidRPr="00A866CD">
              <w:rPr>
                <w:rFonts w:ascii="Times New Roman" w:hAnsi="Times New Roman" w:cs="Times New Roman"/>
                <w:sz w:val="28"/>
                <w:szCs w:val="28"/>
                <w:lang w:val="kk-KZ"/>
              </w:rPr>
              <w:t>6</w:t>
            </w:r>
            <w:r w:rsidRPr="00A866CD">
              <w:rPr>
                <w:rFonts w:ascii="Times New Roman" w:hAnsi="Times New Roman" w:cs="Times New Roman"/>
                <w:sz w:val="28"/>
                <w:szCs w:val="28"/>
              </w:rPr>
              <w:t>,</w:t>
            </w:r>
            <w:r w:rsidRPr="00A866CD">
              <w:rPr>
                <w:rFonts w:ascii="Times New Roman" w:hAnsi="Times New Roman" w:cs="Times New Roman"/>
                <w:sz w:val="28"/>
                <w:szCs w:val="28"/>
                <w:lang w:val="en-US"/>
              </w:rPr>
              <w:t>1</w:t>
            </w:r>
            <w:r w:rsidRPr="00A866CD">
              <w:rPr>
                <w:rFonts w:ascii="Times New Roman" w:hAnsi="Times New Roman" w:cs="Times New Roman"/>
                <w:sz w:val="28"/>
                <w:szCs w:val="28"/>
              </w:rPr>
              <w:t>6</w:t>
            </w:r>
          </w:p>
        </w:tc>
        <w:tc>
          <w:tcPr>
            <w:tcW w:w="1134" w:type="dxa"/>
            <w:noWrap/>
            <w:vAlign w:val="bottom"/>
          </w:tcPr>
          <w:p w14:paraId="4D9D16D9" w14:textId="5A7B1DB5" w:rsidR="00DA0487" w:rsidRPr="00A866CD" w:rsidRDefault="00DA0487" w:rsidP="00BB273A">
            <w:pPr>
              <w:spacing w:after="0" w:line="240" w:lineRule="auto"/>
              <w:contextualSpacing/>
              <w:jc w:val="center"/>
              <w:rPr>
                <w:rFonts w:ascii="Times New Roman" w:hAnsi="Times New Roman" w:cs="Times New Roman"/>
                <w:color w:val="000000"/>
                <w:sz w:val="28"/>
                <w:szCs w:val="28"/>
                <w:lang w:val="en-US"/>
              </w:rPr>
            </w:pPr>
            <w:r w:rsidRPr="00A866CD">
              <w:rPr>
                <w:rFonts w:ascii="Times New Roman" w:hAnsi="Times New Roman" w:cs="Times New Roman"/>
                <w:sz w:val="28"/>
                <w:szCs w:val="28"/>
                <w:lang w:val="kk-KZ"/>
              </w:rPr>
              <w:t>0</w:t>
            </w:r>
            <w:r w:rsidRPr="00A866CD">
              <w:rPr>
                <w:rFonts w:ascii="Times New Roman" w:hAnsi="Times New Roman" w:cs="Times New Roman"/>
                <w:sz w:val="28"/>
                <w:szCs w:val="28"/>
              </w:rPr>
              <w:t>,3</w:t>
            </w:r>
            <w:r w:rsidRPr="00A866CD">
              <w:rPr>
                <w:rFonts w:ascii="Times New Roman" w:hAnsi="Times New Roman" w:cs="Times New Roman"/>
                <w:sz w:val="28"/>
                <w:szCs w:val="28"/>
                <w:lang w:val="en-US"/>
              </w:rPr>
              <w:t>5</w:t>
            </w:r>
          </w:p>
        </w:tc>
        <w:tc>
          <w:tcPr>
            <w:tcW w:w="1134" w:type="dxa"/>
            <w:vAlign w:val="bottom"/>
          </w:tcPr>
          <w:p w14:paraId="39B4DA1C" w14:textId="66444023"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sz w:val="28"/>
                <w:szCs w:val="28"/>
                <w:lang w:val="en-US"/>
              </w:rPr>
              <w:t>0</w:t>
            </w:r>
            <w:r w:rsidRPr="00A866CD">
              <w:rPr>
                <w:rFonts w:ascii="Times New Roman" w:hAnsi="Times New Roman" w:cs="Times New Roman"/>
                <w:sz w:val="28"/>
                <w:szCs w:val="28"/>
              </w:rPr>
              <w:t>,</w:t>
            </w:r>
            <w:r w:rsidRPr="00A866CD">
              <w:rPr>
                <w:rFonts w:ascii="Times New Roman" w:hAnsi="Times New Roman" w:cs="Times New Roman"/>
                <w:sz w:val="28"/>
                <w:szCs w:val="28"/>
                <w:lang w:val="en-US"/>
              </w:rPr>
              <w:t>50</w:t>
            </w:r>
          </w:p>
        </w:tc>
        <w:tc>
          <w:tcPr>
            <w:tcW w:w="1134" w:type="dxa"/>
            <w:vAlign w:val="bottom"/>
          </w:tcPr>
          <w:p w14:paraId="26D0FD28" w14:textId="080A73A6"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kern w:val="2"/>
                <w:sz w:val="28"/>
                <w:szCs w:val="28"/>
                <w:lang w:val="en-US"/>
                <w14:ligatures w14:val="standardContextual"/>
              </w:rPr>
              <w:t>1</w:t>
            </w:r>
            <w:r w:rsidRPr="00A866CD">
              <w:rPr>
                <w:rFonts w:ascii="Times New Roman" w:hAnsi="Times New Roman" w:cs="Times New Roman"/>
                <w:kern w:val="2"/>
                <w:sz w:val="28"/>
                <w:szCs w:val="28"/>
                <w14:ligatures w14:val="standardContextual"/>
              </w:rPr>
              <w:t>,</w:t>
            </w:r>
            <w:r w:rsidRPr="00A866CD">
              <w:rPr>
                <w:rFonts w:ascii="Times New Roman" w:hAnsi="Times New Roman" w:cs="Times New Roman"/>
                <w:kern w:val="2"/>
                <w:sz w:val="28"/>
                <w:szCs w:val="28"/>
                <w:lang w:val="en-US"/>
                <w14:ligatures w14:val="standardContextual"/>
              </w:rPr>
              <w:t>91</w:t>
            </w:r>
          </w:p>
        </w:tc>
        <w:tc>
          <w:tcPr>
            <w:tcW w:w="1984" w:type="dxa"/>
            <w:noWrap/>
            <w:vAlign w:val="bottom"/>
          </w:tcPr>
          <w:p w14:paraId="1E8268D0" w14:textId="29B99BB0"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color w:val="000000"/>
                <w:sz w:val="28"/>
                <w:szCs w:val="28"/>
              </w:rPr>
              <w:t>100,00</w:t>
            </w:r>
          </w:p>
        </w:tc>
      </w:tr>
      <w:tr w:rsidR="00DA0487" w:rsidRPr="00A866CD" w14:paraId="7726490E" w14:textId="77777777" w:rsidTr="007F7B7C">
        <w:trPr>
          <w:trHeight w:val="67"/>
        </w:trPr>
        <w:tc>
          <w:tcPr>
            <w:tcW w:w="1760" w:type="dxa"/>
            <w:noWrap/>
            <w:vAlign w:val="bottom"/>
          </w:tcPr>
          <w:p w14:paraId="517D4E35" w14:textId="77777777" w:rsidR="00DA0487" w:rsidRPr="00A866CD" w:rsidRDefault="00DA0487" w:rsidP="00BB273A">
            <w:pPr>
              <w:spacing w:after="0" w:line="240" w:lineRule="auto"/>
              <w:contextualSpacing/>
              <w:rPr>
                <w:rFonts w:ascii="Times New Roman" w:hAnsi="Times New Roman" w:cs="Times New Roman"/>
                <w:color w:val="000000"/>
                <w:sz w:val="28"/>
                <w:szCs w:val="28"/>
              </w:rPr>
            </w:pPr>
            <w:r w:rsidRPr="00A866CD">
              <w:rPr>
                <w:rFonts w:ascii="Times New Roman" w:hAnsi="Times New Roman" w:cs="Times New Roman"/>
                <w:color w:val="000000"/>
                <w:sz w:val="28"/>
                <w:szCs w:val="28"/>
              </w:rPr>
              <w:t>Спектр 2</w:t>
            </w:r>
          </w:p>
        </w:tc>
        <w:tc>
          <w:tcPr>
            <w:tcW w:w="1217" w:type="dxa"/>
            <w:noWrap/>
            <w:vAlign w:val="bottom"/>
          </w:tcPr>
          <w:p w14:paraId="4F2E2BCF" w14:textId="0E10D35F" w:rsidR="00DA0487" w:rsidRPr="00A866CD" w:rsidRDefault="00DA0487" w:rsidP="00BB273A">
            <w:pPr>
              <w:spacing w:after="0" w:line="240" w:lineRule="auto"/>
              <w:contextualSpacing/>
              <w:jc w:val="center"/>
              <w:rPr>
                <w:rFonts w:ascii="Times New Roman" w:hAnsi="Times New Roman" w:cs="Times New Roman"/>
                <w:color w:val="000000"/>
                <w:sz w:val="28"/>
                <w:szCs w:val="28"/>
                <w:lang w:val="en-US"/>
              </w:rPr>
            </w:pPr>
            <w:r w:rsidRPr="00A866CD">
              <w:rPr>
                <w:rFonts w:ascii="Times New Roman" w:hAnsi="Times New Roman" w:cs="Times New Roman"/>
                <w:kern w:val="2"/>
                <w:sz w:val="28"/>
                <w:szCs w:val="28"/>
                <w14:ligatures w14:val="standardContextual"/>
              </w:rPr>
              <w:t>61,</w:t>
            </w:r>
            <w:r w:rsidRPr="00A866CD">
              <w:rPr>
                <w:rFonts w:ascii="Times New Roman" w:hAnsi="Times New Roman" w:cs="Times New Roman"/>
                <w:kern w:val="2"/>
                <w:sz w:val="28"/>
                <w:szCs w:val="28"/>
                <w:lang w:val="en-US"/>
                <w14:ligatures w14:val="standardContextual"/>
              </w:rPr>
              <w:t>59</w:t>
            </w:r>
          </w:p>
        </w:tc>
        <w:tc>
          <w:tcPr>
            <w:tcW w:w="1276" w:type="dxa"/>
            <w:noWrap/>
            <w:vAlign w:val="bottom"/>
          </w:tcPr>
          <w:p w14:paraId="395374E6" w14:textId="491E18F8"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sz w:val="28"/>
                <w:szCs w:val="28"/>
              </w:rPr>
              <w:t>3</w:t>
            </w:r>
            <w:r w:rsidRPr="00A866CD">
              <w:rPr>
                <w:rFonts w:ascii="Times New Roman" w:hAnsi="Times New Roman" w:cs="Times New Roman"/>
                <w:sz w:val="28"/>
                <w:szCs w:val="28"/>
                <w:lang w:val="kk-KZ"/>
              </w:rPr>
              <w:t>5</w:t>
            </w:r>
            <w:r w:rsidRPr="00A866CD">
              <w:rPr>
                <w:rFonts w:ascii="Times New Roman" w:hAnsi="Times New Roman" w:cs="Times New Roman"/>
                <w:sz w:val="28"/>
                <w:szCs w:val="28"/>
              </w:rPr>
              <w:t>,49</w:t>
            </w:r>
          </w:p>
        </w:tc>
        <w:tc>
          <w:tcPr>
            <w:tcW w:w="1134" w:type="dxa"/>
            <w:noWrap/>
            <w:vAlign w:val="bottom"/>
          </w:tcPr>
          <w:p w14:paraId="51B86715" w14:textId="7A896930"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sz w:val="28"/>
                <w:szCs w:val="28"/>
              </w:rPr>
              <w:t>0,</w:t>
            </w:r>
            <w:r w:rsidRPr="00A866CD">
              <w:rPr>
                <w:rFonts w:ascii="Times New Roman" w:hAnsi="Times New Roman" w:cs="Times New Roman"/>
                <w:sz w:val="28"/>
                <w:szCs w:val="28"/>
                <w:lang w:val="en-US"/>
              </w:rPr>
              <w:t>89</w:t>
            </w:r>
          </w:p>
        </w:tc>
        <w:tc>
          <w:tcPr>
            <w:tcW w:w="1134" w:type="dxa"/>
            <w:vAlign w:val="bottom"/>
          </w:tcPr>
          <w:p w14:paraId="60F2A21F" w14:textId="135C803F"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sz w:val="28"/>
                <w:szCs w:val="28"/>
                <w:lang w:val="kk-KZ"/>
              </w:rPr>
              <w:t>0</w:t>
            </w:r>
            <w:r w:rsidRPr="00A866CD">
              <w:rPr>
                <w:rFonts w:ascii="Times New Roman" w:hAnsi="Times New Roman" w:cs="Times New Roman"/>
                <w:sz w:val="28"/>
                <w:szCs w:val="28"/>
              </w:rPr>
              <w:t>,</w:t>
            </w:r>
            <w:r w:rsidRPr="00A866CD">
              <w:rPr>
                <w:rFonts w:ascii="Times New Roman" w:hAnsi="Times New Roman" w:cs="Times New Roman"/>
                <w:sz w:val="28"/>
                <w:szCs w:val="28"/>
                <w:lang w:val="en-US"/>
              </w:rPr>
              <w:t>31</w:t>
            </w:r>
          </w:p>
        </w:tc>
        <w:tc>
          <w:tcPr>
            <w:tcW w:w="1134" w:type="dxa"/>
            <w:vAlign w:val="bottom"/>
          </w:tcPr>
          <w:p w14:paraId="71B74DD8" w14:textId="055FCE95"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kern w:val="2"/>
                <w:sz w:val="28"/>
                <w:szCs w:val="28"/>
                <w:lang w:val="en-US"/>
                <w14:ligatures w14:val="standardContextual"/>
              </w:rPr>
              <w:t>1</w:t>
            </w:r>
            <w:r w:rsidRPr="00A866CD">
              <w:rPr>
                <w:rFonts w:ascii="Times New Roman" w:hAnsi="Times New Roman" w:cs="Times New Roman"/>
                <w:kern w:val="2"/>
                <w:sz w:val="28"/>
                <w:szCs w:val="28"/>
                <w14:ligatures w14:val="standardContextual"/>
              </w:rPr>
              <w:t>,</w:t>
            </w:r>
            <w:r w:rsidRPr="00A866CD">
              <w:rPr>
                <w:rFonts w:ascii="Times New Roman" w:hAnsi="Times New Roman" w:cs="Times New Roman"/>
                <w:kern w:val="2"/>
                <w:sz w:val="28"/>
                <w:szCs w:val="28"/>
                <w:lang w:val="en-US"/>
                <w14:ligatures w14:val="standardContextual"/>
              </w:rPr>
              <w:t>72</w:t>
            </w:r>
          </w:p>
        </w:tc>
        <w:tc>
          <w:tcPr>
            <w:tcW w:w="1984" w:type="dxa"/>
            <w:noWrap/>
            <w:vAlign w:val="bottom"/>
          </w:tcPr>
          <w:p w14:paraId="2A576E11" w14:textId="14299827"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color w:val="000000"/>
                <w:sz w:val="28"/>
                <w:szCs w:val="28"/>
              </w:rPr>
              <w:t>100,00</w:t>
            </w:r>
          </w:p>
        </w:tc>
      </w:tr>
      <w:tr w:rsidR="00DA0487" w:rsidRPr="00A866CD" w14:paraId="5A8834ED" w14:textId="77777777" w:rsidTr="007F7B7C">
        <w:trPr>
          <w:trHeight w:val="60"/>
        </w:trPr>
        <w:tc>
          <w:tcPr>
            <w:tcW w:w="1760" w:type="dxa"/>
            <w:noWrap/>
            <w:vAlign w:val="bottom"/>
          </w:tcPr>
          <w:p w14:paraId="12CD97D9" w14:textId="77777777" w:rsidR="00DA0487" w:rsidRPr="00A866CD" w:rsidRDefault="00DA0487" w:rsidP="00BB273A">
            <w:pPr>
              <w:spacing w:after="0" w:line="240" w:lineRule="auto"/>
              <w:contextualSpacing/>
              <w:rPr>
                <w:rFonts w:ascii="Times New Roman" w:hAnsi="Times New Roman" w:cs="Times New Roman"/>
                <w:color w:val="000000"/>
                <w:sz w:val="28"/>
                <w:szCs w:val="28"/>
              </w:rPr>
            </w:pPr>
            <w:r w:rsidRPr="00A866CD">
              <w:rPr>
                <w:rFonts w:ascii="Times New Roman" w:hAnsi="Times New Roman" w:cs="Times New Roman"/>
                <w:color w:val="000000"/>
                <w:sz w:val="28"/>
                <w:szCs w:val="28"/>
              </w:rPr>
              <w:t>Спектр 3</w:t>
            </w:r>
          </w:p>
        </w:tc>
        <w:tc>
          <w:tcPr>
            <w:tcW w:w="1217" w:type="dxa"/>
            <w:noWrap/>
            <w:vAlign w:val="bottom"/>
          </w:tcPr>
          <w:p w14:paraId="744719C0" w14:textId="604E7CE3"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kern w:val="2"/>
                <w:sz w:val="28"/>
                <w:szCs w:val="28"/>
                <w14:ligatures w14:val="standardContextual"/>
              </w:rPr>
              <w:t>61,</w:t>
            </w:r>
            <w:r w:rsidRPr="00A866CD">
              <w:rPr>
                <w:rFonts w:ascii="Times New Roman" w:hAnsi="Times New Roman" w:cs="Times New Roman"/>
                <w:kern w:val="2"/>
                <w:sz w:val="28"/>
                <w:szCs w:val="28"/>
                <w:lang w:val="en-US"/>
                <w14:ligatures w14:val="standardContextual"/>
              </w:rPr>
              <w:t>9</w:t>
            </w:r>
            <w:r w:rsidRPr="00A866CD">
              <w:rPr>
                <w:rFonts w:ascii="Times New Roman" w:hAnsi="Times New Roman" w:cs="Times New Roman"/>
                <w:kern w:val="2"/>
                <w:sz w:val="28"/>
                <w:szCs w:val="28"/>
                <w14:ligatures w14:val="standardContextual"/>
              </w:rPr>
              <w:t>5</w:t>
            </w:r>
          </w:p>
        </w:tc>
        <w:tc>
          <w:tcPr>
            <w:tcW w:w="1276" w:type="dxa"/>
            <w:noWrap/>
            <w:vAlign w:val="bottom"/>
          </w:tcPr>
          <w:p w14:paraId="66B3C43F" w14:textId="7442CDAC"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sz w:val="28"/>
                <w:szCs w:val="28"/>
              </w:rPr>
              <w:t>3</w:t>
            </w:r>
            <w:r w:rsidRPr="00A866CD">
              <w:rPr>
                <w:rFonts w:ascii="Times New Roman" w:hAnsi="Times New Roman" w:cs="Times New Roman"/>
                <w:sz w:val="28"/>
                <w:szCs w:val="28"/>
                <w:lang w:val="kk-KZ"/>
              </w:rPr>
              <w:t>5</w:t>
            </w:r>
            <w:r w:rsidRPr="00A866CD">
              <w:rPr>
                <w:rFonts w:ascii="Times New Roman" w:hAnsi="Times New Roman" w:cs="Times New Roman"/>
                <w:sz w:val="28"/>
                <w:szCs w:val="28"/>
              </w:rPr>
              <w:t>,</w:t>
            </w:r>
            <w:r w:rsidRPr="00A866CD">
              <w:rPr>
                <w:rFonts w:ascii="Times New Roman" w:hAnsi="Times New Roman" w:cs="Times New Roman"/>
                <w:sz w:val="28"/>
                <w:szCs w:val="28"/>
                <w:lang w:val="en-US"/>
              </w:rPr>
              <w:t>33</w:t>
            </w:r>
          </w:p>
        </w:tc>
        <w:tc>
          <w:tcPr>
            <w:tcW w:w="1134" w:type="dxa"/>
            <w:noWrap/>
            <w:vAlign w:val="bottom"/>
          </w:tcPr>
          <w:p w14:paraId="197C9B80" w14:textId="6FC507C6" w:rsidR="00DA0487" w:rsidRPr="00A866CD" w:rsidRDefault="00DA0487" w:rsidP="00BB273A">
            <w:pPr>
              <w:spacing w:after="0" w:line="240" w:lineRule="auto"/>
              <w:contextualSpacing/>
              <w:jc w:val="center"/>
              <w:rPr>
                <w:rFonts w:ascii="Times New Roman" w:hAnsi="Times New Roman" w:cs="Times New Roman"/>
                <w:color w:val="000000"/>
                <w:sz w:val="28"/>
                <w:szCs w:val="28"/>
                <w:lang w:val="en-US"/>
              </w:rPr>
            </w:pPr>
            <w:r w:rsidRPr="00A866CD">
              <w:rPr>
                <w:rFonts w:ascii="Times New Roman" w:hAnsi="Times New Roman" w:cs="Times New Roman"/>
                <w:sz w:val="28"/>
                <w:szCs w:val="28"/>
              </w:rPr>
              <w:t>0,</w:t>
            </w:r>
            <w:r w:rsidRPr="00A866CD">
              <w:rPr>
                <w:rFonts w:ascii="Times New Roman" w:hAnsi="Times New Roman" w:cs="Times New Roman"/>
                <w:sz w:val="28"/>
                <w:szCs w:val="28"/>
                <w:lang w:val="en-US"/>
              </w:rPr>
              <w:t>86</w:t>
            </w:r>
          </w:p>
        </w:tc>
        <w:tc>
          <w:tcPr>
            <w:tcW w:w="1134" w:type="dxa"/>
            <w:vAlign w:val="bottom"/>
          </w:tcPr>
          <w:p w14:paraId="1448E171" w14:textId="3B33A339"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sz w:val="28"/>
                <w:szCs w:val="28"/>
                <w:lang w:val="kk-KZ"/>
              </w:rPr>
              <w:t>0</w:t>
            </w:r>
            <w:r w:rsidRPr="00A866CD">
              <w:rPr>
                <w:rFonts w:ascii="Times New Roman" w:hAnsi="Times New Roman" w:cs="Times New Roman"/>
                <w:sz w:val="28"/>
                <w:szCs w:val="28"/>
              </w:rPr>
              <w:t>,</w:t>
            </w:r>
            <w:r w:rsidRPr="00A866CD">
              <w:rPr>
                <w:rFonts w:ascii="Times New Roman" w:hAnsi="Times New Roman" w:cs="Times New Roman"/>
                <w:sz w:val="28"/>
                <w:szCs w:val="28"/>
                <w:lang w:val="en-US"/>
              </w:rPr>
              <w:t>26</w:t>
            </w:r>
          </w:p>
        </w:tc>
        <w:tc>
          <w:tcPr>
            <w:tcW w:w="1134" w:type="dxa"/>
            <w:vAlign w:val="bottom"/>
          </w:tcPr>
          <w:p w14:paraId="6A762A01" w14:textId="73D0D917"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kern w:val="2"/>
                <w:sz w:val="28"/>
                <w:szCs w:val="28"/>
                <w:lang w:val="en-US"/>
                <w14:ligatures w14:val="standardContextual"/>
              </w:rPr>
              <w:t>1</w:t>
            </w:r>
            <w:r w:rsidRPr="00A866CD">
              <w:rPr>
                <w:rFonts w:ascii="Times New Roman" w:hAnsi="Times New Roman" w:cs="Times New Roman"/>
                <w:kern w:val="2"/>
                <w:sz w:val="28"/>
                <w:szCs w:val="28"/>
                <w14:ligatures w14:val="standardContextual"/>
              </w:rPr>
              <w:t>,</w:t>
            </w:r>
            <w:r w:rsidRPr="00A866CD">
              <w:rPr>
                <w:rFonts w:ascii="Times New Roman" w:hAnsi="Times New Roman" w:cs="Times New Roman"/>
                <w:kern w:val="2"/>
                <w:sz w:val="28"/>
                <w:szCs w:val="28"/>
                <w:lang w:val="en-US"/>
                <w14:ligatures w14:val="standardContextual"/>
              </w:rPr>
              <w:t>6</w:t>
            </w:r>
            <w:r w:rsidRPr="00A866CD">
              <w:rPr>
                <w:rFonts w:ascii="Times New Roman" w:hAnsi="Times New Roman" w:cs="Times New Roman"/>
                <w:kern w:val="2"/>
                <w:sz w:val="28"/>
                <w:szCs w:val="28"/>
                <w14:ligatures w14:val="standardContextual"/>
              </w:rPr>
              <w:t>0</w:t>
            </w:r>
          </w:p>
        </w:tc>
        <w:tc>
          <w:tcPr>
            <w:tcW w:w="1984" w:type="dxa"/>
            <w:noWrap/>
            <w:vAlign w:val="bottom"/>
          </w:tcPr>
          <w:p w14:paraId="5C664594" w14:textId="4B1DC3A6"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color w:val="000000"/>
                <w:sz w:val="28"/>
                <w:szCs w:val="28"/>
              </w:rPr>
              <w:t>100,00</w:t>
            </w:r>
          </w:p>
        </w:tc>
      </w:tr>
      <w:tr w:rsidR="00DA0487" w:rsidRPr="00A866CD" w14:paraId="204619C5" w14:textId="77777777" w:rsidTr="007F7B7C">
        <w:trPr>
          <w:trHeight w:val="60"/>
        </w:trPr>
        <w:tc>
          <w:tcPr>
            <w:tcW w:w="1760" w:type="dxa"/>
            <w:noWrap/>
            <w:vAlign w:val="bottom"/>
          </w:tcPr>
          <w:p w14:paraId="36635319" w14:textId="77777777" w:rsidR="00DA0487" w:rsidRPr="00A866CD" w:rsidRDefault="00DA0487" w:rsidP="00BB273A">
            <w:pPr>
              <w:spacing w:after="0" w:line="240" w:lineRule="auto"/>
              <w:contextualSpacing/>
              <w:rPr>
                <w:rFonts w:ascii="Times New Roman" w:hAnsi="Times New Roman" w:cs="Times New Roman"/>
                <w:color w:val="000000"/>
                <w:sz w:val="28"/>
                <w:szCs w:val="28"/>
              </w:rPr>
            </w:pPr>
            <w:r w:rsidRPr="00A866CD">
              <w:rPr>
                <w:rFonts w:ascii="Times New Roman" w:hAnsi="Times New Roman" w:cs="Times New Roman"/>
                <w:color w:val="000000"/>
                <w:sz w:val="28"/>
                <w:szCs w:val="28"/>
              </w:rPr>
              <w:t>Среднее</w:t>
            </w:r>
          </w:p>
        </w:tc>
        <w:tc>
          <w:tcPr>
            <w:tcW w:w="1217" w:type="dxa"/>
            <w:noWrap/>
            <w:vAlign w:val="bottom"/>
          </w:tcPr>
          <w:p w14:paraId="1B77A83F" w14:textId="34903009" w:rsidR="00DA0487" w:rsidRPr="00A866CD" w:rsidRDefault="00DA0487" w:rsidP="00BB273A">
            <w:pPr>
              <w:spacing w:after="0" w:line="240" w:lineRule="auto"/>
              <w:contextualSpacing/>
              <w:jc w:val="center"/>
              <w:rPr>
                <w:rFonts w:ascii="Times New Roman" w:hAnsi="Times New Roman" w:cs="Times New Roman"/>
                <w:color w:val="000000"/>
                <w:sz w:val="28"/>
                <w:szCs w:val="28"/>
              </w:rPr>
            </w:pPr>
            <w:r w:rsidRPr="00A866CD">
              <w:rPr>
                <w:rFonts w:ascii="Times New Roman" w:hAnsi="Times New Roman" w:cs="Times New Roman"/>
                <w:kern w:val="2"/>
                <w:sz w:val="28"/>
                <w:szCs w:val="28"/>
                <w14:ligatures w14:val="standardContextual"/>
              </w:rPr>
              <w:t>6</w:t>
            </w:r>
            <w:r w:rsidRPr="00A866CD">
              <w:rPr>
                <w:rFonts w:ascii="Times New Roman" w:hAnsi="Times New Roman" w:cs="Times New Roman"/>
                <w:kern w:val="2"/>
                <w:sz w:val="28"/>
                <w:szCs w:val="28"/>
                <w:lang w:val="en-US"/>
                <w14:ligatures w14:val="standardContextual"/>
              </w:rPr>
              <w:t>1</w:t>
            </w:r>
            <w:r w:rsidRPr="00A866CD">
              <w:rPr>
                <w:rFonts w:ascii="Times New Roman" w:hAnsi="Times New Roman" w:cs="Times New Roman"/>
                <w:kern w:val="2"/>
                <w:sz w:val="28"/>
                <w:szCs w:val="28"/>
                <w14:ligatures w14:val="standardContextual"/>
              </w:rPr>
              <w:t>,54</w:t>
            </w:r>
          </w:p>
        </w:tc>
        <w:tc>
          <w:tcPr>
            <w:tcW w:w="1276" w:type="dxa"/>
            <w:noWrap/>
            <w:vAlign w:val="bottom"/>
          </w:tcPr>
          <w:p w14:paraId="587E3B46" w14:textId="42036796" w:rsidR="00DA0487" w:rsidRPr="00A866CD" w:rsidRDefault="00DA0487" w:rsidP="00BB273A">
            <w:pPr>
              <w:spacing w:after="0" w:line="240" w:lineRule="auto"/>
              <w:contextualSpacing/>
              <w:jc w:val="center"/>
              <w:rPr>
                <w:rFonts w:ascii="Times New Roman" w:hAnsi="Times New Roman" w:cs="Times New Roman"/>
                <w:color w:val="000000"/>
                <w:sz w:val="28"/>
                <w:szCs w:val="28"/>
                <w:lang w:val="en-US"/>
              </w:rPr>
            </w:pPr>
            <w:r w:rsidRPr="00A866CD">
              <w:rPr>
                <w:rFonts w:ascii="Times New Roman" w:hAnsi="Times New Roman" w:cs="Times New Roman"/>
                <w:sz w:val="28"/>
                <w:szCs w:val="28"/>
              </w:rPr>
              <w:t>3</w:t>
            </w:r>
            <w:r w:rsidRPr="00A866CD">
              <w:rPr>
                <w:rFonts w:ascii="Times New Roman" w:hAnsi="Times New Roman" w:cs="Times New Roman"/>
                <w:sz w:val="28"/>
                <w:szCs w:val="28"/>
                <w:lang w:val="kk-KZ"/>
              </w:rPr>
              <w:t>5</w:t>
            </w:r>
            <w:r w:rsidRPr="00A866CD">
              <w:rPr>
                <w:rFonts w:ascii="Times New Roman" w:hAnsi="Times New Roman" w:cs="Times New Roman"/>
                <w:sz w:val="28"/>
                <w:szCs w:val="28"/>
              </w:rPr>
              <w:t>,</w:t>
            </w:r>
            <w:r w:rsidRPr="00A866CD">
              <w:rPr>
                <w:rFonts w:ascii="Times New Roman" w:hAnsi="Times New Roman" w:cs="Times New Roman"/>
                <w:sz w:val="28"/>
                <w:szCs w:val="28"/>
                <w:lang w:val="kk-KZ"/>
              </w:rPr>
              <w:t>66</w:t>
            </w:r>
          </w:p>
        </w:tc>
        <w:tc>
          <w:tcPr>
            <w:tcW w:w="1134" w:type="dxa"/>
            <w:noWrap/>
            <w:vAlign w:val="bottom"/>
          </w:tcPr>
          <w:p w14:paraId="7DB4C3B8" w14:textId="3E8515DB" w:rsidR="00DA0487" w:rsidRPr="00A866CD" w:rsidRDefault="00DA0487" w:rsidP="00BB273A">
            <w:pPr>
              <w:spacing w:after="0" w:line="240" w:lineRule="auto"/>
              <w:contextualSpacing/>
              <w:jc w:val="center"/>
              <w:rPr>
                <w:rFonts w:ascii="Times New Roman" w:hAnsi="Times New Roman" w:cs="Times New Roman"/>
                <w:color w:val="000000"/>
                <w:sz w:val="28"/>
                <w:szCs w:val="28"/>
                <w:lang w:val="en-US"/>
              </w:rPr>
            </w:pPr>
            <w:r w:rsidRPr="00A866CD">
              <w:rPr>
                <w:rFonts w:ascii="Times New Roman" w:hAnsi="Times New Roman" w:cs="Times New Roman"/>
                <w:sz w:val="28"/>
                <w:szCs w:val="28"/>
                <w:lang w:val="kk-KZ"/>
              </w:rPr>
              <w:t>0,70</w:t>
            </w:r>
          </w:p>
        </w:tc>
        <w:tc>
          <w:tcPr>
            <w:tcW w:w="1134" w:type="dxa"/>
            <w:vAlign w:val="bottom"/>
          </w:tcPr>
          <w:p w14:paraId="20AA8DBF" w14:textId="55B84601" w:rsidR="00DA0487" w:rsidRPr="00A866CD" w:rsidRDefault="00DA0487" w:rsidP="00BB273A">
            <w:pPr>
              <w:spacing w:after="0" w:line="240" w:lineRule="auto"/>
              <w:contextualSpacing/>
              <w:jc w:val="center"/>
              <w:rPr>
                <w:rFonts w:ascii="Times New Roman" w:hAnsi="Times New Roman" w:cs="Times New Roman"/>
                <w:color w:val="000000"/>
                <w:sz w:val="28"/>
                <w:szCs w:val="28"/>
                <w:lang w:val="en-US"/>
              </w:rPr>
            </w:pPr>
            <w:r w:rsidRPr="00A866CD">
              <w:rPr>
                <w:rFonts w:ascii="Times New Roman" w:hAnsi="Times New Roman" w:cs="Times New Roman"/>
                <w:sz w:val="28"/>
                <w:szCs w:val="28"/>
                <w:lang w:val="kk-KZ"/>
              </w:rPr>
              <w:t>0</w:t>
            </w:r>
            <w:r w:rsidRPr="00A866CD">
              <w:rPr>
                <w:rFonts w:ascii="Times New Roman" w:hAnsi="Times New Roman" w:cs="Times New Roman"/>
                <w:sz w:val="28"/>
                <w:szCs w:val="28"/>
              </w:rPr>
              <w:t>,</w:t>
            </w:r>
            <w:r w:rsidRPr="00A866CD">
              <w:rPr>
                <w:rFonts w:ascii="Times New Roman" w:hAnsi="Times New Roman" w:cs="Times New Roman"/>
                <w:sz w:val="28"/>
                <w:szCs w:val="28"/>
                <w:lang w:val="kk-KZ"/>
              </w:rPr>
              <w:t>35</w:t>
            </w:r>
          </w:p>
        </w:tc>
        <w:tc>
          <w:tcPr>
            <w:tcW w:w="1134" w:type="dxa"/>
            <w:vAlign w:val="bottom"/>
          </w:tcPr>
          <w:p w14:paraId="16D0C170" w14:textId="73F76EAD" w:rsidR="00DA0487" w:rsidRPr="00A866CD" w:rsidRDefault="00DA0487" w:rsidP="00BB273A">
            <w:pPr>
              <w:spacing w:after="0" w:line="240" w:lineRule="auto"/>
              <w:contextualSpacing/>
              <w:jc w:val="center"/>
              <w:rPr>
                <w:rFonts w:ascii="Times New Roman" w:hAnsi="Times New Roman" w:cs="Times New Roman"/>
                <w:color w:val="000000"/>
                <w:sz w:val="28"/>
                <w:szCs w:val="28"/>
                <w:lang w:val="en-US"/>
              </w:rPr>
            </w:pPr>
            <w:r w:rsidRPr="00A866CD">
              <w:rPr>
                <w:rFonts w:ascii="Times New Roman" w:hAnsi="Times New Roman" w:cs="Times New Roman"/>
                <w:kern w:val="2"/>
                <w:sz w:val="28"/>
                <w:szCs w:val="28"/>
                <w14:ligatures w14:val="standardContextual"/>
              </w:rPr>
              <w:t>1,</w:t>
            </w:r>
            <w:r w:rsidRPr="00A866CD">
              <w:rPr>
                <w:rFonts w:ascii="Times New Roman" w:hAnsi="Times New Roman" w:cs="Times New Roman"/>
                <w:kern w:val="2"/>
                <w:sz w:val="28"/>
                <w:szCs w:val="28"/>
                <w:lang w:val="en-US"/>
                <w14:ligatures w14:val="standardContextual"/>
              </w:rPr>
              <w:t>75</w:t>
            </w:r>
          </w:p>
        </w:tc>
        <w:tc>
          <w:tcPr>
            <w:tcW w:w="1984" w:type="dxa"/>
            <w:noWrap/>
            <w:vAlign w:val="bottom"/>
          </w:tcPr>
          <w:p w14:paraId="1AC55B23" w14:textId="6D4CCD90" w:rsidR="00DA0487" w:rsidRPr="00A866CD" w:rsidRDefault="00DA0487" w:rsidP="00BB273A">
            <w:pPr>
              <w:spacing w:after="0" w:line="240" w:lineRule="auto"/>
              <w:contextualSpacing/>
              <w:jc w:val="center"/>
              <w:rPr>
                <w:rFonts w:ascii="Times New Roman" w:hAnsi="Times New Roman" w:cs="Times New Roman"/>
                <w:color w:val="000000"/>
                <w:sz w:val="28"/>
                <w:szCs w:val="28"/>
                <w:lang w:val="en-US"/>
              </w:rPr>
            </w:pPr>
            <w:r w:rsidRPr="00A866CD">
              <w:rPr>
                <w:rFonts w:ascii="Times New Roman" w:hAnsi="Times New Roman" w:cs="Times New Roman"/>
                <w:color w:val="000000"/>
                <w:sz w:val="28"/>
                <w:szCs w:val="28"/>
              </w:rPr>
              <w:t>100,00</w:t>
            </w:r>
          </w:p>
        </w:tc>
      </w:tr>
    </w:tbl>
    <w:p w14:paraId="0E3F004E" w14:textId="77777777" w:rsidR="005571DD" w:rsidRPr="00A866CD" w:rsidRDefault="005571DD" w:rsidP="005571DD">
      <w:pPr>
        <w:spacing w:after="0"/>
        <w:jc w:val="both"/>
        <w:rPr>
          <w:rFonts w:ascii="Times New Roman" w:hAnsi="Times New Roman" w:cs="Times New Roman"/>
          <w:noProof/>
          <w:sz w:val="28"/>
          <w:szCs w:val="28"/>
          <w:lang w:val="en-US"/>
        </w:rPr>
      </w:pPr>
      <w:r w:rsidRPr="00A866CD">
        <w:rPr>
          <w:rFonts w:ascii="Times New Roman" w:hAnsi="Times New Roman" w:cs="Times New Roman"/>
          <w:sz w:val="28"/>
          <w:szCs w:val="28"/>
          <w:lang w:val="en-US"/>
        </w:rPr>
        <w:t xml:space="preserve"> </w:t>
      </w:r>
    </w:p>
    <w:p w14:paraId="47BA6B7F" w14:textId="62669638" w:rsidR="005571DD" w:rsidRPr="00A866CD" w:rsidRDefault="005571DD" w:rsidP="00BB273A">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C</w:t>
      </w:r>
      <w:r w:rsidRPr="00A866CD">
        <w:rPr>
          <w:rFonts w:ascii="Times New Roman" w:hAnsi="Times New Roman" w:cs="Times New Roman"/>
          <w:sz w:val="28"/>
          <w:szCs w:val="28"/>
          <w:lang w:val="kk-KZ"/>
        </w:rPr>
        <w:t>ипатталған реакцияларды және процестерді алюминий мен суды катализатор қатысында әрекеттестіріп, сутек алу технологиясын жасауда қолдануға болады. Осының негізінде құрылған технологияның сызба-нұсқасын келтіріп отырмыз (3.17-сурет). Бұл сызба-нұсқа бойынша сутек алу процесінің нәтижесінде түзілген алюминий гидроксидін бөліп алу, кептіру және балқымаға жіберу қарастырылып отыр, бұл мәселелер біздің жарияланымымызда келтірілген  [133]. Сол кезде одан алюминий алып, оны қайтадан сутек алуға жұмсауға болады. Катализатор шығынға ұшырамайды, ал сутекті жандырып, жылу алып, сол кезде түзілген суды қайтадан реакцияға қатыстыруға немесе басқа да қажеттіліктерге жұмсауға болады.</w:t>
      </w:r>
    </w:p>
    <w:p w14:paraId="149DD476" w14:textId="77777777" w:rsidR="00863098" w:rsidRPr="00A866CD" w:rsidRDefault="00863098" w:rsidP="00BB273A">
      <w:pPr>
        <w:spacing w:after="0"/>
        <w:ind w:firstLine="567"/>
        <w:jc w:val="both"/>
        <w:rPr>
          <w:rFonts w:ascii="Times New Roman" w:hAnsi="Times New Roman" w:cs="Times New Roman"/>
          <w:sz w:val="28"/>
          <w:szCs w:val="28"/>
          <w:lang w:val="kk-KZ"/>
        </w:rPr>
      </w:pPr>
    </w:p>
    <w:tbl>
      <w:tblPr>
        <w:tblStyle w:val="af8"/>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C3F82" w:rsidRPr="00A866CD" w14:paraId="1206B871" w14:textId="77777777" w:rsidTr="00EC3F82">
        <w:trPr>
          <w:jc w:val="center"/>
        </w:trPr>
        <w:tc>
          <w:tcPr>
            <w:tcW w:w="4814" w:type="dxa"/>
          </w:tcPr>
          <w:p w14:paraId="1F9AB107" w14:textId="0C1963FC" w:rsidR="00863098" w:rsidRPr="00A866CD" w:rsidRDefault="00863098" w:rsidP="00BB273A">
            <w:pPr>
              <w:jc w:val="both"/>
              <w:rPr>
                <w:rFonts w:ascii="Times New Roman" w:hAnsi="Times New Roman" w:cs="Times New Roman"/>
                <w:noProof/>
                <w:sz w:val="28"/>
                <w:szCs w:val="28"/>
                <w:lang w:val="kk-KZ"/>
              </w:rPr>
            </w:pPr>
            <w:r w:rsidRPr="00A866CD">
              <w:rPr>
                <w:rFonts w:ascii="Times New Roman" w:hAnsi="Times New Roman" w:cs="Times New Roman"/>
                <w:noProof/>
                <w:sz w:val="28"/>
                <w:szCs w:val="28"/>
                <w:lang w:val="en-US"/>
              </w:rPr>
              <w:lastRenderedPageBreak/>
              <w:drawing>
                <wp:inline distT="0" distB="0" distL="0" distR="0" wp14:anchorId="451D6362" wp14:editId="137A8038">
                  <wp:extent cx="2930400" cy="2199600"/>
                  <wp:effectExtent l="0" t="0" r="3810" b="0"/>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30400" cy="2199600"/>
                          </a:xfrm>
                          <a:prstGeom prst="rect">
                            <a:avLst/>
                          </a:prstGeom>
                          <a:noFill/>
                          <a:ln>
                            <a:noFill/>
                          </a:ln>
                        </pic:spPr>
                      </pic:pic>
                    </a:graphicData>
                  </a:graphic>
                </wp:inline>
              </w:drawing>
            </w:r>
          </w:p>
        </w:tc>
        <w:tc>
          <w:tcPr>
            <w:tcW w:w="4814" w:type="dxa"/>
          </w:tcPr>
          <w:p w14:paraId="0C862A05" w14:textId="6CEFBB8A" w:rsidR="00863098" w:rsidRPr="00A866CD" w:rsidRDefault="00863098" w:rsidP="00BB273A">
            <w:pPr>
              <w:jc w:val="both"/>
              <w:rPr>
                <w:rFonts w:ascii="Times New Roman" w:hAnsi="Times New Roman" w:cs="Times New Roman"/>
                <w:noProof/>
                <w:sz w:val="28"/>
                <w:szCs w:val="28"/>
                <w:lang w:val="kk-KZ"/>
              </w:rPr>
            </w:pPr>
            <w:r w:rsidRPr="00A866CD">
              <w:rPr>
                <w:rFonts w:ascii="Times New Roman" w:hAnsi="Times New Roman" w:cs="Times New Roman"/>
                <w:noProof/>
                <w:sz w:val="28"/>
                <w:szCs w:val="28"/>
                <w:lang w:val="en-US"/>
              </w:rPr>
              <w:drawing>
                <wp:inline distT="0" distB="0" distL="0" distR="0" wp14:anchorId="43FA9252" wp14:editId="0CBE5030">
                  <wp:extent cx="2908016" cy="2199005"/>
                  <wp:effectExtent l="0" t="0" r="6985" b="0"/>
                  <wp:docPr id="6" name="Рисунок 23" descr="Изображение выглядит как текст, природа, снимок экрана, риф&#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62710" name="Рисунок 23" descr="Изображение выглядит как текст, природа, снимок экрана, риф&#10;&#10;Содержимое, созданное искусственным интеллектом, может быть неверным."/>
                          <pic:cNvPicPr>
                            <a:picLocks noChangeAspect="1" noChangeArrowheads="1"/>
                          </pic:cNvPicPr>
                        </pic:nvPicPr>
                        <pic:blipFill>
                          <a:blip r:embed="rId49" cstate="print">
                            <a:lum bright="6000" contrast="18000"/>
                            <a:extLst>
                              <a:ext uri="{28A0092B-C50C-407E-A947-70E740481C1C}">
                                <a14:useLocalDpi xmlns:a14="http://schemas.microsoft.com/office/drawing/2010/main" val="0"/>
                              </a:ext>
                            </a:extLst>
                          </a:blip>
                          <a:srcRect/>
                          <a:stretch>
                            <a:fillRect/>
                          </a:stretch>
                        </pic:blipFill>
                        <pic:spPr bwMode="auto">
                          <a:xfrm>
                            <a:off x="0" y="0"/>
                            <a:ext cx="2910312" cy="2200741"/>
                          </a:xfrm>
                          <a:prstGeom prst="rect">
                            <a:avLst/>
                          </a:prstGeom>
                          <a:noFill/>
                          <a:ln>
                            <a:noFill/>
                          </a:ln>
                        </pic:spPr>
                      </pic:pic>
                    </a:graphicData>
                  </a:graphic>
                </wp:inline>
              </w:drawing>
            </w:r>
          </w:p>
        </w:tc>
      </w:tr>
      <w:tr w:rsidR="002C090F" w:rsidRPr="00A866CD" w14:paraId="69478694" w14:textId="77777777" w:rsidTr="00EC3F82">
        <w:trPr>
          <w:jc w:val="center"/>
        </w:trPr>
        <w:tc>
          <w:tcPr>
            <w:tcW w:w="4814" w:type="dxa"/>
          </w:tcPr>
          <w:p w14:paraId="26DE8A7D" w14:textId="40240F9B" w:rsidR="002C090F" w:rsidRPr="00A866CD" w:rsidRDefault="002C090F" w:rsidP="002C090F">
            <w:pPr>
              <w:jc w:val="center"/>
              <w:rPr>
                <w:rFonts w:ascii="Times New Roman" w:hAnsi="Times New Roman" w:cs="Times New Roman"/>
                <w:noProof/>
                <w:sz w:val="28"/>
                <w:szCs w:val="28"/>
                <w:lang w:val="kk-KZ"/>
              </w:rPr>
            </w:pPr>
            <w:r w:rsidRPr="00A866CD">
              <w:rPr>
                <w:rFonts w:ascii="Times New Roman" w:hAnsi="Times New Roman" w:cs="Times New Roman"/>
                <w:sz w:val="28"/>
                <w:szCs w:val="28"/>
              </w:rPr>
              <w:t>(а)</w:t>
            </w:r>
          </w:p>
        </w:tc>
        <w:tc>
          <w:tcPr>
            <w:tcW w:w="4814" w:type="dxa"/>
          </w:tcPr>
          <w:p w14:paraId="4273A32B" w14:textId="031581EC" w:rsidR="002C090F" w:rsidRPr="00A866CD" w:rsidRDefault="002C090F" w:rsidP="00EC3F82">
            <w:pPr>
              <w:jc w:val="center"/>
              <w:rPr>
                <w:rFonts w:ascii="Times New Roman" w:hAnsi="Times New Roman" w:cs="Times New Roman"/>
                <w:noProof/>
                <w:sz w:val="28"/>
                <w:szCs w:val="28"/>
                <w:lang w:val="kk-KZ"/>
              </w:rPr>
            </w:pPr>
            <w:r w:rsidRPr="00A866CD">
              <w:rPr>
                <w:rFonts w:ascii="Times New Roman" w:hAnsi="Times New Roman" w:cs="Times New Roman"/>
                <w:sz w:val="28"/>
                <w:szCs w:val="28"/>
              </w:rPr>
              <w:t>(</w:t>
            </w:r>
            <w:r w:rsidR="00EC3F82" w:rsidRPr="00A866CD">
              <w:rPr>
                <w:rFonts w:ascii="Times New Roman" w:hAnsi="Times New Roman" w:cs="Times New Roman"/>
                <w:sz w:val="28"/>
                <w:szCs w:val="28"/>
                <w:lang w:val="kk-KZ"/>
              </w:rPr>
              <w:t>ә</w:t>
            </w:r>
            <w:r w:rsidRPr="00A866CD">
              <w:rPr>
                <w:rFonts w:ascii="Times New Roman" w:hAnsi="Times New Roman" w:cs="Times New Roman"/>
                <w:sz w:val="28"/>
                <w:szCs w:val="28"/>
              </w:rPr>
              <w:t>)</w:t>
            </w:r>
          </w:p>
        </w:tc>
      </w:tr>
      <w:tr w:rsidR="00EC3F82" w:rsidRPr="00A866CD" w14:paraId="07263310" w14:textId="77777777" w:rsidTr="00EC3F82">
        <w:trPr>
          <w:jc w:val="center"/>
        </w:trPr>
        <w:tc>
          <w:tcPr>
            <w:tcW w:w="4814" w:type="dxa"/>
          </w:tcPr>
          <w:p w14:paraId="7802D36C" w14:textId="0498D987" w:rsidR="00863098" w:rsidRPr="00A866CD" w:rsidRDefault="00863098" w:rsidP="00BB273A">
            <w:pPr>
              <w:jc w:val="both"/>
              <w:rPr>
                <w:rFonts w:ascii="Times New Roman" w:hAnsi="Times New Roman" w:cs="Times New Roman"/>
                <w:noProof/>
                <w:sz w:val="28"/>
                <w:szCs w:val="28"/>
                <w:lang w:val="kk-KZ"/>
              </w:rPr>
            </w:pPr>
            <w:r w:rsidRPr="00A866CD">
              <w:rPr>
                <w:rFonts w:ascii="Times New Roman" w:hAnsi="Times New Roman" w:cs="Times New Roman"/>
                <w:noProof/>
                <w:sz w:val="28"/>
                <w:szCs w:val="28"/>
                <w:lang w:val="en-US"/>
              </w:rPr>
              <w:drawing>
                <wp:inline distT="0" distB="0" distL="0" distR="0" wp14:anchorId="76DDD1C1" wp14:editId="396CA3F0">
                  <wp:extent cx="2929890" cy="2297430"/>
                  <wp:effectExtent l="0" t="0" r="3810" b="7620"/>
                  <wp:docPr id="8" name="Рисунок 24" descr="Изображение выглядит как риф, снимок экрана, природа,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58644" name="Рисунок 24" descr="Изображение выглядит как риф, снимок экрана, природа, черно-белый&#10;&#10;Содержимое, созданное искусственным интеллектом, может быть неверным."/>
                          <pic:cNvPicPr>
                            <a:picLocks noChangeAspect="1" noChangeArrowheads="1"/>
                          </pic:cNvPicPr>
                        </pic:nvPicPr>
                        <pic:blipFill>
                          <a:blip r:embed="rId50" cstate="print">
                            <a:lum bright="6000" contrast="12000"/>
                            <a:extLst>
                              <a:ext uri="{28A0092B-C50C-407E-A947-70E740481C1C}">
                                <a14:useLocalDpi xmlns:a14="http://schemas.microsoft.com/office/drawing/2010/main" val="0"/>
                              </a:ext>
                            </a:extLst>
                          </a:blip>
                          <a:srcRect/>
                          <a:stretch>
                            <a:fillRect/>
                          </a:stretch>
                        </pic:blipFill>
                        <pic:spPr bwMode="auto">
                          <a:xfrm>
                            <a:off x="0" y="0"/>
                            <a:ext cx="2968735" cy="2327890"/>
                          </a:xfrm>
                          <a:prstGeom prst="rect">
                            <a:avLst/>
                          </a:prstGeom>
                          <a:noFill/>
                          <a:ln>
                            <a:noFill/>
                          </a:ln>
                        </pic:spPr>
                      </pic:pic>
                    </a:graphicData>
                  </a:graphic>
                </wp:inline>
              </w:drawing>
            </w:r>
          </w:p>
        </w:tc>
        <w:tc>
          <w:tcPr>
            <w:tcW w:w="4814" w:type="dxa"/>
          </w:tcPr>
          <w:p w14:paraId="1F75D983" w14:textId="386DF7A9" w:rsidR="00863098" w:rsidRPr="00A866CD" w:rsidRDefault="00863098" w:rsidP="00BB273A">
            <w:pPr>
              <w:jc w:val="both"/>
              <w:rPr>
                <w:rFonts w:ascii="Times New Roman" w:hAnsi="Times New Roman" w:cs="Times New Roman"/>
                <w:noProof/>
                <w:sz w:val="28"/>
                <w:szCs w:val="28"/>
                <w:lang w:val="kk-KZ"/>
              </w:rPr>
            </w:pPr>
            <w:r w:rsidRPr="00A866CD">
              <w:rPr>
                <w:rFonts w:ascii="Times New Roman" w:hAnsi="Times New Roman" w:cs="Times New Roman"/>
                <w:noProof/>
                <w:sz w:val="28"/>
                <w:szCs w:val="28"/>
                <w:lang w:val="en-US"/>
              </w:rPr>
              <w:drawing>
                <wp:inline distT="0" distB="0" distL="0" distR="0" wp14:anchorId="6DC2DBF1" wp14:editId="7A8F21B2">
                  <wp:extent cx="2927985" cy="2282024"/>
                  <wp:effectExtent l="0" t="0" r="5715" b="4445"/>
                  <wp:docPr id="9" name="Рисунок 25" descr="Изображение выглядит как снимок экрана, облако, черно-белый, монохром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57113" name="Рисунок 25" descr="Изображение выглядит как снимок экрана, облако, черно-белый, монохромный&#10;&#10;Содержимое, созданное искусственным интеллектом, может быть неверным."/>
                          <pic:cNvPicPr>
                            <a:picLocks noChangeAspect="1" noChangeArrowheads="1"/>
                          </pic:cNvPicPr>
                        </pic:nvPicPr>
                        <pic:blipFill>
                          <a:blip r:embed="rId51" cstate="print">
                            <a:lum bright="24000" contrast="30000"/>
                            <a:extLst>
                              <a:ext uri="{28A0092B-C50C-407E-A947-70E740481C1C}">
                                <a14:useLocalDpi xmlns:a14="http://schemas.microsoft.com/office/drawing/2010/main" val="0"/>
                              </a:ext>
                            </a:extLst>
                          </a:blip>
                          <a:srcRect/>
                          <a:stretch>
                            <a:fillRect/>
                          </a:stretch>
                        </pic:blipFill>
                        <pic:spPr bwMode="auto">
                          <a:xfrm>
                            <a:off x="0" y="0"/>
                            <a:ext cx="2950606" cy="2299655"/>
                          </a:xfrm>
                          <a:prstGeom prst="rect">
                            <a:avLst/>
                          </a:prstGeom>
                          <a:noFill/>
                          <a:ln>
                            <a:noFill/>
                          </a:ln>
                        </pic:spPr>
                      </pic:pic>
                    </a:graphicData>
                  </a:graphic>
                </wp:inline>
              </w:drawing>
            </w:r>
          </w:p>
        </w:tc>
      </w:tr>
      <w:tr w:rsidR="00EC3F82" w:rsidRPr="00A866CD" w14:paraId="228CB942" w14:textId="77777777" w:rsidTr="00EC3F82">
        <w:trPr>
          <w:jc w:val="center"/>
        </w:trPr>
        <w:tc>
          <w:tcPr>
            <w:tcW w:w="4814" w:type="dxa"/>
          </w:tcPr>
          <w:p w14:paraId="27EBF68F" w14:textId="4CD608A0" w:rsidR="00EC3F82" w:rsidRPr="00A866CD" w:rsidRDefault="00EC3F82" w:rsidP="00EC3F82">
            <w:pPr>
              <w:jc w:val="center"/>
              <w:rPr>
                <w:rFonts w:ascii="Times New Roman" w:hAnsi="Times New Roman" w:cs="Times New Roman"/>
                <w:noProof/>
                <w:sz w:val="28"/>
                <w:szCs w:val="28"/>
                <w:lang w:val="en-US"/>
              </w:rPr>
            </w:pPr>
            <w:r w:rsidRPr="00A866CD">
              <w:rPr>
                <w:rFonts w:ascii="Times New Roman" w:hAnsi="Times New Roman" w:cs="Times New Roman"/>
                <w:sz w:val="28"/>
                <w:szCs w:val="28"/>
              </w:rPr>
              <w:t>(</w:t>
            </w:r>
            <w:r w:rsidRPr="00A866CD">
              <w:rPr>
                <w:rFonts w:ascii="Times New Roman" w:hAnsi="Times New Roman" w:cs="Times New Roman"/>
                <w:sz w:val="28"/>
                <w:szCs w:val="28"/>
                <w:lang w:val="kk-KZ"/>
              </w:rPr>
              <w:t>б</w:t>
            </w:r>
            <w:r w:rsidRPr="00A866CD">
              <w:rPr>
                <w:rFonts w:ascii="Times New Roman" w:hAnsi="Times New Roman" w:cs="Times New Roman"/>
                <w:sz w:val="28"/>
                <w:szCs w:val="28"/>
              </w:rPr>
              <w:t>)</w:t>
            </w:r>
          </w:p>
        </w:tc>
        <w:tc>
          <w:tcPr>
            <w:tcW w:w="4814" w:type="dxa"/>
          </w:tcPr>
          <w:p w14:paraId="225E9BD3" w14:textId="7C955913" w:rsidR="00EC3F82" w:rsidRPr="00A866CD" w:rsidRDefault="00EC3F82" w:rsidP="00EC3F82">
            <w:pPr>
              <w:jc w:val="center"/>
              <w:rPr>
                <w:rFonts w:ascii="Times New Roman" w:hAnsi="Times New Roman" w:cs="Times New Roman"/>
                <w:noProof/>
                <w:sz w:val="28"/>
                <w:szCs w:val="28"/>
                <w:lang w:val="en-US"/>
              </w:rPr>
            </w:pPr>
            <w:r w:rsidRPr="00A866CD">
              <w:rPr>
                <w:rFonts w:ascii="Times New Roman" w:hAnsi="Times New Roman" w:cs="Times New Roman"/>
                <w:sz w:val="28"/>
                <w:szCs w:val="28"/>
              </w:rPr>
              <w:t>(</w:t>
            </w:r>
            <w:r w:rsidRPr="00A866CD">
              <w:rPr>
                <w:rFonts w:ascii="Times New Roman" w:hAnsi="Times New Roman" w:cs="Times New Roman"/>
                <w:sz w:val="28"/>
                <w:szCs w:val="28"/>
                <w:lang w:val="kk-KZ"/>
              </w:rPr>
              <w:t>в</w:t>
            </w:r>
            <w:r w:rsidRPr="00A866CD">
              <w:rPr>
                <w:rFonts w:ascii="Times New Roman" w:hAnsi="Times New Roman" w:cs="Times New Roman"/>
                <w:sz w:val="28"/>
                <w:szCs w:val="28"/>
              </w:rPr>
              <w:t>)</w:t>
            </w:r>
          </w:p>
        </w:tc>
      </w:tr>
      <w:tr w:rsidR="00863098" w:rsidRPr="00A866CD" w14:paraId="2C29B6B7" w14:textId="77777777" w:rsidTr="00EC3F82">
        <w:trPr>
          <w:jc w:val="center"/>
        </w:trPr>
        <w:tc>
          <w:tcPr>
            <w:tcW w:w="9628" w:type="dxa"/>
            <w:gridSpan w:val="2"/>
          </w:tcPr>
          <w:p w14:paraId="26D74974" w14:textId="007AFC46" w:rsidR="00863098" w:rsidRPr="00A866CD" w:rsidRDefault="00863098" w:rsidP="00863098">
            <w:pPr>
              <w:jc w:val="center"/>
              <w:rPr>
                <w:rFonts w:ascii="Times New Roman" w:hAnsi="Times New Roman" w:cs="Times New Roman"/>
                <w:noProof/>
                <w:sz w:val="28"/>
                <w:szCs w:val="28"/>
                <w:lang w:val="en-US"/>
              </w:rPr>
            </w:pPr>
            <w:r w:rsidRPr="00A866CD">
              <w:rPr>
                <w:rFonts w:ascii="Times New Roman" w:hAnsi="Times New Roman" w:cs="Times New Roman"/>
                <w:noProof/>
                <w:sz w:val="28"/>
                <w:szCs w:val="28"/>
                <w:lang w:val="en-US"/>
              </w:rPr>
              <w:drawing>
                <wp:inline distT="0" distB="0" distL="0" distR="0" wp14:anchorId="092CB9E9" wp14:editId="13E4E721">
                  <wp:extent cx="2962800" cy="2221200"/>
                  <wp:effectExtent l="0" t="0" r="0" b="8255"/>
                  <wp:docPr id="10" name="Рисунок 26" descr="Изображение выглядит как снимок экрана, облако, черный,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92273" name="Рисунок 26" descr="Изображение выглядит как снимок экрана, облако, черный, черно-белый&#10;&#10;Содержимое, созданное искусственным интеллектом, может быть неверным."/>
                          <pic:cNvPicPr>
                            <a:picLocks noChangeAspect="1" noChangeArrowheads="1"/>
                          </pic:cNvPicPr>
                        </pic:nvPicPr>
                        <pic:blipFill>
                          <a:blip r:embed="rId52" cstate="print">
                            <a:lum bright="6000" contrast="24000"/>
                            <a:extLst>
                              <a:ext uri="{28A0092B-C50C-407E-A947-70E740481C1C}">
                                <a14:useLocalDpi xmlns:a14="http://schemas.microsoft.com/office/drawing/2010/main" val="0"/>
                              </a:ext>
                            </a:extLst>
                          </a:blip>
                          <a:srcRect/>
                          <a:stretch>
                            <a:fillRect/>
                          </a:stretch>
                        </pic:blipFill>
                        <pic:spPr bwMode="auto">
                          <a:xfrm>
                            <a:off x="0" y="0"/>
                            <a:ext cx="2962800" cy="2221200"/>
                          </a:xfrm>
                          <a:prstGeom prst="rect">
                            <a:avLst/>
                          </a:prstGeom>
                          <a:noFill/>
                          <a:ln>
                            <a:noFill/>
                          </a:ln>
                        </pic:spPr>
                      </pic:pic>
                    </a:graphicData>
                  </a:graphic>
                </wp:inline>
              </w:drawing>
            </w:r>
          </w:p>
        </w:tc>
      </w:tr>
      <w:tr w:rsidR="00863098" w:rsidRPr="00A866CD" w14:paraId="0301C309" w14:textId="77777777" w:rsidTr="00EC3F82">
        <w:trPr>
          <w:jc w:val="center"/>
        </w:trPr>
        <w:tc>
          <w:tcPr>
            <w:tcW w:w="9628" w:type="dxa"/>
            <w:gridSpan w:val="2"/>
          </w:tcPr>
          <w:p w14:paraId="40511E3C" w14:textId="00A843E0" w:rsidR="00863098" w:rsidRPr="00A866CD" w:rsidRDefault="00EC3F82" w:rsidP="00EC3F82">
            <w:pPr>
              <w:jc w:val="center"/>
              <w:rPr>
                <w:rFonts w:ascii="Times New Roman" w:hAnsi="Times New Roman" w:cs="Times New Roman"/>
                <w:noProof/>
                <w:sz w:val="28"/>
                <w:szCs w:val="28"/>
                <w:lang w:val="en-US"/>
              </w:rPr>
            </w:pPr>
            <w:r w:rsidRPr="00A866CD">
              <w:rPr>
                <w:rFonts w:ascii="Times New Roman" w:hAnsi="Times New Roman" w:cs="Times New Roman"/>
                <w:noProof/>
                <w:sz w:val="28"/>
                <w:szCs w:val="28"/>
                <w:lang w:val="en-US"/>
              </w:rPr>
              <w:t>(г)</w:t>
            </w:r>
          </w:p>
        </w:tc>
      </w:tr>
    </w:tbl>
    <w:p w14:paraId="17D16125" w14:textId="77777777" w:rsidR="00BB273A" w:rsidRPr="00A866CD" w:rsidRDefault="00BB273A" w:rsidP="00BB273A">
      <w:pPr>
        <w:spacing w:after="0"/>
        <w:ind w:firstLine="567"/>
        <w:jc w:val="both"/>
        <w:rPr>
          <w:rFonts w:ascii="Times New Roman" w:hAnsi="Times New Roman" w:cs="Times New Roman"/>
          <w:noProof/>
          <w:sz w:val="28"/>
          <w:szCs w:val="28"/>
          <w:lang w:val="kk-KZ"/>
        </w:rPr>
      </w:pPr>
    </w:p>
    <w:p w14:paraId="308CFB74" w14:textId="58FE0807" w:rsidR="002B4568" w:rsidRPr="00A866CD" w:rsidRDefault="002B4568" w:rsidP="002B4568">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Сурет 3.16 – Судан сутек алу кезінде тұнба күйінде түзілген алюминий гидроксидінің </w:t>
      </w:r>
      <w:r w:rsidR="00F225E0" w:rsidRPr="00A866CD">
        <w:rPr>
          <w:rFonts w:ascii="Times New Roman" w:hAnsi="Times New Roman" w:cs="Times New Roman"/>
          <w:sz w:val="28"/>
          <w:szCs w:val="28"/>
          <w:lang w:val="kk-KZ"/>
        </w:rPr>
        <w:t xml:space="preserve">сканерлуші электрондық микроскоп арқылы алынған </w:t>
      </w:r>
      <w:r w:rsidRPr="00A866CD">
        <w:rPr>
          <w:rFonts w:ascii="Times New Roman" w:hAnsi="Times New Roman" w:cs="Times New Roman"/>
          <w:sz w:val="28"/>
          <w:szCs w:val="28"/>
          <w:lang w:val="kk-KZ"/>
        </w:rPr>
        <w:t>микрофотографиялары, үлкейтілуі:</w:t>
      </w:r>
    </w:p>
    <w:p w14:paraId="2B976536" w14:textId="0B185342" w:rsidR="002B4568" w:rsidRPr="00A866CD" w:rsidRDefault="002B4568" w:rsidP="002B4568">
      <w:pPr>
        <w:jc w:val="center"/>
        <w:rPr>
          <w:rFonts w:ascii="Times New Roman" w:hAnsi="Times New Roman" w:cs="Times New Roman"/>
          <w:sz w:val="28"/>
          <w:szCs w:val="28"/>
          <w:lang w:val="kk-KZ"/>
        </w:rPr>
      </w:pPr>
      <w:r w:rsidRPr="00A866CD">
        <w:rPr>
          <w:rFonts w:ascii="Times New Roman" w:hAnsi="Times New Roman" w:cs="Times New Roman"/>
          <w:sz w:val="28"/>
          <w:szCs w:val="28"/>
        </w:rPr>
        <w:t xml:space="preserve">а – 100 </w:t>
      </w:r>
      <w:r w:rsidRPr="00A866CD">
        <w:rPr>
          <w:rFonts w:ascii="Times New Roman" w:hAnsi="Times New Roman" w:cs="Times New Roman"/>
          <w:sz w:val="28"/>
          <w:szCs w:val="28"/>
          <w:lang w:val="kk-KZ"/>
        </w:rPr>
        <w:t>есе</w:t>
      </w:r>
      <w:r w:rsidRPr="00A866CD">
        <w:rPr>
          <w:rFonts w:ascii="Times New Roman" w:hAnsi="Times New Roman" w:cs="Times New Roman"/>
          <w:sz w:val="28"/>
          <w:szCs w:val="28"/>
        </w:rPr>
        <w:t xml:space="preserve">; </w:t>
      </w:r>
      <w:r w:rsidRPr="00A866CD">
        <w:rPr>
          <w:rFonts w:ascii="Times New Roman" w:hAnsi="Times New Roman" w:cs="Times New Roman"/>
          <w:sz w:val="28"/>
          <w:szCs w:val="28"/>
          <w:lang w:val="kk-KZ"/>
        </w:rPr>
        <w:t>ә</w:t>
      </w:r>
      <w:r w:rsidRPr="00A866CD">
        <w:rPr>
          <w:rFonts w:ascii="Times New Roman" w:hAnsi="Times New Roman" w:cs="Times New Roman"/>
          <w:sz w:val="28"/>
          <w:szCs w:val="28"/>
        </w:rPr>
        <w:t xml:space="preserve"> – 300 </w:t>
      </w:r>
      <w:r w:rsidRPr="00A866CD">
        <w:rPr>
          <w:rFonts w:ascii="Times New Roman" w:hAnsi="Times New Roman" w:cs="Times New Roman"/>
          <w:sz w:val="28"/>
          <w:szCs w:val="28"/>
          <w:lang w:val="kk-KZ"/>
        </w:rPr>
        <w:t>есе</w:t>
      </w:r>
      <w:r w:rsidRPr="00A866CD">
        <w:rPr>
          <w:rFonts w:ascii="Times New Roman" w:hAnsi="Times New Roman" w:cs="Times New Roman"/>
          <w:sz w:val="28"/>
          <w:szCs w:val="28"/>
        </w:rPr>
        <w:t>;</w:t>
      </w:r>
      <w:r w:rsidRPr="00A866CD">
        <w:rPr>
          <w:rFonts w:ascii="Times New Roman" w:hAnsi="Times New Roman" w:cs="Times New Roman"/>
          <w:sz w:val="28"/>
          <w:szCs w:val="28"/>
          <w:lang w:val="kk-KZ"/>
        </w:rPr>
        <w:t xml:space="preserve"> б</w:t>
      </w:r>
      <w:r w:rsidRPr="00A866CD">
        <w:rPr>
          <w:rFonts w:ascii="Times New Roman" w:hAnsi="Times New Roman" w:cs="Times New Roman"/>
          <w:sz w:val="28"/>
          <w:szCs w:val="28"/>
        </w:rPr>
        <w:t xml:space="preserve"> – 1000 </w:t>
      </w:r>
      <w:r w:rsidRPr="00A866CD">
        <w:rPr>
          <w:rFonts w:ascii="Times New Roman" w:hAnsi="Times New Roman" w:cs="Times New Roman"/>
          <w:sz w:val="28"/>
          <w:szCs w:val="28"/>
          <w:lang w:val="kk-KZ"/>
        </w:rPr>
        <w:t>есе</w:t>
      </w:r>
      <w:r w:rsidRPr="00A866CD">
        <w:rPr>
          <w:rFonts w:ascii="Times New Roman" w:hAnsi="Times New Roman" w:cs="Times New Roman"/>
          <w:sz w:val="28"/>
          <w:szCs w:val="28"/>
        </w:rPr>
        <w:t xml:space="preserve">; </w:t>
      </w:r>
      <w:r w:rsidRPr="00A866CD">
        <w:rPr>
          <w:rFonts w:ascii="Times New Roman" w:hAnsi="Times New Roman" w:cs="Times New Roman"/>
          <w:sz w:val="28"/>
          <w:szCs w:val="28"/>
          <w:lang w:val="kk-KZ"/>
        </w:rPr>
        <w:t>в</w:t>
      </w:r>
      <w:r w:rsidRPr="00A866CD">
        <w:rPr>
          <w:rFonts w:ascii="Times New Roman" w:hAnsi="Times New Roman" w:cs="Times New Roman"/>
          <w:sz w:val="28"/>
          <w:szCs w:val="28"/>
        </w:rPr>
        <w:t xml:space="preserve"> – 3000 </w:t>
      </w:r>
      <w:r w:rsidRPr="00A866CD">
        <w:rPr>
          <w:rFonts w:ascii="Times New Roman" w:hAnsi="Times New Roman" w:cs="Times New Roman"/>
          <w:sz w:val="28"/>
          <w:szCs w:val="28"/>
          <w:lang w:val="kk-KZ"/>
        </w:rPr>
        <w:t>есе</w:t>
      </w:r>
      <w:r w:rsidRPr="00A866CD">
        <w:rPr>
          <w:rFonts w:ascii="Times New Roman" w:hAnsi="Times New Roman" w:cs="Times New Roman"/>
          <w:sz w:val="28"/>
          <w:szCs w:val="28"/>
        </w:rPr>
        <w:t xml:space="preserve">; </w:t>
      </w:r>
      <w:r w:rsidRPr="00A866CD">
        <w:rPr>
          <w:rFonts w:ascii="Times New Roman" w:hAnsi="Times New Roman" w:cs="Times New Roman"/>
          <w:sz w:val="28"/>
          <w:szCs w:val="28"/>
          <w:lang w:val="kk-KZ"/>
        </w:rPr>
        <w:t>г</w:t>
      </w:r>
      <w:r w:rsidRPr="00A866CD">
        <w:rPr>
          <w:rFonts w:ascii="Times New Roman" w:hAnsi="Times New Roman" w:cs="Times New Roman"/>
          <w:sz w:val="28"/>
          <w:szCs w:val="28"/>
        </w:rPr>
        <w:t xml:space="preserve"> – 10000 </w:t>
      </w:r>
      <w:r w:rsidRPr="00A866CD">
        <w:rPr>
          <w:rFonts w:ascii="Times New Roman" w:hAnsi="Times New Roman" w:cs="Times New Roman"/>
          <w:sz w:val="28"/>
          <w:szCs w:val="28"/>
          <w:lang w:val="kk-KZ"/>
        </w:rPr>
        <w:t>есе.</w:t>
      </w:r>
    </w:p>
    <w:p w14:paraId="17ECDB54" w14:textId="696B9339" w:rsidR="004E5923" w:rsidRPr="00A866CD" w:rsidRDefault="00CF1067" w:rsidP="00CE43CC">
      <w:pPr>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 xml:space="preserve"> </w:t>
      </w:r>
      <w:r w:rsidR="004E5923" w:rsidRPr="00A866CD">
        <w:rPr>
          <w:rFonts w:ascii="Times New Roman" w:hAnsi="Times New Roman" w:cs="Times New Roman"/>
          <w:noProof/>
          <w:sz w:val="28"/>
          <w:szCs w:val="28"/>
          <w:lang w:val="en-US"/>
        </w:rPr>
        <w:drawing>
          <wp:inline distT="0" distB="0" distL="0" distR="0" wp14:anchorId="2C1C2F61" wp14:editId="11C06B31">
            <wp:extent cx="5600700" cy="4143375"/>
            <wp:effectExtent l="0" t="0" r="0" b="9525"/>
            <wp:docPr id="696843357" name="Рисунок 75"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Изображение выглядит как текст, диаграмма, План, Технический чертеж&#10;&#10;Автоматически созданное описание"/>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00700" cy="4143375"/>
                    </a:xfrm>
                    <a:prstGeom prst="rect">
                      <a:avLst/>
                    </a:prstGeom>
                    <a:noFill/>
                    <a:ln>
                      <a:noFill/>
                    </a:ln>
                  </pic:spPr>
                </pic:pic>
              </a:graphicData>
            </a:graphic>
          </wp:inline>
        </w:drawing>
      </w:r>
    </w:p>
    <w:p w14:paraId="74A6E773" w14:textId="77777777" w:rsidR="004E5923" w:rsidRPr="00A866CD" w:rsidRDefault="004E5923" w:rsidP="004B50CE">
      <w:pPr>
        <w:spacing w:line="240" w:lineRule="auto"/>
        <w:contextualSpacing/>
        <w:jc w:val="center"/>
        <w:rPr>
          <w:rFonts w:ascii="Times New Roman" w:hAnsi="Times New Roman" w:cs="Times New Roman"/>
          <w:sz w:val="28"/>
          <w:szCs w:val="28"/>
          <w:lang w:val="kk-KZ"/>
        </w:rPr>
      </w:pPr>
    </w:p>
    <w:p w14:paraId="420A20FC" w14:textId="16778D7A" w:rsidR="004E5923" w:rsidRPr="00A866CD" w:rsidRDefault="004B50CE" w:rsidP="004B50CE">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3.1</w:t>
      </w:r>
      <w:r w:rsidR="00A5180F" w:rsidRPr="00A866CD">
        <w:rPr>
          <w:rFonts w:ascii="Times New Roman" w:hAnsi="Times New Roman" w:cs="Times New Roman"/>
          <w:sz w:val="28"/>
          <w:szCs w:val="28"/>
          <w:lang w:val="kk-KZ"/>
        </w:rPr>
        <w:t>7</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Су мен алюминийді катализатор қатысында әрекеттестіріп сутек алу техно</w:t>
      </w:r>
      <w:r w:rsidRPr="00A866CD">
        <w:rPr>
          <w:rFonts w:ascii="Times New Roman" w:hAnsi="Times New Roman" w:cs="Times New Roman"/>
          <w:sz w:val="28"/>
          <w:szCs w:val="28"/>
          <w:lang w:val="kk-KZ"/>
        </w:rPr>
        <w:t>логиясының принципиалды схемасы</w:t>
      </w:r>
    </w:p>
    <w:p w14:paraId="31C02059" w14:textId="77777777" w:rsidR="00F225E0" w:rsidRPr="00A866CD" w:rsidRDefault="00F225E0" w:rsidP="004B50CE">
      <w:pPr>
        <w:spacing w:line="240" w:lineRule="auto"/>
        <w:contextualSpacing/>
        <w:jc w:val="center"/>
        <w:rPr>
          <w:rFonts w:ascii="Times New Roman" w:hAnsi="Times New Roman" w:cs="Times New Roman"/>
          <w:sz w:val="28"/>
          <w:szCs w:val="28"/>
          <w:lang w:val="kk-KZ"/>
        </w:rPr>
      </w:pPr>
    </w:p>
    <w:p w14:paraId="6BE328B3" w14:textId="7CEE2681" w:rsidR="00F225E0" w:rsidRPr="00A866CD" w:rsidRDefault="005571DD" w:rsidP="001A3AF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F225E0" w:rsidRPr="00A866CD">
        <w:rPr>
          <w:rFonts w:ascii="Times New Roman" w:hAnsi="Times New Roman" w:cs="Times New Roman"/>
          <w:sz w:val="28"/>
          <w:szCs w:val="28"/>
          <w:lang w:val="kk-KZ"/>
        </w:rPr>
        <w:t xml:space="preserve"> Алюминийдің сумен әрекеттесу кезінде бөлінетін жылу мөлшерін есептеу үшін келесі реакцияларды қарастырамыз:</w:t>
      </w:r>
    </w:p>
    <w:p w14:paraId="049D3C10" w14:textId="77777777" w:rsidR="00F225E0" w:rsidRPr="00A866CD" w:rsidRDefault="00F225E0" w:rsidP="004A1A78">
      <w:pPr>
        <w:spacing w:line="240" w:lineRule="auto"/>
        <w:contextualSpacing/>
        <w:jc w:val="center"/>
        <w:rPr>
          <w:rFonts w:ascii="Times New Roman" w:hAnsi="Times New Roman" w:cs="Times New Roman"/>
          <w:sz w:val="28"/>
          <w:szCs w:val="28"/>
          <w:lang w:val="kk-KZ"/>
        </w:rPr>
      </w:pPr>
    </w:p>
    <w:p w14:paraId="1F15EDFB" w14:textId="1E259097" w:rsidR="00F225E0" w:rsidRPr="00A866CD" w:rsidRDefault="004A1A78" w:rsidP="004A1A78">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5A3BDC"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2Al+6H</m:t>
            </m:r>
          </m:e>
          <m:sub>
            <m:r>
              <w:rPr>
                <w:rFonts w:ascii="Cambria Math" w:hAnsi="Cambria Math" w:cs="Times New Roman"/>
                <w:sz w:val="28"/>
                <w:szCs w:val="28"/>
                <w:lang w:val="kk-KZ"/>
              </w:rPr>
              <m:t>2</m:t>
            </m:r>
          </m:sub>
        </m:sSub>
        <m:r>
          <w:rPr>
            <w:rFonts w:ascii="Cambria Math" w:hAnsi="Cambria Math" w:cs="Times New Roman"/>
            <w:sz w:val="28"/>
            <w:szCs w:val="28"/>
            <w:lang w:val="kk-KZ"/>
          </w:rPr>
          <m:t>O=</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2Al(OH)</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+3H</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w:r w:rsidR="00F225E0" w:rsidRPr="00A866CD">
        <w:rPr>
          <w:rFonts w:ascii="Times New Roman" w:hAnsi="Times New Roman" w:cs="Times New Roman"/>
          <w:sz w:val="28"/>
          <w:szCs w:val="28"/>
          <w:lang w:val="kk-KZ"/>
        </w:rPr>
        <w:t xml:space="preserve"> </w:t>
      </w:r>
      <w:r w:rsidR="00F225E0" w:rsidRPr="00A866CD">
        <w:rPr>
          <w:rFonts w:ascii="Times New Roman" w:hAnsi="Times New Roman" w:cs="Times New Roman"/>
          <w:sz w:val="28"/>
          <w:szCs w:val="28"/>
          <w:vertAlign w:val="subscript"/>
          <w:lang w:val="kk-KZ"/>
        </w:rPr>
        <w:t xml:space="preserve">     </w:t>
      </w:r>
      <w:r w:rsidRPr="00A866CD">
        <w:rPr>
          <w:rFonts w:ascii="Times New Roman" w:hAnsi="Times New Roman" w:cs="Times New Roman"/>
          <w:sz w:val="28"/>
          <w:szCs w:val="28"/>
          <w:vertAlign w:val="subscript"/>
          <w:lang w:val="kk-KZ"/>
        </w:rPr>
        <w:t xml:space="preserve"> </w:t>
      </w:r>
      <w:r w:rsidR="005A3BDC" w:rsidRPr="00A866CD">
        <w:rPr>
          <w:rFonts w:ascii="Times New Roman" w:hAnsi="Times New Roman" w:cs="Times New Roman"/>
          <w:sz w:val="28"/>
          <w:szCs w:val="28"/>
          <w:vertAlign w:val="subscript"/>
          <w:lang w:val="kk-KZ"/>
        </w:rPr>
        <w:t xml:space="preserve">     </w:t>
      </w:r>
      <w:r w:rsidRPr="00A866CD">
        <w:rPr>
          <w:rFonts w:ascii="Times New Roman" w:hAnsi="Times New Roman" w:cs="Times New Roman"/>
          <w:sz w:val="28"/>
          <w:szCs w:val="28"/>
          <w:vertAlign w:val="subscript"/>
          <w:lang w:val="kk-KZ"/>
        </w:rPr>
        <w:t xml:space="preserve">         </w:t>
      </w:r>
      <w:r w:rsidR="00F225E0" w:rsidRPr="00A866CD">
        <w:rPr>
          <w:rFonts w:ascii="Times New Roman" w:hAnsi="Times New Roman" w:cs="Times New Roman"/>
          <w:sz w:val="28"/>
          <w:szCs w:val="28"/>
          <w:vertAlign w:val="subscript"/>
          <w:lang w:val="kk-KZ"/>
        </w:rPr>
        <w:t xml:space="preserve">                        </w:t>
      </w:r>
      <w:r w:rsidR="00F225E0" w:rsidRPr="00A866CD">
        <w:rPr>
          <w:rFonts w:ascii="Times New Roman" w:hAnsi="Times New Roman" w:cs="Times New Roman"/>
          <w:sz w:val="28"/>
          <w:szCs w:val="28"/>
          <w:lang w:val="kk-KZ"/>
        </w:rPr>
        <w:t>(3.18)</w:t>
      </w:r>
    </w:p>
    <w:p w14:paraId="27578A8E" w14:textId="2C242169" w:rsidR="00F225E0" w:rsidRPr="00A866CD" w:rsidRDefault="004A1A78" w:rsidP="004A1A78">
      <w:pPr>
        <w:spacing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5A3BDC"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2Al+6H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O=Al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3H</m:t>
            </m:r>
          </m:e>
          <m:sub>
            <m:r>
              <w:rPr>
                <w:rFonts w:ascii="Cambria Math" w:hAnsi="Cambria Math" w:cs="Times New Roman"/>
                <w:sz w:val="28"/>
                <w:szCs w:val="28"/>
                <w:lang w:val="kk-KZ"/>
              </w:rPr>
              <m:t>2</m:t>
            </m:r>
          </m:sub>
        </m:sSub>
        <m:r>
          <w:rPr>
            <w:rFonts w:ascii="Cambria Math" w:hAnsi="Cambria Math" w:cs="Times New Roman"/>
            <w:sz w:val="28"/>
            <w:szCs w:val="28"/>
            <w:lang w:val="kk-KZ"/>
          </w:rPr>
          <m:t>O+3</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w:r w:rsidR="00F225E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5A3BDC" w:rsidRPr="00A866CD">
        <w:rPr>
          <w:rFonts w:ascii="Times New Roman" w:hAnsi="Times New Roman" w:cs="Times New Roman"/>
          <w:sz w:val="28"/>
          <w:szCs w:val="28"/>
          <w:lang w:val="kk-KZ"/>
        </w:rPr>
        <w:t xml:space="preserve"> </w:t>
      </w:r>
      <w:r w:rsidR="00F225E0" w:rsidRPr="00A866CD">
        <w:rPr>
          <w:rFonts w:ascii="Times New Roman" w:hAnsi="Times New Roman" w:cs="Times New Roman"/>
          <w:sz w:val="28"/>
          <w:szCs w:val="28"/>
          <w:lang w:val="kk-KZ"/>
        </w:rPr>
        <w:t xml:space="preserve">    (3.19)</w:t>
      </w:r>
    </w:p>
    <w:p w14:paraId="646B314A" w14:textId="77777777" w:rsidR="00F225E0" w:rsidRPr="00A866CD" w:rsidRDefault="00F225E0" w:rsidP="004A1A78">
      <w:pPr>
        <w:spacing w:line="240" w:lineRule="auto"/>
        <w:contextualSpacing/>
        <w:jc w:val="center"/>
        <w:rPr>
          <w:rFonts w:ascii="Times New Roman" w:hAnsi="Times New Roman" w:cs="Times New Roman"/>
          <w:sz w:val="28"/>
          <w:szCs w:val="28"/>
          <w:lang w:val="kk-KZ"/>
        </w:rPr>
      </w:pPr>
    </w:p>
    <w:p w14:paraId="7F4EDD90" w14:textId="6D8B1FB2" w:rsidR="00F225E0" w:rsidRPr="00A866CD" w:rsidRDefault="00F225E0" w:rsidP="001A3AF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Осы кезде </w:t>
      </w:r>
      <m:oMath>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m:rPr>
                <m:sty m:val="p"/>
              </m:rPr>
              <w:rPr>
                <w:rFonts w:ascii="Cambria Math" w:hAnsi="Cambria Math" w:cs="Times New Roman"/>
                <w:sz w:val="28"/>
                <w:szCs w:val="28"/>
                <w:lang w:val="kk-KZ"/>
              </w:rPr>
              <m:t>H</m:t>
            </m:r>
          </m:e>
          <m:sub>
            <m:r>
              <w:rPr>
                <w:rFonts w:ascii="Cambria Math" w:hAnsi="Cambria Math" w:cs="Times New Roman"/>
                <w:sz w:val="28"/>
                <w:szCs w:val="28"/>
                <w:lang w:val="kk-KZ"/>
              </w:rPr>
              <m:t>298</m:t>
            </m:r>
          </m:sub>
          <m:sup>
            <m:r>
              <w:rPr>
                <w:rFonts w:ascii="Cambria Math" w:hAnsi="Cambria Math" w:cs="Times New Roman"/>
                <w:sz w:val="28"/>
                <w:szCs w:val="28"/>
                <w:lang w:val="kk-KZ"/>
              </w:rPr>
              <m:t>0</m:t>
            </m:r>
          </m:sup>
        </m:sSubSup>
      </m:oMath>
      <w:r w:rsidRPr="00A866CD">
        <w:rPr>
          <w:rFonts w:ascii="Times New Roman" w:hAnsi="Times New Roman" w:cs="Times New Roman"/>
          <w:sz w:val="28"/>
          <w:szCs w:val="28"/>
          <w:lang w:val="kk-KZ"/>
        </w:rPr>
        <w:t>(Al</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O</w:t>
      </w:r>
      <w:r w:rsidRPr="00A866CD">
        <w:rPr>
          <w:rFonts w:ascii="Times New Roman" w:hAnsi="Times New Roman" w:cs="Times New Roman"/>
          <w:sz w:val="28"/>
          <w:szCs w:val="28"/>
          <w:vertAlign w:val="subscript"/>
          <w:lang w:val="kk-KZ"/>
        </w:rPr>
        <w:t>3</w:t>
      </w:r>
      <w:r w:rsidRPr="00A866CD">
        <w:rPr>
          <w:rFonts w:ascii="Times New Roman" w:hAnsi="Times New Roman" w:cs="Times New Roman"/>
          <w:sz w:val="28"/>
          <w:szCs w:val="28"/>
          <w:lang w:val="kk-KZ"/>
        </w:rPr>
        <w:t xml:space="preserve">) = ‒ 1676,0 кДж/моль және </w:t>
      </w:r>
      <m:oMath>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m:rPr>
                <m:sty m:val="p"/>
              </m:rPr>
              <w:rPr>
                <w:rFonts w:ascii="Cambria Math" w:hAnsi="Cambria Math" w:cs="Times New Roman"/>
                <w:sz w:val="28"/>
                <w:szCs w:val="28"/>
                <w:lang w:val="kk-KZ"/>
              </w:rPr>
              <m:t>H</m:t>
            </m:r>
          </m:e>
          <m:sub>
            <m:r>
              <w:rPr>
                <w:rFonts w:ascii="Cambria Math" w:hAnsi="Cambria Math" w:cs="Times New Roman"/>
                <w:sz w:val="28"/>
                <w:szCs w:val="28"/>
                <w:lang w:val="kk-KZ"/>
              </w:rPr>
              <m:t>298</m:t>
            </m:r>
          </m:sub>
          <m:sup>
            <m:r>
              <w:rPr>
                <w:rFonts w:ascii="Cambria Math" w:hAnsi="Cambria Math" w:cs="Times New Roman"/>
                <w:sz w:val="28"/>
                <w:szCs w:val="28"/>
                <w:lang w:val="kk-KZ"/>
              </w:rPr>
              <m:t>0</m:t>
            </m:r>
          </m:sup>
        </m:sSubSup>
      </m:oMath>
      <w:r w:rsidRPr="00A866CD">
        <w:rPr>
          <w:rFonts w:ascii="Times New Roman" w:hAnsi="Times New Roman" w:cs="Times New Roman"/>
          <w:sz w:val="28"/>
          <w:szCs w:val="28"/>
          <w:lang w:val="kk-KZ"/>
        </w:rPr>
        <w:t>(Н</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O) = ‒ 289,8 кДж/моль екенін ескеріп, Гесс заңының салдары бойынша реакция нәтижесінде бөлінетін жылуды есептейміз: </w:t>
      </w:r>
    </w:p>
    <w:p w14:paraId="29A5E3BC" w14:textId="1DD217D9" w:rsidR="00F225E0" w:rsidRPr="00A866CD" w:rsidRDefault="00F225E0" w:rsidP="001A3AF5">
      <w:pPr>
        <w:spacing w:line="240" w:lineRule="auto"/>
        <w:ind w:firstLine="567"/>
        <w:contextualSpacing/>
        <w:jc w:val="both"/>
        <w:rPr>
          <w:rFonts w:ascii="Times New Roman" w:hAnsi="Times New Roman" w:cs="Times New Roman"/>
          <w:sz w:val="28"/>
          <w:szCs w:val="28"/>
        </w:rPr>
      </w:pPr>
      <m:oMath>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m:rPr>
                <m:sty m:val="p"/>
              </m:rPr>
              <w:rPr>
                <w:rFonts w:ascii="Cambria Math" w:hAnsi="Cambria Math" w:cs="Times New Roman"/>
                <w:sz w:val="28"/>
                <w:szCs w:val="28"/>
                <w:lang w:val="en-US"/>
              </w:rPr>
              <m:t>H</m:t>
            </m:r>
          </m:e>
          <m:sub>
            <m:r>
              <w:rPr>
                <w:rFonts w:ascii="Cambria Math" w:hAnsi="Cambria Math" w:cs="Times New Roman"/>
                <w:sz w:val="28"/>
                <w:szCs w:val="28"/>
              </w:rPr>
              <m:t>298</m:t>
            </m:r>
          </m:sub>
          <m:sup>
            <m:r>
              <w:rPr>
                <w:rFonts w:ascii="Cambria Math" w:hAnsi="Cambria Math" w:cs="Times New Roman"/>
                <w:sz w:val="28"/>
                <w:szCs w:val="28"/>
              </w:rPr>
              <m:t>0</m:t>
            </m:r>
          </m:sup>
        </m:sSubSup>
      </m:oMath>
      <w:r w:rsidRPr="00A866CD">
        <w:rPr>
          <w:rFonts w:ascii="Times New Roman" w:hAnsi="Times New Roman" w:cs="Times New Roman"/>
          <w:sz w:val="28"/>
          <w:szCs w:val="28"/>
        </w:rPr>
        <w:t>(реакц) =</w:t>
      </w:r>
      <w:r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‒1676,0 кДж/моль ‒ (‒289,8кДж/моль‧3) = ‒1676,0 кДж/моль</w:t>
      </w:r>
    </w:p>
    <w:p w14:paraId="5C1E7E42" w14:textId="77777777" w:rsidR="00F225E0" w:rsidRPr="00A866CD" w:rsidRDefault="00F225E0" w:rsidP="00F225E0">
      <w:pPr>
        <w:spacing w:line="240" w:lineRule="auto"/>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+ 869,4 кДж/моль = 806,6 кДж/моль</w:t>
      </w:r>
      <w:r w:rsidRPr="00A866CD">
        <w:rPr>
          <w:rFonts w:ascii="Times New Roman" w:hAnsi="Times New Roman" w:cs="Times New Roman"/>
          <w:sz w:val="28"/>
          <w:szCs w:val="28"/>
          <w:lang w:val="kk-KZ"/>
        </w:rPr>
        <w:t xml:space="preserve">. Ал соңынан 1 кг алюминий сумен әрекеттескенде 14,9 мДж жылу бөлінетінін айқындаймыз. </w:t>
      </w:r>
    </w:p>
    <w:p w14:paraId="19A04747"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5A22702C" w14:textId="62538979" w:rsidR="004E5923" w:rsidRPr="00A866CD" w:rsidRDefault="004E5923" w:rsidP="004B50CE">
      <w:pPr>
        <w:tabs>
          <w:tab w:val="left" w:pos="284"/>
          <w:tab w:val="left" w:pos="567"/>
          <w:tab w:val="left" w:pos="3402"/>
        </w:tabs>
        <w:spacing w:after="0" w:line="240" w:lineRule="auto"/>
        <w:ind w:firstLine="567"/>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t>3.3 Сілтілік ортада су мен алюминийдің әрекеттесуі нәтижесінде сутек бөлінуіне катиондардың әсері</w:t>
      </w:r>
    </w:p>
    <w:p w14:paraId="4C33EECD" w14:textId="5987B1BA" w:rsidR="000854BB" w:rsidRPr="00A866CD" w:rsidRDefault="004E5923" w:rsidP="000854BB">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Алюминийдің </w:t>
      </w:r>
      <w:r w:rsidR="00A11398" w:rsidRPr="00A866CD">
        <w:rPr>
          <w:rFonts w:ascii="Times New Roman" w:hAnsi="Times New Roman" w:cs="Times New Roman"/>
          <w:sz w:val="28"/>
          <w:szCs w:val="28"/>
          <w:lang w:val="kk-KZ" w:eastAsia="ko-KR"/>
        </w:rPr>
        <w:t xml:space="preserve">сумен, </w:t>
      </w:r>
      <w:r w:rsidRPr="00A866CD">
        <w:rPr>
          <w:rFonts w:ascii="Times New Roman" w:hAnsi="Times New Roman" w:cs="Times New Roman"/>
          <w:sz w:val="28"/>
          <w:szCs w:val="28"/>
          <w:lang w:val="kk-KZ" w:eastAsia="ko-KR"/>
        </w:rPr>
        <w:t>сутек бөле</w:t>
      </w:r>
      <w:r w:rsidR="00A11398" w:rsidRPr="00A866CD">
        <w:rPr>
          <w:rFonts w:ascii="Times New Roman" w:hAnsi="Times New Roman" w:cs="Times New Roman"/>
          <w:sz w:val="28"/>
          <w:szCs w:val="28"/>
          <w:lang w:val="kk-KZ" w:eastAsia="ko-KR"/>
        </w:rPr>
        <w:t>,</w:t>
      </w:r>
      <w:r w:rsidRPr="00A866CD">
        <w:rPr>
          <w:rFonts w:ascii="Times New Roman" w:hAnsi="Times New Roman" w:cs="Times New Roman"/>
          <w:sz w:val="28"/>
          <w:szCs w:val="28"/>
          <w:lang w:val="kk-KZ" w:eastAsia="ko-KR"/>
        </w:rPr>
        <w:t xml:space="preserve"> әрекеттесу реакциясына катиондардың әсерін қарастырайық. Бұл кезде процестің жалпы заңдылығын анықтау үшін сулы ерітінділерге аз концентрациялы натрий гидроксидінің ерітіндісі және металл катиондары қосылып отырды. Алюминий әдетте, өз оксидінің қабатымен </w:t>
      </w:r>
      <w:r w:rsidRPr="00A866CD">
        <w:rPr>
          <w:rFonts w:ascii="Times New Roman" w:hAnsi="Times New Roman" w:cs="Times New Roman"/>
          <w:sz w:val="28"/>
          <w:szCs w:val="28"/>
          <w:lang w:val="kk-KZ" w:eastAsia="ko-KR"/>
        </w:rPr>
        <w:lastRenderedPageBreak/>
        <w:t>қорғаулы болып тұрады, оның бетін өте</w:t>
      </w:r>
      <w:r w:rsidR="001D34D0" w:rsidRPr="00A866CD">
        <w:rPr>
          <w:rFonts w:ascii="Times New Roman" w:hAnsi="Times New Roman" w:cs="Times New Roman"/>
          <w:sz w:val="28"/>
          <w:szCs w:val="28"/>
          <w:lang w:val="kk-KZ" w:eastAsia="ko-KR"/>
        </w:rPr>
        <w:t xml:space="preserve"> жұқа, берік оксидтік қабат </w:t>
      </w:r>
      <w:r w:rsidRPr="00A866CD">
        <w:rPr>
          <w:rFonts w:ascii="Times New Roman" w:hAnsi="Times New Roman" w:cs="Times New Roman"/>
          <w:sz w:val="28"/>
          <w:szCs w:val="28"/>
          <w:lang w:val="kk-KZ" w:eastAsia="ko-KR"/>
        </w:rPr>
        <w:t xml:space="preserve">жауып, оны коррозиядан сақтап тұрады, сол себептен ол әдеттегі жағдайларда сумен әрекеттесе алмайды, бұл оксидтік қабаттың </w:t>
      </w:r>
      <w:r w:rsidR="00A11398" w:rsidRPr="00A866CD">
        <w:rPr>
          <w:rFonts w:ascii="Times New Roman" w:hAnsi="Times New Roman" w:cs="Times New Roman"/>
          <w:sz w:val="28"/>
          <w:szCs w:val="28"/>
          <w:lang w:val="kk-KZ" w:eastAsia="ko-KR"/>
        </w:rPr>
        <w:t xml:space="preserve">қалыңдығы </w:t>
      </w:r>
      <w:r w:rsidRPr="00A866CD">
        <w:rPr>
          <w:rFonts w:ascii="Times New Roman" w:hAnsi="Times New Roman" w:cs="Times New Roman"/>
          <w:sz w:val="28"/>
          <w:szCs w:val="28"/>
          <w:lang w:val="kk-KZ" w:eastAsia="ko-KR"/>
        </w:rPr>
        <w:t>10 нм құрайды деген мәліметтер бар [1</w:t>
      </w:r>
      <w:r w:rsidR="00E6135C" w:rsidRPr="00A866CD">
        <w:rPr>
          <w:rFonts w:ascii="Times New Roman" w:hAnsi="Times New Roman" w:cs="Times New Roman"/>
          <w:sz w:val="28"/>
          <w:szCs w:val="28"/>
          <w:lang w:val="kk-KZ" w:eastAsia="ko-KR"/>
        </w:rPr>
        <w:t>3</w:t>
      </w:r>
      <w:r w:rsidR="005B21DD" w:rsidRPr="00A866CD">
        <w:rPr>
          <w:rFonts w:ascii="Times New Roman" w:hAnsi="Times New Roman" w:cs="Times New Roman"/>
          <w:sz w:val="28"/>
          <w:szCs w:val="28"/>
          <w:lang w:val="kk-KZ" w:eastAsia="ko-KR"/>
        </w:rPr>
        <w:t>4</w:t>
      </w:r>
      <w:r w:rsidRPr="00A866CD">
        <w:rPr>
          <w:rFonts w:ascii="Times New Roman" w:hAnsi="Times New Roman" w:cs="Times New Roman"/>
          <w:sz w:val="28"/>
          <w:szCs w:val="28"/>
          <w:lang w:val="kk-KZ" w:eastAsia="ko-KR"/>
        </w:rPr>
        <w:t>].</w:t>
      </w:r>
      <w:r w:rsidR="004B50CE" w:rsidRPr="00A866CD">
        <w:rPr>
          <w:rFonts w:ascii="Times New Roman" w:hAnsi="Times New Roman" w:cs="Times New Roman"/>
          <w:sz w:val="28"/>
          <w:szCs w:val="28"/>
          <w:lang w:val="kk-KZ" w:eastAsia="ko-KR"/>
        </w:rPr>
        <w:t xml:space="preserve"> Бұл пленка рН-тың мәндерінің  3-</w:t>
      </w:r>
      <w:r w:rsidRPr="00A866CD">
        <w:rPr>
          <w:rFonts w:ascii="Times New Roman" w:hAnsi="Times New Roman" w:cs="Times New Roman"/>
          <w:sz w:val="28"/>
          <w:szCs w:val="28"/>
          <w:lang w:val="kk-KZ" w:eastAsia="ko-KR"/>
        </w:rPr>
        <w:t>9 аралығ</w:t>
      </w:r>
      <w:r w:rsidR="004B50CE" w:rsidRPr="00A866CD">
        <w:rPr>
          <w:rFonts w:ascii="Times New Roman" w:hAnsi="Times New Roman" w:cs="Times New Roman"/>
          <w:sz w:val="28"/>
          <w:szCs w:val="28"/>
          <w:lang w:val="kk-KZ" w:eastAsia="ko-KR"/>
        </w:rPr>
        <w:t>ында түзіліп, рН мәндерінің 4,5-</w:t>
      </w:r>
      <w:r w:rsidRPr="00A866CD">
        <w:rPr>
          <w:rFonts w:ascii="Times New Roman" w:hAnsi="Times New Roman" w:cs="Times New Roman"/>
          <w:sz w:val="28"/>
          <w:szCs w:val="28"/>
          <w:lang w:val="kk-KZ" w:eastAsia="ko-KR"/>
        </w:rPr>
        <w:t>8,5 аралығында тұрақталады деген пікірлер бар. Концентрленген сілтілі ортада алюминий сумен жоғары жылдамдықпен әрекеттесетіні белгілі. Десе де, бұл</w:t>
      </w:r>
      <w:r w:rsidR="001D34D0" w:rsidRPr="00A866CD">
        <w:rPr>
          <w:rFonts w:ascii="Times New Roman" w:hAnsi="Times New Roman" w:cs="Times New Roman"/>
          <w:sz w:val="28"/>
          <w:szCs w:val="28"/>
          <w:lang w:val="kk-KZ" w:eastAsia="ko-KR"/>
        </w:rPr>
        <w:t xml:space="preserve"> әдіс сутек алу үшін тиімсіз, </w:t>
      </w:r>
      <w:r w:rsidRPr="00A866CD">
        <w:rPr>
          <w:rFonts w:ascii="Times New Roman" w:hAnsi="Times New Roman" w:cs="Times New Roman"/>
          <w:sz w:val="28"/>
          <w:szCs w:val="28"/>
          <w:lang w:val="kk-KZ" w:eastAsia="ko-KR"/>
        </w:rPr>
        <w:t>себебі ерітіндідегі сілті қайтада</w:t>
      </w:r>
      <w:r w:rsidR="004B50CE" w:rsidRPr="00A866CD">
        <w:rPr>
          <w:rFonts w:ascii="Times New Roman" w:hAnsi="Times New Roman" w:cs="Times New Roman"/>
          <w:sz w:val="28"/>
          <w:szCs w:val="28"/>
          <w:lang w:val="kk-KZ" w:eastAsia="ko-KR"/>
        </w:rPr>
        <w:t xml:space="preserve">н регенерацияланып отыруы тиіс. </w:t>
      </w:r>
      <w:r w:rsidR="008A2A70" w:rsidRPr="00A866CD">
        <w:rPr>
          <w:rFonts w:ascii="Times New Roman" w:hAnsi="Times New Roman" w:cs="Times New Roman"/>
          <w:sz w:val="28"/>
          <w:szCs w:val="28"/>
          <w:lang w:val="kk-KZ" w:eastAsia="ko-KR"/>
        </w:rPr>
        <w:t>Одан басқа түзілетін</w:t>
      </w:r>
      <w:r w:rsidRPr="00A866CD">
        <w:rPr>
          <w:rFonts w:ascii="Times New Roman" w:hAnsi="Times New Roman" w:cs="Times New Roman"/>
          <w:sz w:val="28"/>
          <w:szCs w:val="28"/>
          <w:lang w:val="kk-KZ" w:eastAsia="ko-KR"/>
        </w:rPr>
        <w:t xml:space="preserve"> натрий гидрокомплексті   ерітінділері қолданыс таппайды. </w:t>
      </w:r>
    </w:p>
    <w:p w14:paraId="54B5166A" w14:textId="65FAF033" w:rsidR="000854BB" w:rsidRPr="00A866CD" w:rsidRDefault="002455A8" w:rsidP="000854BB">
      <w:pPr>
        <w:tabs>
          <w:tab w:val="left" w:pos="90"/>
          <w:tab w:val="left" w:pos="270"/>
          <w:tab w:val="left" w:pos="360"/>
          <w:tab w:val="left" w:pos="851"/>
        </w:tabs>
        <w:spacing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 </w:t>
      </w:r>
    </w:p>
    <w:p w14:paraId="1D7E6B2D" w14:textId="5E4D11FC" w:rsidR="004E5923" w:rsidRPr="00A866CD" w:rsidRDefault="004E5923" w:rsidP="0013488F">
      <w:pPr>
        <w:tabs>
          <w:tab w:val="left" w:pos="90"/>
          <w:tab w:val="left" w:pos="270"/>
          <w:tab w:val="left" w:pos="360"/>
          <w:tab w:val="left" w:pos="851"/>
        </w:tabs>
        <w:spacing w:line="240" w:lineRule="auto"/>
        <w:contextualSpacing/>
        <w:jc w:val="center"/>
        <w:rPr>
          <w:rFonts w:ascii="Times New Roman" w:hAnsi="Times New Roman" w:cs="Times New Roman"/>
          <w:sz w:val="28"/>
          <w:szCs w:val="28"/>
          <w:lang w:val="kk-KZ" w:eastAsia="ko-KR"/>
        </w:rPr>
      </w:pPr>
      <w:r w:rsidRPr="00A866CD">
        <w:rPr>
          <w:rFonts w:ascii="Times New Roman" w:hAnsi="Times New Roman" w:cs="Times New Roman"/>
          <w:noProof/>
          <w:sz w:val="28"/>
          <w:szCs w:val="28"/>
          <w:lang w:val="en-US"/>
        </w:rPr>
        <w:drawing>
          <wp:inline distT="0" distB="0" distL="0" distR="0" wp14:anchorId="505273C1" wp14:editId="7C738DB4">
            <wp:extent cx="4029075" cy="3009900"/>
            <wp:effectExtent l="0" t="0" r="9525" b="0"/>
            <wp:docPr id="1790473800" name="Рисунок 74" descr="Изображение выглядит как линия, диаграмма, Графи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Изображение выглядит как линия, диаграмма, График, снимок экрана&#10;&#10;Автоматически созданное описание"/>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29075" cy="3009900"/>
                    </a:xfrm>
                    <a:prstGeom prst="rect">
                      <a:avLst/>
                    </a:prstGeom>
                    <a:noFill/>
                    <a:ln>
                      <a:noFill/>
                    </a:ln>
                  </pic:spPr>
                </pic:pic>
              </a:graphicData>
            </a:graphic>
          </wp:inline>
        </w:drawing>
      </w:r>
    </w:p>
    <w:p w14:paraId="15E2576C" w14:textId="77777777" w:rsidR="004E5923" w:rsidRPr="00A866CD" w:rsidRDefault="004E5923" w:rsidP="004E5923">
      <w:pPr>
        <w:tabs>
          <w:tab w:val="left" w:pos="90"/>
          <w:tab w:val="left" w:pos="270"/>
          <w:tab w:val="left" w:pos="360"/>
          <w:tab w:val="left" w:pos="851"/>
        </w:tabs>
        <w:spacing w:line="240" w:lineRule="auto"/>
        <w:contextualSpacing/>
        <w:jc w:val="both"/>
        <w:rPr>
          <w:rFonts w:ascii="Times New Roman" w:hAnsi="Times New Roman" w:cs="Times New Roman"/>
          <w:sz w:val="28"/>
          <w:szCs w:val="28"/>
          <w:lang w:val="kk-KZ" w:eastAsia="ko-KR"/>
        </w:rPr>
      </w:pPr>
    </w:p>
    <w:p w14:paraId="274074F2" w14:textId="12E53F02" w:rsidR="004E5923" w:rsidRPr="00A866CD" w:rsidRDefault="00FE178B" w:rsidP="002E211E">
      <w:pPr>
        <w:tabs>
          <w:tab w:val="left" w:pos="90"/>
          <w:tab w:val="left" w:pos="270"/>
          <w:tab w:val="left" w:pos="360"/>
          <w:tab w:val="left" w:pos="851"/>
        </w:tabs>
        <w:spacing w:after="0" w:line="240" w:lineRule="auto"/>
        <w:jc w:val="center"/>
        <w:rPr>
          <w:rFonts w:ascii="Times New Roman" w:hAnsi="Times New Roman" w:cs="Times New Roman"/>
          <w:sz w:val="28"/>
          <w:szCs w:val="28"/>
          <w:vertAlign w:val="superscript"/>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3.1</w:t>
      </w:r>
      <w:r w:rsidR="00AA3A48" w:rsidRPr="00A866CD">
        <w:rPr>
          <w:rFonts w:ascii="Times New Roman" w:hAnsi="Times New Roman" w:cs="Times New Roman"/>
          <w:sz w:val="28"/>
          <w:szCs w:val="28"/>
          <w:lang w:val="kk-KZ"/>
        </w:rPr>
        <w:t>8</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Алюминийдің сулы-сілтілі ерітінділермен әрекеттескенде сілті концентрациясының және алюминий пластинасының беттік ауданының сутек бөліну жылдамдығына әсері: S(Al): 1</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1</w:t>
      </w:r>
      <w:r w:rsidR="002E211E"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см</w:t>
      </w:r>
      <w:r w:rsidR="004E5923" w:rsidRPr="00A866CD">
        <w:rPr>
          <w:rFonts w:ascii="Times New Roman" w:hAnsi="Times New Roman" w:cs="Times New Roman"/>
          <w:sz w:val="28"/>
          <w:szCs w:val="28"/>
          <w:vertAlign w:val="superscript"/>
          <w:lang w:val="kk-KZ"/>
        </w:rPr>
        <w:t>2</w:t>
      </w:r>
      <w:r w:rsidR="004E5923" w:rsidRPr="00A866CD">
        <w:rPr>
          <w:rFonts w:ascii="Times New Roman" w:hAnsi="Times New Roman" w:cs="Times New Roman"/>
          <w:sz w:val="28"/>
          <w:szCs w:val="28"/>
          <w:lang w:val="kk-KZ"/>
        </w:rPr>
        <w:t>, 2 – 4</w:t>
      </w:r>
      <w:r w:rsidR="002E211E"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см</w:t>
      </w:r>
      <w:r w:rsidR="004E5923" w:rsidRPr="00A866CD">
        <w:rPr>
          <w:rFonts w:ascii="Times New Roman" w:hAnsi="Times New Roman" w:cs="Times New Roman"/>
          <w:sz w:val="28"/>
          <w:szCs w:val="28"/>
          <w:vertAlign w:val="superscript"/>
          <w:lang w:val="kk-KZ"/>
        </w:rPr>
        <w:t>2</w:t>
      </w:r>
      <w:r w:rsidR="004E5923" w:rsidRPr="00A866CD">
        <w:rPr>
          <w:rFonts w:ascii="Times New Roman" w:hAnsi="Times New Roman" w:cs="Times New Roman"/>
          <w:sz w:val="28"/>
          <w:szCs w:val="28"/>
          <w:lang w:val="kk-KZ"/>
        </w:rPr>
        <w:t xml:space="preserve">, 3 </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9</w:t>
      </w:r>
      <w:r w:rsidR="002E211E"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см</w:t>
      </w:r>
      <w:r w:rsidR="004E5923" w:rsidRPr="00A866CD">
        <w:rPr>
          <w:rFonts w:ascii="Times New Roman" w:hAnsi="Times New Roman" w:cs="Times New Roman"/>
          <w:sz w:val="28"/>
          <w:szCs w:val="28"/>
          <w:vertAlign w:val="superscript"/>
          <w:lang w:val="kk-KZ"/>
        </w:rPr>
        <w:t>2</w:t>
      </w:r>
      <w:r w:rsidR="002E211E" w:rsidRPr="00A866CD">
        <w:rPr>
          <w:rFonts w:ascii="Times New Roman" w:hAnsi="Times New Roman" w:cs="Times New Roman"/>
          <w:sz w:val="28"/>
          <w:szCs w:val="28"/>
          <w:lang w:val="kk-KZ"/>
        </w:rPr>
        <w:t xml:space="preserve">, 4 – 16 </w:t>
      </w:r>
      <w:r w:rsidR="004E5923" w:rsidRPr="00A866CD">
        <w:rPr>
          <w:rFonts w:ascii="Times New Roman" w:hAnsi="Times New Roman" w:cs="Times New Roman"/>
          <w:sz w:val="28"/>
          <w:szCs w:val="28"/>
          <w:lang w:val="kk-KZ"/>
        </w:rPr>
        <w:t>см</w:t>
      </w:r>
      <w:r w:rsidR="004E5923" w:rsidRPr="00A866CD">
        <w:rPr>
          <w:rFonts w:ascii="Times New Roman" w:hAnsi="Times New Roman" w:cs="Times New Roman"/>
          <w:sz w:val="28"/>
          <w:szCs w:val="28"/>
          <w:vertAlign w:val="superscript"/>
          <w:lang w:val="kk-KZ"/>
        </w:rPr>
        <w:t>2</w:t>
      </w:r>
    </w:p>
    <w:p w14:paraId="4C97CD20" w14:textId="77777777" w:rsidR="00722CEF" w:rsidRPr="00A866CD" w:rsidRDefault="00722CEF" w:rsidP="00722CEF">
      <w:pPr>
        <w:tabs>
          <w:tab w:val="left" w:pos="90"/>
          <w:tab w:val="left" w:pos="270"/>
          <w:tab w:val="left" w:pos="360"/>
          <w:tab w:val="left" w:pos="851"/>
        </w:tabs>
        <w:spacing w:after="0" w:line="240" w:lineRule="auto"/>
        <w:contextualSpacing/>
        <w:jc w:val="both"/>
        <w:rPr>
          <w:rFonts w:ascii="Times New Roman" w:hAnsi="Times New Roman" w:cs="Times New Roman"/>
          <w:sz w:val="28"/>
          <w:szCs w:val="28"/>
          <w:lang w:val="kk-KZ"/>
        </w:rPr>
      </w:pPr>
    </w:p>
    <w:p w14:paraId="4C511A96" w14:textId="77777777" w:rsidR="002455A8" w:rsidRPr="00A866CD" w:rsidRDefault="002455A8" w:rsidP="002455A8">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Кейін салыстыруға қажет болуы мүмкін деп болжай отырып, біз әртүрлі концентрациялы сілті ерітіндісі қосылған сумен алюминийдің әрекеттесуі туралы деректер қалыптастырдық. Мұнда алюминий пластинасының беттік ауданы әртүрлі болып алынды және бөлінетін сутек көлеміне натрий гидроксидінің концентрациясының әсері зерттелді, алынған тәуелділіктер 3.18-суретте келтірілген.</w:t>
      </w:r>
    </w:p>
    <w:p w14:paraId="6ED32FEB" w14:textId="0E01CB65" w:rsidR="004E5923" w:rsidRPr="00A866CD" w:rsidRDefault="004E5923" w:rsidP="00722CEF">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Алюминийдің еру мүмкіндігі оның тазалығына, орта рН-на, температураға байланысты деп атап өткен кейбір зерттеулердің авторлары [1</w:t>
      </w:r>
      <w:r w:rsidR="006F181B" w:rsidRPr="00A866CD">
        <w:rPr>
          <w:rFonts w:ascii="Times New Roman" w:hAnsi="Times New Roman" w:cs="Times New Roman"/>
          <w:sz w:val="28"/>
          <w:szCs w:val="28"/>
          <w:lang w:val="kk-KZ" w:eastAsia="ko-KR"/>
        </w:rPr>
        <w:t>3</w:t>
      </w:r>
      <w:r w:rsidR="005B21DD" w:rsidRPr="00A866CD">
        <w:rPr>
          <w:rFonts w:ascii="Times New Roman" w:hAnsi="Times New Roman" w:cs="Times New Roman"/>
          <w:sz w:val="28"/>
          <w:szCs w:val="28"/>
          <w:lang w:val="kk-KZ" w:eastAsia="ko-KR"/>
        </w:rPr>
        <w:t>5</w:t>
      </w:r>
      <w:r w:rsidRPr="00A866CD">
        <w:rPr>
          <w:rFonts w:ascii="Times New Roman" w:hAnsi="Times New Roman" w:cs="Times New Roman"/>
          <w:sz w:val="28"/>
          <w:szCs w:val="28"/>
          <w:lang w:val="kk-KZ" w:eastAsia="ko-KR"/>
        </w:rPr>
        <w:t xml:space="preserve">].   </w:t>
      </w:r>
    </w:p>
    <w:p w14:paraId="05C18BD7" w14:textId="77777777" w:rsidR="00C70B28" w:rsidRPr="00A866CD" w:rsidRDefault="002455A8" w:rsidP="002455A8">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Натрий гидроксидінің аз концентрациядағы ерітіндісіне батырылып алынған алюминий электродының микросуреттеріне (3.20-сурет, б және в) көңіл бөлетін болсақ, бұл металдың қасиетіне сай, оның сілтіде еруі орын алады. Микросуреттерден көрініп тұрғандай, электрод беті бір қалыпты емес, әртүрлі учаскелердің коррозияға ұшырағаны көрініп тұр. Десе де, бұл реакция бір сарында, бір қалыппен жүрмейтінін де байқауға болады. Кейбір нүктелерде  оксидтерден арылған, активті болып, реакцияға түсетін таза алюминий </w:t>
      </w:r>
      <w:r w:rsidRPr="00A866CD">
        <w:rPr>
          <w:rFonts w:ascii="Times New Roman" w:hAnsi="Times New Roman" w:cs="Times New Roman"/>
          <w:sz w:val="28"/>
          <w:szCs w:val="28"/>
          <w:lang w:val="kk-KZ" w:eastAsia="ko-KR"/>
        </w:rPr>
        <w:lastRenderedPageBreak/>
        <w:t>учаскелерін байқауға болады. Басқаша айтқанда, алюминий бетінің бір текті емес екенін, оның бетінде кеуектер, жолақтар бар екені көрінеді. Ал осы суретте (3.</w:t>
      </w:r>
      <w:r w:rsidR="008825A0" w:rsidRPr="00A866CD">
        <w:rPr>
          <w:rFonts w:ascii="Times New Roman" w:hAnsi="Times New Roman" w:cs="Times New Roman"/>
          <w:sz w:val="28"/>
          <w:szCs w:val="28"/>
          <w:lang w:val="kk-KZ" w:eastAsia="ko-KR"/>
        </w:rPr>
        <w:t>19</w:t>
      </w:r>
      <w:r w:rsidRPr="00A866CD">
        <w:rPr>
          <w:rFonts w:ascii="Times New Roman" w:hAnsi="Times New Roman" w:cs="Times New Roman"/>
          <w:sz w:val="28"/>
          <w:szCs w:val="28"/>
          <w:lang w:val="kk-KZ" w:eastAsia="ko-KR"/>
        </w:rPr>
        <w:t>-сурет, а және ә) дистильденген суға батырылып алынған алюминийдің беттік қабатында ешқандай өзгеріс болмағанын байқаймыз. Алюминийдің суда ерімейтінін, ешқандай өзгеріске ұшырамайтыны туралы жоғарыда айтылған болатын.</w:t>
      </w:r>
    </w:p>
    <w:p w14:paraId="47780701" w14:textId="4CF8F450" w:rsidR="002455A8" w:rsidRPr="00A866CD" w:rsidRDefault="002455A8" w:rsidP="002455A8">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 </w:t>
      </w:r>
    </w:p>
    <w:tbl>
      <w:tblPr>
        <w:tblStyle w:val="af8"/>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A2A70" w:rsidRPr="00A866CD" w14:paraId="4CE06A8E" w14:textId="77777777" w:rsidTr="008A2A70">
        <w:trPr>
          <w:jc w:val="center"/>
        </w:trPr>
        <w:tc>
          <w:tcPr>
            <w:tcW w:w="4814" w:type="dxa"/>
          </w:tcPr>
          <w:p w14:paraId="13B22781" w14:textId="5413BEE2" w:rsidR="008A2A70" w:rsidRPr="00A866CD" w:rsidRDefault="008A2A70" w:rsidP="008A2A70">
            <w:pPr>
              <w:tabs>
                <w:tab w:val="left" w:pos="90"/>
                <w:tab w:val="left" w:pos="270"/>
                <w:tab w:val="left" w:pos="360"/>
                <w:tab w:val="left" w:pos="851"/>
              </w:tabs>
              <w:spacing w:line="240" w:lineRule="auto"/>
              <w:jc w:val="right"/>
              <w:rPr>
                <w:rFonts w:ascii="Times New Roman" w:hAnsi="Times New Roman" w:cs="Times New Roman"/>
                <w:sz w:val="28"/>
                <w:szCs w:val="28"/>
                <w:lang w:val="kk-KZ" w:eastAsia="ko-KR"/>
              </w:rPr>
            </w:pPr>
            <w:r w:rsidRPr="00A866CD">
              <w:rPr>
                <w:rFonts w:ascii="Times New Roman" w:hAnsi="Times New Roman" w:cs="Times New Roman"/>
                <w:noProof/>
                <w:sz w:val="28"/>
                <w:szCs w:val="28"/>
                <w:lang w:val="en-US"/>
                <w14:ligatures w14:val="standardContextual"/>
              </w:rPr>
              <w:drawing>
                <wp:inline distT="0" distB="0" distL="0" distR="0" wp14:anchorId="148ED76B" wp14:editId="46EAEC40">
                  <wp:extent cx="2170800" cy="1998000"/>
                  <wp:effectExtent l="0" t="0" r="1270" b="2540"/>
                  <wp:docPr id="1605585935" name="Рисунок 1" descr="C:\Users\azhar\Downloads\2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C:\Users\azhar\Downloads\2_002.tif"/>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70800" cy="1998000"/>
                          </a:xfrm>
                          <a:prstGeom prst="rect">
                            <a:avLst/>
                          </a:prstGeom>
                          <a:noFill/>
                          <a:ln>
                            <a:noFill/>
                          </a:ln>
                        </pic:spPr>
                      </pic:pic>
                    </a:graphicData>
                  </a:graphic>
                </wp:inline>
              </w:drawing>
            </w:r>
          </w:p>
        </w:tc>
        <w:tc>
          <w:tcPr>
            <w:tcW w:w="4814" w:type="dxa"/>
          </w:tcPr>
          <w:p w14:paraId="34A22E8B" w14:textId="20110A04" w:rsidR="008A2A70" w:rsidRPr="00A866CD" w:rsidRDefault="008A2A70" w:rsidP="008A2A70">
            <w:pPr>
              <w:tabs>
                <w:tab w:val="left" w:pos="90"/>
                <w:tab w:val="left" w:pos="270"/>
                <w:tab w:val="left" w:pos="360"/>
                <w:tab w:val="left" w:pos="851"/>
              </w:tabs>
              <w:spacing w:line="240" w:lineRule="auto"/>
              <w:rPr>
                <w:rFonts w:ascii="Times New Roman" w:hAnsi="Times New Roman" w:cs="Times New Roman"/>
                <w:sz w:val="28"/>
                <w:szCs w:val="28"/>
                <w:lang w:val="kk-KZ" w:eastAsia="ko-KR"/>
              </w:rPr>
            </w:pPr>
            <w:r w:rsidRPr="00A866CD">
              <w:rPr>
                <w:rFonts w:ascii="Times New Roman" w:hAnsi="Times New Roman" w:cs="Times New Roman"/>
                <w:noProof/>
                <w:sz w:val="28"/>
                <w:szCs w:val="28"/>
                <w:lang w:val="en-US"/>
                <w14:ligatures w14:val="standardContextual"/>
              </w:rPr>
              <w:drawing>
                <wp:inline distT="0" distB="0" distL="0" distR="0" wp14:anchorId="48B9F7C5" wp14:editId="2B469460">
                  <wp:extent cx="2200275" cy="1997477"/>
                  <wp:effectExtent l="0" t="0" r="0" b="3175"/>
                  <wp:docPr id="1741137698" name="Рисунок 1" descr="C:\Users\azhar\Downloads\2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C:\Users\azhar\Downloads\2_002.tif"/>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5580" cy="2002293"/>
                          </a:xfrm>
                          <a:prstGeom prst="rect">
                            <a:avLst/>
                          </a:prstGeom>
                          <a:noFill/>
                          <a:ln>
                            <a:noFill/>
                          </a:ln>
                        </pic:spPr>
                      </pic:pic>
                    </a:graphicData>
                  </a:graphic>
                </wp:inline>
              </w:drawing>
            </w:r>
          </w:p>
        </w:tc>
      </w:tr>
      <w:tr w:rsidR="008A2A70" w:rsidRPr="00A866CD" w14:paraId="7192621B" w14:textId="77777777" w:rsidTr="008A2A70">
        <w:trPr>
          <w:jc w:val="center"/>
        </w:trPr>
        <w:tc>
          <w:tcPr>
            <w:tcW w:w="4814" w:type="dxa"/>
          </w:tcPr>
          <w:p w14:paraId="58649E2E" w14:textId="0644DD66" w:rsidR="008A2A70" w:rsidRPr="00A866CD" w:rsidRDefault="008A2A70" w:rsidP="008A2A70">
            <w:pPr>
              <w:tabs>
                <w:tab w:val="left" w:pos="90"/>
                <w:tab w:val="left" w:pos="270"/>
                <w:tab w:val="left" w:pos="360"/>
                <w:tab w:val="left" w:pos="851"/>
              </w:tabs>
              <w:spacing w:line="240" w:lineRule="auto"/>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                                         (а)</w:t>
            </w:r>
          </w:p>
        </w:tc>
        <w:tc>
          <w:tcPr>
            <w:tcW w:w="4814" w:type="dxa"/>
          </w:tcPr>
          <w:p w14:paraId="27152753" w14:textId="061AB321" w:rsidR="008A2A70" w:rsidRPr="00A866CD" w:rsidRDefault="008A2A70" w:rsidP="008A2A70">
            <w:pPr>
              <w:tabs>
                <w:tab w:val="left" w:pos="90"/>
                <w:tab w:val="left" w:pos="270"/>
                <w:tab w:val="left" w:pos="360"/>
                <w:tab w:val="left" w:pos="851"/>
              </w:tabs>
              <w:spacing w:line="240" w:lineRule="auto"/>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                      (ә)</w:t>
            </w:r>
          </w:p>
        </w:tc>
      </w:tr>
      <w:tr w:rsidR="008A2A70" w:rsidRPr="00A866CD" w14:paraId="0FB0C135" w14:textId="77777777" w:rsidTr="008A2A70">
        <w:trPr>
          <w:jc w:val="center"/>
        </w:trPr>
        <w:tc>
          <w:tcPr>
            <w:tcW w:w="4814" w:type="dxa"/>
          </w:tcPr>
          <w:p w14:paraId="17CAA68A" w14:textId="31C86E9C" w:rsidR="008A2A70" w:rsidRPr="00A866CD" w:rsidRDefault="008A2A70" w:rsidP="008A2A70">
            <w:pPr>
              <w:tabs>
                <w:tab w:val="left" w:pos="90"/>
                <w:tab w:val="left" w:pos="270"/>
                <w:tab w:val="left" w:pos="360"/>
                <w:tab w:val="left" w:pos="851"/>
              </w:tabs>
              <w:spacing w:line="240" w:lineRule="auto"/>
              <w:jc w:val="right"/>
              <w:rPr>
                <w:rFonts w:ascii="Times New Roman" w:hAnsi="Times New Roman" w:cs="Times New Roman"/>
                <w:sz w:val="28"/>
                <w:szCs w:val="28"/>
                <w:lang w:val="kk-KZ" w:eastAsia="ko-KR"/>
              </w:rPr>
            </w:pPr>
            <w:r w:rsidRPr="00A866CD">
              <w:rPr>
                <w:rFonts w:ascii="Times New Roman" w:hAnsi="Times New Roman" w:cs="Times New Roman"/>
                <w:noProof/>
                <w:sz w:val="28"/>
                <w:szCs w:val="28"/>
                <w:lang w:val="en-US"/>
              </w:rPr>
              <w:drawing>
                <wp:inline distT="0" distB="0" distL="0" distR="0" wp14:anchorId="714821AC" wp14:editId="7740BCDD">
                  <wp:extent cx="2170800" cy="1998000"/>
                  <wp:effectExtent l="0" t="0" r="1270" b="2540"/>
                  <wp:docPr id="1999296624" name="Рисунок 1" descr="C:\Users\azhar\Download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azhar\Downloads\4.tif"/>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70800" cy="1998000"/>
                          </a:xfrm>
                          <a:prstGeom prst="rect">
                            <a:avLst/>
                          </a:prstGeom>
                          <a:noFill/>
                          <a:ln>
                            <a:noFill/>
                          </a:ln>
                        </pic:spPr>
                      </pic:pic>
                    </a:graphicData>
                  </a:graphic>
                </wp:inline>
              </w:drawing>
            </w:r>
          </w:p>
        </w:tc>
        <w:tc>
          <w:tcPr>
            <w:tcW w:w="4814" w:type="dxa"/>
          </w:tcPr>
          <w:p w14:paraId="5463B201" w14:textId="077364A2" w:rsidR="008A2A70" w:rsidRPr="00A866CD" w:rsidRDefault="008A2A70" w:rsidP="008A2A70">
            <w:pPr>
              <w:tabs>
                <w:tab w:val="left" w:pos="90"/>
                <w:tab w:val="left" w:pos="270"/>
                <w:tab w:val="left" w:pos="360"/>
                <w:tab w:val="left" w:pos="851"/>
              </w:tabs>
              <w:spacing w:line="240" w:lineRule="auto"/>
              <w:rPr>
                <w:rFonts w:ascii="Times New Roman" w:hAnsi="Times New Roman" w:cs="Times New Roman"/>
                <w:sz w:val="28"/>
                <w:szCs w:val="28"/>
                <w:lang w:val="kk-KZ" w:eastAsia="ko-KR"/>
              </w:rPr>
            </w:pPr>
            <w:r w:rsidRPr="00A866CD">
              <w:rPr>
                <w:rFonts w:ascii="Times New Roman" w:hAnsi="Times New Roman" w:cs="Times New Roman"/>
                <w:noProof/>
                <w:sz w:val="28"/>
                <w:szCs w:val="28"/>
                <w:lang w:val="en-US"/>
              </w:rPr>
              <w:drawing>
                <wp:inline distT="0" distB="0" distL="0" distR="0" wp14:anchorId="70E850B9" wp14:editId="1972B2D7">
                  <wp:extent cx="2190750" cy="1971675"/>
                  <wp:effectExtent l="0" t="0" r="0" b="9525"/>
                  <wp:docPr id="7" name="Рисунок 7" descr="C:\Users\azhar\Downloads\4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zhar\Downloads\4_001.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97168" cy="1977451"/>
                          </a:xfrm>
                          <a:prstGeom prst="rect">
                            <a:avLst/>
                          </a:prstGeom>
                          <a:noFill/>
                          <a:ln>
                            <a:noFill/>
                          </a:ln>
                        </pic:spPr>
                      </pic:pic>
                    </a:graphicData>
                  </a:graphic>
                </wp:inline>
              </w:drawing>
            </w:r>
          </w:p>
        </w:tc>
      </w:tr>
      <w:tr w:rsidR="008A2A70" w:rsidRPr="00A866CD" w14:paraId="56F95CDD" w14:textId="77777777" w:rsidTr="008A2A70">
        <w:trPr>
          <w:jc w:val="center"/>
        </w:trPr>
        <w:tc>
          <w:tcPr>
            <w:tcW w:w="4814" w:type="dxa"/>
          </w:tcPr>
          <w:p w14:paraId="0AF0D6DD" w14:textId="27B911C2" w:rsidR="008A2A70" w:rsidRPr="00A866CD" w:rsidRDefault="008A2A70" w:rsidP="008A2A70">
            <w:pPr>
              <w:tabs>
                <w:tab w:val="left" w:pos="90"/>
                <w:tab w:val="left" w:pos="270"/>
                <w:tab w:val="left" w:pos="360"/>
                <w:tab w:val="left" w:pos="851"/>
              </w:tabs>
              <w:spacing w:line="240" w:lineRule="auto"/>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                                         (б)</w:t>
            </w:r>
          </w:p>
        </w:tc>
        <w:tc>
          <w:tcPr>
            <w:tcW w:w="4814" w:type="dxa"/>
          </w:tcPr>
          <w:p w14:paraId="546F9022" w14:textId="53E83A08" w:rsidR="008A2A70" w:rsidRPr="00A866CD" w:rsidRDefault="008A2A70" w:rsidP="008A2A70">
            <w:pPr>
              <w:tabs>
                <w:tab w:val="left" w:pos="90"/>
                <w:tab w:val="left" w:pos="270"/>
                <w:tab w:val="left" w:pos="360"/>
                <w:tab w:val="left" w:pos="851"/>
              </w:tabs>
              <w:spacing w:line="240" w:lineRule="auto"/>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                       (в)</w:t>
            </w:r>
          </w:p>
        </w:tc>
      </w:tr>
    </w:tbl>
    <w:p w14:paraId="67694769" w14:textId="77777777" w:rsidR="008A2A70" w:rsidRPr="00A866CD" w:rsidRDefault="008A2A70" w:rsidP="008A2A70">
      <w:pPr>
        <w:tabs>
          <w:tab w:val="left" w:pos="90"/>
          <w:tab w:val="left" w:pos="270"/>
          <w:tab w:val="left" w:pos="360"/>
          <w:tab w:val="left" w:pos="851"/>
        </w:tabs>
        <w:spacing w:after="0" w:line="240" w:lineRule="auto"/>
        <w:jc w:val="center"/>
        <w:rPr>
          <w:rFonts w:ascii="Times New Roman" w:hAnsi="Times New Roman" w:cs="Times New Roman"/>
          <w:sz w:val="28"/>
          <w:szCs w:val="28"/>
          <w:lang w:val="kk-KZ" w:eastAsia="ko-KR"/>
        </w:rPr>
      </w:pPr>
    </w:p>
    <w:p w14:paraId="542056DE" w14:textId="0CE11E3C" w:rsidR="00F6154D" w:rsidRPr="00A866CD" w:rsidRDefault="00F6154D" w:rsidP="004E2FE5">
      <w:pPr>
        <w:tabs>
          <w:tab w:val="left" w:pos="90"/>
          <w:tab w:val="left" w:pos="270"/>
          <w:tab w:val="left" w:pos="360"/>
          <w:tab w:val="left" w:pos="851"/>
        </w:tabs>
        <w:spacing w:after="0" w:line="240" w:lineRule="auto"/>
        <w:ind w:firstLine="567"/>
        <w:contextualSpacing/>
        <w:jc w:val="center"/>
        <w:rPr>
          <w:rFonts w:ascii="Times New Roman" w:hAnsi="Times New Roman" w:cs="Times New Roman"/>
          <w:sz w:val="28"/>
          <w:szCs w:val="28"/>
          <w:lang w:val="kk-KZ" w:eastAsia="ko-KR"/>
        </w:rPr>
      </w:pPr>
      <w:r w:rsidRPr="00A866CD">
        <w:rPr>
          <w:rFonts w:ascii="Times New Roman" w:hAnsi="Times New Roman" w:cs="Times New Roman"/>
          <w:sz w:val="28"/>
          <w:szCs w:val="28"/>
          <w:lang w:val="kk-KZ" w:eastAsia="ko-KR"/>
        </w:rPr>
        <w:t xml:space="preserve">Сурет </w:t>
      </w:r>
      <w:r w:rsidR="00787076" w:rsidRPr="00A866CD">
        <w:rPr>
          <w:rFonts w:ascii="Times New Roman" w:hAnsi="Times New Roman" w:cs="Times New Roman"/>
          <w:sz w:val="28"/>
          <w:szCs w:val="28"/>
          <w:lang w:val="kk-KZ" w:eastAsia="ko-KR"/>
        </w:rPr>
        <w:t>3.</w:t>
      </w:r>
      <w:r w:rsidR="008825A0" w:rsidRPr="00A866CD">
        <w:rPr>
          <w:rFonts w:ascii="Times New Roman" w:hAnsi="Times New Roman" w:cs="Times New Roman"/>
          <w:sz w:val="28"/>
          <w:szCs w:val="28"/>
          <w:lang w:val="kk-KZ" w:eastAsia="ko-KR"/>
        </w:rPr>
        <w:t>19</w:t>
      </w:r>
      <w:r w:rsidR="00787076" w:rsidRPr="00A866CD">
        <w:rPr>
          <w:rFonts w:ascii="Times New Roman" w:hAnsi="Times New Roman" w:cs="Times New Roman"/>
          <w:sz w:val="28"/>
          <w:szCs w:val="28"/>
          <w:lang w:val="kk-KZ" w:eastAsia="ko-KR"/>
        </w:rPr>
        <w:t xml:space="preserve"> </w:t>
      </w:r>
      <w:r w:rsidR="004E2FE5" w:rsidRPr="00A866CD">
        <w:rPr>
          <w:rFonts w:ascii="Times New Roman" w:hAnsi="Times New Roman" w:cs="Times New Roman"/>
          <w:sz w:val="28"/>
          <w:szCs w:val="28"/>
          <w:lang w:val="kk-KZ" w:eastAsia="ko-KR"/>
        </w:rPr>
        <w:t>–</w:t>
      </w:r>
      <w:r w:rsidRPr="00A866CD">
        <w:rPr>
          <w:rFonts w:ascii="Times New Roman" w:hAnsi="Times New Roman" w:cs="Times New Roman"/>
          <w:sz w:val="28"/>
          <w:szCs w:val="28"/>
          <w:lang w:val="kk-KZ" w:eastAsia="ko-KR"/>
        </w:rPr>
        <w:t xml:space="preserve"> Алюминий электродының беттік қабатының </w:t>
      </w:r>
      <w:r w:rsidR="006851F8" w:rsidRPr="00A866CD">
        <w:rPr>
          <w:rFonts w:ascii="Times New Roman" w:hAnsi="Times New Roman" w:cs="Times New Roman"/>
          <w:sz w:val="28"/>
          <w:szCs w:val="28"/>
          <w:lang w:val="kk-KZ" w:eastAsia="ko-KR"/>
        </w:rPr>
        <w:t xml:space="preserve">30 000 есе үлкейтілген </w:t>
      </w:r>
      <w:r w:rsidRPr="00A866CD">
        <w:rPr>
          <w:rFonts w:ascii="Times New Roman" w:hAnsi="Times New Roman" w:cs="Times New Roman"/>
          <w:sz w:val="28"/>
          <w:szCs w:val="28"/>
          <w:lang w:val="kk-KZ" w:eastAsia="ko-KR"/>
        </w:rPr>
        <w:t>СЭМ фотосурет</w:t>
      </w:r>
      <w:r w:rsidR="00075D04" w:rsidRPr="00A866CD">
        <w:rPr>
          <w:rFonts w:ascii="Times New Roman" w:hAnsi="Times New Roman" w:cs="Times New Roman"/>
          <w:sz w:val="28"/>
          <w:szCs w:val="28"/>
          <w:lang w:val="kk-KZ" w:eastAsia="ko-KR"/>
        </w:rPr>
        <w:t>тер</w:t>
      </w:r>
      <w:r w:rsidRPr="00A866CD">
        <w:rPr>
          <w:rFonts w:ascii="Times New Roman" w:hAnsi="Times New Roman" w:cs="Times New Roman"/>
          <w:sz w:val="28"/>
          <w:szCs w:val="28"/>
          <w:lang w:val="kk-KZ" w:eastAsia="ko-KR"/>
        </w:rPr>
        <w:t>і</w:t>
      </w:r>
      <w:r w:rsidR="00075D04"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а,</w:t>
      </w:r>
      <w:r w:rsidR="00B77ACD"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 xml:space="preserve">ә – дистильденген суға </w:t>
      </w:r>
      <w:r w:rsidR="00B77ACD" w:rsidRPr="00A866CD">
        <w:rPr>
          <w:rFonts w:ascii="Times New Roman" w:hAnsi="Times New Roman" w:cs="Times New Roman"/>
          <w:sz w:val="28"/>
          <w:szCs w:val="28"/>
          <w:lang w:val="kk-KZ" w:eastAsia="ko-KR"/>
        </w:rPr>
        <w:t xml:space="preserve">батырылғаннан кейін </w:t>
      </w:r>
      <w:r w:rsidRPr="00A866CD">
        <w:rPr>
          <w:rFonts w:ascii="Times New Roman" w:hAnsi="Times New Roman" w:cs="Times New Roman"/>
          <w:sz w:val="28"/>
          <w:szCs w:val="28"/>
          <w:lang w:val="kk-KZ" w:eastAsia="ko-KR"/>
        </w:rPr>
        <w:t xml:space="preserve">кептірілген күйі; б,в – натрий гидроксидінің ерітіндісіне </w:t>
      </w:r>
      <w:r w:rsidR="00B77ACD" w:rsidRPr="00A866CD">
        <w:rPr>
          <w:rFonts w:ascii="Times New Roman" w:hAnsi="Times New Roman" w:cs="Times New Roman"/>
          <w:sz w:val="28"/>
          <w:szCs w:val="28"/>
          <w:lang w:val="kk-KZ" w:eastAsia="ko-KR"/>
        </w:rPr>
        <w:t xml:space="preserve">батырылғаннан кейін </w:t>
      </w:r>
      <w:r w:rsidRPr="00A866CD">
        <w:rPr>
          <w:rFonts w:ascii="Times New Roman" w:hAnsi="Times New Roman" w:cs="Times New Roman"/>
          <w:sz w:val="28"/>
          <w:szCs w:val="28"/>
          <w:lang w:val="kk-KZ" w:eastAsia="ko-KR"/>
        </w:rPr>
        <w:t>кептірілген күйі</w:t>
      </w:r>
    </w:p>
    <w:p w14:paraId="3351964D" w14:textId="77777777" w:rsidR="00EF30C1" w:rsidRPr="00A866CD" w:rsidRDefault="00EF30C1" w:rsidP="004E2FE5">
      <w:pPr>
        <w:tabs>
          <w:tab w:val="left" w:pos="90"/>
          <w:tab w:val="left" w:pos="270"/>
          <w:tab w:val="left" w:pos="360"/>
          <w:tab w:val="left" w:pos="851"/>
        </w:tabs>
        <w:spacing w:after="0" w:line="240" w:lineRule="auto"/>
        <w:ind w:firstLine="567"/>
        <w:contextualSpacing/>
        <w:jc w:val="center"/>
        <w:rPr>
          <w:rFonts w:ascii="Times New Roman" w:hAnsi="Times New Roman" w:cs="Times New Roman"/>
          <w:sz w:val="28"/>
          <w:szCs w:val="28"/>
          <w:lang w:val="kk-KZ" w:eastAsia="ko-KR"/>
        </w:rPr>
      </w:pPr>
    </w:p>
    <w:p w14:paraId="36E23991" w14:textId="591BD4F5" w:rsidR="004E5923" w:rsidRPr="00A866CD" w:rsidRDefault="004E5923" w:rsidP="00972172">
      <w:pPr>
        <w:tabs>
          <w:tab w:val="left" w:pos="90"/>
          <w:tab w:val="left" w:pos="270"/>
          <w:tab w:val="left" w:pos="360"/>
          <w:tab w:val="left" w:pos="851"/>
        </w:tabs>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Біз алюминийдің</w:t>
      </w:r>
      <w:r w:rsidR="0046383D" w:rsidRPr="00A866CD">
        <w:rPr>
          <w:rFonts w:ascii="Times New Roman" w:hAnsi="Times New Roman" w:cs="Times New Roman"/>
          <w:sz w:val="28"/>
          <w:szCs w:val="28"/>
          <w:lang w:val="kk-KZ" w:eastAsia="ko-KR"/>
        </w:rPr>
        <w:t xml:space="preserve"> сумен әрекеттесу реакциясын 1</w:t>
      </w:r>
      <w:r w:rsidR="00DF7E1A" w:rsidRPr="00A866CD">
        <w:rPr>
          <w:rFonts w:ascii="Times New Roman" w:hAnsi="Times New Roman" w:cs="Times New Roman"/>
          <w:sz w:val="28"/>
          <w:szCs w:val="28"/>
          <w:lang w:val="kk-KZ" w:eastAsia="ko-KR"/>
        </w:rPr>
        <w:t>,0</w:t>
      </w:r>
      <w:r w:rsidR="0046383D"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г/л натрий гидроксидінің және бірқатар металл хлоридтерінің қатысында зерттедік. Зерттеулер жүргізу үшін беттік ауданы 0,0016</w:t>
      </w:r>
      <w:r w:rsidR="005A3174"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м</w:t>
      </w:r>
      <w:r w:rsidR="0046383D"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-ге тең алюминий пластинасын қолдандық. Тәжірибе 5 минут бойы бөлме температурасында жүргізілді. Металл тұздары ретінде барий, натрий, кальций хлоридтерін</w:t>
      </w:r>
      <w:r w:rsidR="0046383D" w:rsidRPr="00A866CD">
        <w:rPr>
          <w:rFonts w:ascii="Times New Roman" w:hAnsi="Times New Roman" w:cs="Times New Roman"/>
          <w:sz w:val="28"/>
          <w:szCs w:val="28"/>
          <w:lang w:val="kk-KZ"/>
        </w:rPr>
        <w:t xml:space="preserve"> </w:t>
      </w:r>
      <w:r w:rsidR="0046383D" w:rsidRPr="00A866CD">
        <w:rPr>
          <w:rFonts w:ascii="Times New Roman" w:hAnsi="Times New Roman" w:cs="Times New Roman"/>
          <w:sz w:val="28"/>
          <w:szCs w:val="28"/>
          <w:lang w:val="kk-KZ" w:eastAsia="ko-KR"/>
        </w:rPr>
        <w:t>5-</w:t>
      </w:r>
      <w:r w:rsidRPr="00A866CD">
        <w:rPr>
          <w:rFonts w:ascii="Times New Roman" w:hAnsi="Times New Roman" w:cs="Times New Roman"/>
          <w:sz w:val="28"/>
          <w:szCs w:val="28"/>
          <w:lang w:val="kk-KZ" w:eastAsia="ko-KR"/>
        </w:rPr>
        <w:t>40 г/л аумағында пайдаландық. Өлшеу нәтижелері (3.</w:t>
      </w:r>
      <w:r w:rsidR="00DF0355" w:rsidRPr="00A866CD">
        <w:rPr>
          <w:rFonts w:ascii="Times New Roman" w:hAnsi="Times New Roman" w:cs="Times New Roman"/>
          <w:sz w:val="28"/>
          <w:szCs w:val="28"/>
          <w:lang w:val="kk-KZ" w:eastAsia="ko-KR"/>
        </w:rPr>
        <w:t>8</w:t>
      </w:r>
      <w:r w:rsidRPr="00A866CD">
        <w:rPr>
          <w:rFonts w:ascii="Times New Roman" w:hAnsi="Times New Roman" w:cs="Times New Roman"/>
          <w:sz w:val="28"/>
          <w:szCs w:val="28"/>
          <w:lang w:val="kk-KZ" w:eastAsia="ko-KR"/>
        </w:rPr>
        <w:t>-кесте) көрсеткендей, сулы ерітіндіде тұз ерітінділері түрінде катиондардың қатысуы сутек бөліну жылдамыдығына  айтарлықтай әсер етеді.</w:t>
      </w:r>
      <w:r w:rsidR="001D34D0"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Мысалы, металл тұзы қосыл</w:t>
      </w:r>
      <w:r w:rsidR="001D34D0" w:rsidRPr="00A866CD">
        <w:rPr>
          <w:rFonts w:ascii="Times New Roman" w:hAnsi="Times New Roman" w:cs="Times New Roman"/>
          <w:sz w:val="28"/>
          <w:szCs w:val="28"/>
          <w:lang w:val="kk-KZ" w:eastAsia="ko-KR"/>
        </w:rPr>
        <w:t>маған ерітіндіде сутек бөліну жы</w:t>
      </w:r>
      <w:r w:rsidRPr="00A866CD">
        <w:rPr>
          <w:rFonts w:ascii="Times New Roman" w:hAnsi="Times New Roman" w:cs="Times New Roman"/>
          <w:sz w:val="28"/>
          <w:szCs w:val="28"/>
          <w:lang w:val="kk-KZ" w:eastAsia="ko-KR"/>
        </w:rPr>
        <w:t xml:space="preserve">лдамдығы 0,75  </w:t>
      </w:r>
      <w:r w:rsidRPr="00A866CD">
        <w:rPr>
          <w:rFonts w:ascii="Times New Roman" w:hAnsi="Times New Roman" w:cs="Times New Roman"/>
          <w:sz w:val="28"/>
          <w:szCs w:val="28"/>
          <w:lang w:val="kk-KZ"/>
        </w:rPr>
        <w:t>л/м</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w:t>
      </w:r>
      <w:r w:rsidR="005A3174" w:rsidRPr="00A866CD">
        <w:rPr>
          <w:rFonts w:ascii="Times New Roman" w:hAnsi="Times New Roman" w:cs="Times New Roman"/>
          <w:sz w:val="28"/>
          <w:szCs w:val="28"/>
          <w:lang w:val="kk-KZ"/>
        </w:rPr>
        <w:t xml:space="preserve">сағ. құраса, </w:t>
      </w:r>
      <w:r w:rsidRPr="00A866CD">
        <w:rPr>
          <w:rFonts w:ascii="Times New Roman" w:hAnsi="Times New Roman" w:cs="Times New Roman"/>
          <w:sz w:val="28"/>
          <w:szCs w:val="28"/>
          <w:lang w:val="kk-KZ"/>
        </w:rPr>
        <w:t xml:space="preserve">осындай ерітіндіге осындай жағдайда 5 г/л натрий хлоридін қосқан кезде сутек бөліну жылдамдығы 2 есе артатыны айқындалды. </w:t>
      </w:r>
      <w:r w:rsidRPr="00A866CD">
        <w:rPr>
          <w:rFonts w:ascii="Times New Roman" w:hAnsi="Times New Roman" w:cs="Times New Roman"/>
          <w:sz w:val="28"/>
          <w:szCs w:val="28"/>
          <w:lang w:val="kk-KZ"/>
        </w:rPr>
        <w:lastRenderedPageBreak/>
        <w:t>Жылдамдықтың мәні катионның түріне және қосылатын тұздың концентрациясына байланысты өзгеріп тұратыны байқалады. Кейбір кездерде сут</w:t>
      </w:r>
      <w:r w:rsidR="0046383D" w:rsidRPr="00A866CD">
        <w:rPr>
          <w:rFonts w:ascii="Times New Roman" w:hAnsi="Times New Roman" w:cs="Times New Roman"/>
          <w:sz w:val="28"/>
          <w:szCs w:val="28"/>
          <w:lang w:val="kk-KZ"/>
        </w:rPr>
        <w:t>ек бөліну жылдамдығының мәні 30-</w:t>
      </w:r>
      <w:r w:rsidRPr="00A866CD">
        <w:rPr>
          <w:rFonts w:ascii="Times New Roman" w:hAnsi="Times New Roman" w:cs="Times New Roman"/>
          <w:sz w:val="28"/>
          <w:szCs w:val="28"/>
          <w:lang w:val="kk-KZ"/>
        </w:rPr>
        <w:t xml:space="preserve">40 есе артуы да орын алды. </w:t>
      </w:r>
    </w:p>
    <w:p w14:paraId="1DF9151E" w14:textId="22CDC91A" w:rsidR="008B623F" w:rsidRPr="00A866CD" w:rsidRDefault="008B623F" w:rsidP="008B623F">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Тағы да жоғарыда аталған катиондар және қосымша магний, калий катиондарын қолдана отырып, эксперименттер жүргізілді. Бұл тәжірибелер</w:t>
      </w:r>
      <w:r w:rsidR="00BF55BD" w:rsidRPr="00A866CD">
        <w:rPr>
          <w:rFonts w:ascii="Times New Roman" w:hAnsi="Times New Roman" w:cs="Times New Roman"/>
          <w:sz w:val="28"/>
          <w:szCs w:val="28"/>
          <w:lang w:val="kk-KZ"/>
        </w:rPr>
        <w:t>іміз</w:t>
      </w:r>
      <w:r w:rsidRPr="00A866CD">
        <w:rPr>
          <w:rFonts w:ascii="Times New Roman" w:hAnsi="Times New Roman" w:cs="Times New Roman"/>
          <w:sz w:val="28"/>
          <w:szCs w:val="28"/>
          <w:lang w:val="kk-KZ"/>
        </w:rPr>
        <w:t xml:space="preserve"> беттік ауданы 0,0016 м</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-ге тең алюминий пластинасын қолданып, 5 минут ішінде бөлінетін сутек көлемін және оның бөліну жылдамдығын анықтауға бағытталды [13</w:t>
      </w:r>
      <w:r w:rsidR="00D92D53"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 Қолданылатын тұздардың концентрациялары 0,1</w:t>
      </w:r>
      <w:r w:rsidRPr="00A866CD">
        <w:rPr>
          <w:rFonts w:ascii="Times New Roman" w:hAnsi="Times New Roman" w:cs="Times New Roman"/>
          <w:sz w:val="28"/>
          <w:szCs w:val="28"/>
          <w:lang w:val="kk-KZ" w:eastAsia="ko-KR"/>
        </w:rPr>
        <w:t>-</w:t>
      </w:r>
      <w:r w:rsidRPr="00A866CD">
        <w:rPr>
          <w:rFonts w:ascii="Times New Roman" w:hAnsi="Times New Roman" w:cs="Times New Roman"/>
          <w:sz w:val="28"/>
          <w:szCs w:val="28"/>
          <w:lang w:val="kk-KZ"/>
        </w:rPr>
        <w:t>0,8 г/л аралығында өзгертіліп отырды. Алынған нәтижелер 3.9-кестеде келтірілген.</w:t>
      </w:r>
    </w:p>
    <w:p w14:paraId="77ABF098" w14:textId="77777777" w:rsidR="008B623F" w:rsidRPr="00A866CD" w:rsidRDefault="008B623F" w:rsidP="008B623F">
      <w:pPr>
        <w:spacing w:after="0" w:line="240" w:lineRule="auto"/>
        <w:jc w:val="both"/>
        <w:rPr>
          <w:rFonts w:ascii="Times New Roman" w:hAnsi="Times New Roman" w:cs="Times New Roman"/>
          <w:sz w:val="28"/>
          <w:szCs w:val="28"/>
          <w:lang w:val="kk-KZ"/>
        </w:rPr>
      </w:pPr>
    </w:p>
    <w:p w14:paraId="1FC7386F" w14:textId="0AABA3C6" w:rsidR="004E5923" w:rsidRPr="00A866CD" w:rsidRDefault="003D310E" w:rsidP="00972172">
      <w:pPr>
        <w:pStyle w:val="af"/>
        <w:spacing w:before="0" w:beforeAutospacing="0" w:after="0" w:afterAutospacing="0"/>
        <w:jc w:val="both"/>
        <w:rPr>
          <w:sz w:val="28"/>
          <w:szCs w:val="28"/>
          <w:lang w:val="kk-KZ"/>
        </w:rPr>
      </w:pPr>
      <w:r w:rsidRPr="00A866CD">
        <w:rPr>
          <w:sz w:val="28"/>
          <w:szCs w:val="28"/>
          <w:lang w:val="kk-KZ"/>
        </w:rPr>
        <w:t>К</w:t>
      </w:r>
      <w:r w:rsidR="004E5923" w:rsidRPr="00A866CD">
        <w:rPr>
          <w:sz w:val="28"/>
          <w:szCs w:val="28"/>
          <w:lang w:val="kk-KZ"/>
        </w:rPr>
        <w:t xml:space="preserve">есте </w:t>
      </w:r>
      <w:r w:rsidRPr="00A866CD">
        <w:rPr>
          <w:sz w:val="28"/>
          <w:szCs w:val="28"/>
          <w:lang w:val="kk-KZ"/>
        </w:rPr>
        <w:t xml:space="preserve">3.8 </w:t>
      </w:r>
      <w:r w:rsidR="004E5923" w:rsidRPr="00A866CD">
        <w:rPr>
          <w:sz w:val="28"/>
          <w:szCs w:val="28"/>
          <w:lang w:val="kk-KZ"/>
        </w:rPr>
        <w:t>– Металл (Ме) катиондарының с</w:t>
      </w:r>
      <w:r w:rsidR="0013488F" w:rsidRPr="00A866CD">
        <w:rPr>
          <w:sz w:val="28"/>
          <w:szCs w:val="28"/>
          <w:lang w:val="kk-KZ"/>
        </w:rPr>
        <w:t xml:space="preserve">утек бөліну жылдамдығына әсері </w:t>
      </w:r>
      <w:r w:rsidR="004E5923" w:rsidRPr="00A866CD">
        <w:rPr>
          <w:sz w:val="28"/>
          <w:szCs w:val="28"/>
          <w:lang w:val="kk-KZ"/>
        </w:rPr>
        <w:t>(S=0.0016 м</w:t>
      </w:r>
      <w:r w:rsidR="004E5923" w:rsidRPr="00A866CD">
        <w:rPr>
          <w:sz w:val="28"/>
          <w:szCs w:val="28"/>
          <w:vertAlign w:val="superscript"/>
          <w:lang w:val="kk-KZ"/>
        </w:rPr>
        <w:t>2</w:t>
      </w:r>
      <w:r w:rsidR="004E5923" w:rsidRPr="00A866CD">
        <w:rPr>
          <w:sz w:val="28"/>
          <w:szCs w:val="28"/>
          <w:lang w:val="kk-KZ"/>
        </w:rPr>
        <w:t xml:space="preserve">, </w:t>
      </w:r>
      <w:r w:rsidR="004E5923" w:rsidRPr="00A866CD">
        <w:rPr>
          <w:sz w:val="28"/>
          <w:szCs w:val="28"/>
          <w:lang w:val="en-US"/>
        </w:rPr>
        <w:t>τ</w:t>
      </w:r>
      <w:r w:rsidR="001D34D0" w:rsidRPr="00A866CD">
        <w:rPr>
          <w:sz w:val="28"/>
          <w:szCs w:val="28"/>
          <w:lang w:val="kk-KZ"/>
        </w:rPr>
        <w:t>=</w:t>
      </w:r>
      <w:r w:rsidR="004E5923" w:rsidRPr="00A866CD">
        <w:rPr>
          <w:sz w:val="28"/>
          <w:szCs w:val="28"/>
          <w:lang w:val="kk-KZ"/>
        </w:rPr>
        <w:t>5 мин., Ме=Na, Ba, Ca), 1 г/л NaOH қатысында</w:t>
      </w:r>
    </w:p>
    <w:p w14:paraId="707FB2EE" w14:textId="77777777" w:rsidR="00972172" w:rsidRPr="00A866CD" w:rsidRDefault="00972172" w:rsidP="00972172">
      <w:pPr>
        <w:pStyle w:val="af"/>
        <w:spacing w:before="0" w:beforeAutospacing="0" w:after="0" w:afterAutospacing="0"/>
        <w:rPr>
          <w:sz w:val="28"/>
          <w:szCs w:val="28"/>
          <w:lang w:val="kk-KZ"/>
        </w:rPr>
      </w:pPr>
    </w:p>
    <w:tbl>
      <w:tblPr>
        <w:tblW w:w="9639" w:type="dxa"/>
        <w:tblInd w:w="-5" w:type="dxa"/>
        <w:tblLook w:val="04A0" w:firstRow="1" w:lastRow="0" w:firstColumn="1" w:lastColumn="0" w:noHBand="0" w:noVBand="1"/>
      </w:tblPr>
      <w:tblGrid>
        <w:gridCol w:w="2127"/>
        <w:gridCol w:w="2409"/>
        <w:gridCol w:w="2410"/>
        <w:gridCol w:w="2693"/>
      </w:tblGrid>
      <w:tr w:rsidR="00B9304B" w:rsidRPr="00A866CD" w14:paraId="7E555CF2" w14:textId="77777777" w:rsidTr="00C40CD5">
        <w:tc>
          <w:tcPr>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96A72" w14:textId="1340806E" w:rsidR="00B9304B" w:rsidRPr="00A866CD" w:rsidRDefault="00B9304B" w:rsidP="00B9304B">
            <w:pPr>
              <w:spacing w:after="0"/>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Сутек бөліну жылдамдығы, л/м</w:t>
            </w:r>
            <w:r w:rsidRPr="00A866CD">
              <w:rPr>
                <w:rFonts w:ascii="Times New Roman" w:hAnsi="Times New Roman" w:cs="Times New Roman"/>
                <w:kern w:val="2"/>
                <w:sz w:val="28"/>
                <w:szCs w:val="28"/>
                <w:vertAlign w:val="superscript"/>
                <w:lang w:val="kk-KZ"/>
                <w14:ligatures w14:val="standardContextual"/>
              </w:rPr>
              <w:t xml:space="preserve">2 </w:t>
            </w:r>
            <w:r w:rsidRPr="00A866CD">
              <w:rPr>
                <w:rFonts w:ascii="Times New Roman" w:hAnsi="Times New Roman" w:cs="Times New Roman"/>
                <w:kern w:val="2"/>
                <w:sz w:val="28"/>
                <w:szCs w:val="28"/>
                <w:lang w:val="kk-KZ"/>
                <w14:ligatures w14:val="standardContextual"/>
              </w:rPr>
              <w:t>∙ сағ</w:t>
            </w:r>
          </w:p>
        </w:tc>
      </w:tr>
      <w:tr w:rsidR="004E5923" w:rsidRPr="00A866CD" w14:paraId="6BDB06CF"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B9F56" w14:textId="7777777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en-US"/>
                <w14:ligatures w14:val="standardContextual"/>
              </w:rPr>
              <w:t>MeCl</w:t>
            </w:r>
            <w:r w:rsidRPr="00A866CD">
              <w:rPr>
                <w:rFonts w:ascii="Times New Roman" w:hAnsi="Times New Roman" w:cs="Times New Roman"/>
                <w:kern w:val="2"/>
                <w:sz w:val="28"/>
                <w:szCs w:val="28"/>
                <w:vertAlign w:val="subscript"/>
                <w14:ligatures w14:val="standardContextual"/>
              </w:rPr>
              <w:t>2</w:t>
            </w:r>
            <w:r w:rsidRPr="00A866CD">
              <w:rPr>
                <w:rFonts w:ascii="Times New Roman" w:hAnsi="Times New Roman" w:cs="Times New Roman"/>
                <w:kern w:val="2"/>
                <w:sz w:val="28"/>
                <w:szCs w:val="28"/>
                <w:lang w:val="en-US"/>
                <w14:ligatures w14:val="standardContextual"/>
              </w:rPr>
              <w:t xml:space="preserve">, </w:t>
            </w:r>
            <w:r w:rsidRPr="00A866CD">
              <w:rPr>
                <w:rFonts w:ascii="Times New Roman" w:hAnsi="Times New Roman" w:cs="Times New Roman"/>
                <w:kern w:val="2"/>
                <w:sz w:val="28"/>
                <w:szCs w:val="28"/>
                <w14:ligatures w14:val="standardContextual"/>
              </w:rPr>
              <w:t>г/л</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C5D9E" w14:textId="7777777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en-US"/>
                <w14:ligatures w14:val="standardContextual"/>
              </w:rPr>
              <w:t>NaCl</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32CA" w14:textId="7777777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en-US"/>
                <w14:ligatures w14:val="standardContextual"/>
              </w:rPr>
              <w:t>BaCl</w:t>
            </w:r>
            <w:r w:rsidRPr="00A866CD">
              <w:rPr>
                <w:rFonts w:ascii="Times New Roman" w:hAnsi="Times New Roman" w:cs="Times New Roman"/>
                <w:kern w:val="2"/>
                <w:sz w:val="28"/>
                <w:szCs w:val="28"/>
                <w:vertAlign w:val="subscript"/>
                <w:lang w:val="en-US"/>
                <w14:ligatures w14:val="standardContextual"/>
              </w:rPr>
              <w:t>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958A8" w14:textId="7777777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en-US"/>
                <w14:ligatures w14:val="standardContextual"/>
              </w:rPr>
              <w:t>CaCl</w:t>
            </w:r>
            <w:r w:rsidRPr="00A866CD">
              <w:rPr>
                <w:rFonts w:ascii="Times New Roman" w:hAnsi="Times New Roman" w:cs="Times New Roman"/>
                <w:kern w:val="2"/>
                <w:sz w:val="28"/>
                <w:szCs w:val="28"/>
                <w:vertAlign w:val="subscript"/>
                <w:lang w:val="en-US"/>
                <w14:ligatures w14:val="standardContextual"/>
              </w:rPr>
              <w:t>2</w:t>
            </w:r>
          </w:p>
        </w:tc>
      </w:tr>
      <w:tr w:rsidR="004E5923" w:rsidRPr="00A866CD" w14:paraId="691C891B"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1350D" w14:textId="7777777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5</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D0551" w14:textId="4AD00C0B"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51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1ED35" w14:textId="31644756"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51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602F7" w14:textId="09577555"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26</w:t>
            </w:r>
          </w:p>
        </w:tc>
      </w:tr>
      <w:tr w:rsidR="004E5923" w:rsidRPr="00A866CD" w14:paraId="2E470E3B"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4C6AD" w14:textId="7777777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10</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6839C" w14:textId="62383EA0"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13</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55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3CA52" w14:textId="0BE0FEDC"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19</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58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56CAD" w14:textId="6CDE77E6"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26</w:t>
            </w:r>
          </w:p>
        </w:tc>
      </w:tr>
      <w:tr w:rsidR="004E5923" w:rsidRPr="00A866CD" w14:paraId="3BA60B99"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9AEB1" w14:textId="7777777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15</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FC485" w14:textId="5800A5CD"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18</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82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304D8" w14:textId="346D9A4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24</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09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DCD34" w14:textId="079B999C"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3</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01</w:t>
            </w:r>
          </w:p>
        </w:tc>
      </w:tr>
      <w:tr w:rsidR="004E5923" w:rsidRPr="00A866CD" w14:paraId="41AFF9CF"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7BFE6" w14:textId="77777777"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20</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9DA28" w14:textId="224C9ECF"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20</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31741" w14:textId="68ED37AE"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28</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61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019F2" w14:textId="501B2170" w:rsidR="004E5923" w:rsidRPr="00A866CD" w:rsidRDefault="004E5923" w:rsidP="00B9304B">
            <w:pPr>
              <w:spacing w:after="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3</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14:ligatures w14:val="standardContextual"/>
              </w:rPr>
              <w:t>01</w:t>
            </w:r>
          </w:p>
        </w:tc>
      </w:tr>
      <w:tr w:rsidR="004E5923" w:rsidRPr="00A866CD" w14:paraId="17DC3B0A"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F4A14" w14:textId="7777777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25</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99D82" w14:textId="5BE99932"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21</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lang w:val="en-US"/>
                <w14:ligatures w14:val="standardContextual"/>
              </w:rPr>
              <w:t>84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C5F90" w14:textId="4CBA86B4"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32</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lang w:val="en-US"/>
                <w14:ligatures w14:val="standardContextual"/>
              </w:rPr>
              <w:t>38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B0144" w14:textId="6502A214"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3</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lang w:val="en-US"/>
                <w14:ligatures w14:val="standardContextual"/>
              </w:rPr>
              <w:t>76</w:t>
            </w:r>
          </w:p>
        </w:tc>
      </w:tr>
      <w:tr w:rsidR="004E5923" w:rsidRPr="00A866CD" w14:paraId="6CEB1027"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19DFC" w14:textId="7777777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30</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6C4F4" w14:textId="3DE4D0C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23</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lang w:val="en-US"/>
                <w14:ligatures w14:val="standardContextual"/>
              </w:rPr>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EC0F3" w14:textId="50C77484"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34</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lang w:val="en-US"/>
                <w14:ligatures w14:val="standardContextual"/>
              </w:rPr>
              <w:t>64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CEADE" w14:textId="6A185471"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3</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lang w:val="en-US"/>
                <w14:ligatures w14:val="standardContextual"/>
              </w:rPr>
              <w:t>76</w:t>
            </w:r>
          </w:p>
        </w:tc>
      </w:tr>
      <w:tr w:rsidR="004E5923" w:rsidRPr="00A866CD" w14:paraId="09C5DB34"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78947" w14:textId="7777777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35</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A2BDB" w14:textId="0404450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24</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lang w:val="en-US"/>
                <w14:ligatures w14:val="standardContextual"/>
              </w:rPr>
              <w:t>85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139D6" w14:textId="7777777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kk-KZ"/>
                <w14:ligatures w14:val="standardContextual"/>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B950" w14:textId="7777777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kk-KZ"/>
                <w14:ligatures w14:val="standardContextual"/>
              </w:rPr>
              <w:t>‒</w:t>
            </w:r>
          </w:p>
        </w:tc>
      </w:tr>
      <w:tr w:rsidR="004E5923" w:rsidRPr="00A866CD" w14:paraId="44CEBCAC" w14:textId="77777777" w:rsidTr="00C40CD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702A8" w14:textId="7777777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40</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D9351" w14:textId="456CA0BE"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26</w:t>
            </w:r>
            <w:r w:rsidR="00D9533E" w:rsidRPr="00A866CD">
              <w:rPr>
                <w:rFonts w:ascii="Times New Roman" w:hAnsi="Times New Roman" w:cs="Times New Roman"/>
                <w:kern w:val="2"/>
                <w:sz w:val="28"/>
                <w:szCs w:val="28"/>
                <w:lang w:val="kk-KZ"/>
                <w14:ligatures w14:val="standardContextual"/>
              </w:rPr>
              <w:t>,</w:t>
            </w:r>
            <w:r w:rsidRPr="00A866CD">
              <w:rPr>
                <w:rFonts w:ascii="Times New Roman" w:hAnsi="Times New Roman" w:cs="Times New Roman"/>
                <w:kern w:val="2"/>
                <w:sz w:val="28"/>
                <w:szCs w:val="28"/>
                <w:lang w:val="en-US"/>
                <w14:ligatures w14:val="standardContextual"/>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94B51" w14:textId="7777777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kk-KZ"/>
                <w14:ligatures w14:val="standardContextual"/>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B2172" w14:textId="77777777" w:rsidR="004E5923" w:rsidRPr="00A866CD" w:rsidRDefault="004E5923" w:rsidP="00B9304B">
            <w:pPr>
              <w:spacing w:after="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kk-KZ"/>
                <w14:ligatures w14:val="standardContextual"/>
              </w:rPr>
              <w:t>‒</w:t>
            </w:r>
          </w:p>
        </w:tc>
      </w:tr>
    </w:tbl>
    <w:p w14:paraId="03A87EE1" w14:textId="77777777" w:rsidR="00A44A48" w:rsidRPr="00A866CD" w:rsidRDefault="00A44A48" w:rsidP="00DD65A7">
      <w:pPr>
        <w:spacing w:after="0" w:line="240" w:lineRule="auto"/>
        <w:ind w:firstLine="709"/>
        <w:jc w:val="both"/>
        <w:rPr>
          <w:rFonts w:ascii="Times New Roman" w:hAnsi="Times New Roman" w:cs="Times New Roman"/>
          <w:sz w:val="28"/>
          <w:szCs w:val="28"/>
          <w:lang w:val="kk-KZ"/>
        </w:rPr>
      </w:pPr>
    </w:p>
    <w:p w14:paraId="5F33361D" w14:textId="77777777" w:rsidR="00C70B28" w:rsidRPr="00A866CD" w:rsidRDefault="00C70B28" w:rsidP="00D61A8D">
      <w:pPr>
        <w:spacing w:after="0" w:line="240" w:lineRule="auto"/>
        <w:jc w:val="both"/>
        <w:rPr>
          <w:rFonts w:ascii="Times New Roman" w:hAnsi="Times New Roman" w:cs="Times New Roman"/>
          <w:sz w:val="28"/>
          <w:szCs w:val="28"/>
          <w:lang w:val="kk-KZ"/>
        </w:rPr>
      </w:pPr>
    </w:p>
    <w:p w14:paraId="6E12B01C" w14:textId="1B65EB6D" w:rsidR="004E5923" w:rsidRPr="00A866CD" w:rsidRDefault="0046383D" w:rsidP="00D61A8D">
      <w:pPr>
        <w:spacing w:after="0" w:line="240"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w:t>
      </w:r>
      <w:r w:rsidR="004E5923" w:rsidRPr="00A866CD">
        <w:rPr>
          <w:rFonts w:ascii="Times New Roman" w:hAnsi="Times New Roman" w:cs="Times New Roman"/>
          <w:sz w:val="28"/>
          <w:szCs w:val="28"/>
          <w:lang w:val="kk-KZ"/>
        </w:rPr>
        <w:t xml:space="preserve">есте </w:t>
      </w:r>
      <w:r w:rsidRPr="00A866CD">
        <w:rPr>
          <w:rFonts w:ascii="Times New Roman" w:hAnsi="Times New Roman" w:cs="Times New Roman"/>
          <w:sz w:val="28"/>
          <w:szCs w:val="28"/>
          <w:lang w:val="kk-KZ"/>
        </w:rPr>
        <w:t>3.9 –</w:t>
      </w:r>
      <w:r w:rsidR="004E5923" w:rsidRPr="00A866CD">
        <w:rPr>
          <w:rFonts w:ascii="Times New Roman" w:hAnsi="Times New Roman" w:cs="Times New Roman"/>
          <w:sz w:val="28"/>
          <w:szCs w:val="28"/>
          <w:lang w:val="kk-KZ"/>
        </w:rPr>
        <w:t xml:space="preserve"> Металл (Ме) катиондарының сутек бөліну жылдамдығына әсері  (S=0.0016 м</w:t>
      </w:r>
      <w:r w:rsidR="004E5923" w:rsidRPr="00A866CD">
        <w:rPr>
          <w:rFonts w:ascii="Times New Roman" w:hAnsi="Times New Roman" w:cs="Times New Roman"/>
          <w:sz w:val="28"/>
          <w:szCs w:val="28"/>
          <w:vertAlign w:val="superscript"/>
          <w:lang w:val="kk-KZ"/>
        </w:rPr>
        <w:t>2</w:t>
      </w:r>
      <w:r w:rsidR="004E5923"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en-US"/>
        </w:rPr>
        <w:t>τ</w:t>
      </w:r>
      <w:r w:rsidR="00F62990"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5 мин., Ме</w:t>
      </w:r>
      <w:r w:rsidR="00120828"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(Na,</w:t>
      </w:r>
      <w:r w:rsidR="002D6526"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K,</w:t>
      </w:r>
      <w:r w:rsidR="002D6526"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Mg, Ba, Ca), 1 г/л NaOH қатысында</w:t>
      </w:r>
    </w:p>
    <w:p w14:paraId="6865F302" w14:textId="5A9FF145" w:rsidR="00C40CD5" w:rsidRPr="00A866CD" w:rsidRDefault="00C40CD5" w:rsidP="00D61A8D">
      <w:pPr>
        <w:spacing w:after="0" w:line="240" w:lineRule="auto"/>
        <w:jc w:val="both"/>
        <w:rPr>
          <w:rFonts w:ascii="Times New Roman" w:hAnsi="Times New Roman" w:cs="Times New Roman"/>
          <w:sz w:val="28"/>
          <w:szCs w:val="28"/>
          <w:lang w:val="kk-KZ"/>
        </w:rPr>
      </w:pPr>
    </w:p>
    <w:tbl>
      <w:tblPr>
        <w:tblW w:w="9638" w:type="dxa"/>
        <w:jc w:val="center"/>
        <w:tblLayout w:type="fixed"/>
        <w:tblLook w:val="04A0" w:firstRow="1" w:lastRow="0" w:firstColumn="1" w:lastColumn="0" w:noHBand="0" w:noVBand="1"/>
      </w:tblPr>
      <w:tblGrid>
        <w:gridCol w:w="988"/>
        <w:gridCol w:w="861"/>
        <w:gridCol w:w="992"/>
        <w:gridCol w:w="850"/>
        <w:gridCol w:w="993"/>
        <w:gridCol w:w="850"/>
        <w:gridCol w:w="851"/>
        <w:gridCol w:w="704"/>
        <w:gridCol w:w="855"/>
        <w:gridCol w:w="709"/>
        <w:gridCol w:w="985"/>
      </w:tblGrid>
      <w:tr w:rsidR="004E5923" w:rsidRPr="00A866CD" w14:paraId="1045C4B4" w14:textId="77777777" w:rsidTr="0040026A">
        <w:trPr>
          <w:trHeight w:val="220"/>
          <w:jc w:val="center"/>
        </w:trPr>
        <w:tc>
          <w:tcPr>
            <w:tcW w:w="988" w:type="dxa"/>
            <w:vMerge w:val="restart"/>
            <w:tcBorders>
              <w:top w:val="single" w:sz="4" w:space="0" w:color="auto"/>
              <w:left w:val="single" w:sz="4" w:space="0" w:color="auto"/>
              <w:bottom w:val="single" w:sz="4" w:space="0" w:color="auto"/>
              <w:right w:val="single" w:sz="4" w:space="0" w:color="auto"/>
            </w:tcBorders>
            <w:textDirection w:val="btLr"/>
            <w:hideMark/>
          </w:tcPr>
          <w:p w14:paraId="186148C0" w14:textId="77777777" w:rsidR="00211745" w:rsidRPr="00A866CD" w:rsidRDefault="00211745" w:rsidP="002D6526">
            <w:pPr>
              <w:spacing w:after="0" w:line="240" w:lineRule="auto"/>
              <w:ind w:left="113" w:right="113"/>
              <w:jc w:val="center"/>
              <w:rPr>
                <w:rFonts w:ascii="Times New Roman" w:hAnsi="Times New Roman" w:cs="Times New Roman"/>
                <w:kern w:val="2"/>
                <w:sz w:val="28"/>
                <w:szCs w:val="28"/>
                <w:lang w:val="kk-KZ"/>
                <w14:ligatures w14:val="standardContextual"/>
              </w:rPr>
            </w:pPr>
          </w:p>
          <w:p w14:paraId="05F27398" w14:textId="6530B374" w:rsidR="004E5923" w:rsidRPr="00A866CD" w:rsidRDefault="004E5923"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 xml:space="preserve">Конц. </w:t>
            </w:r>
            <w:r w:rsidRPr="00A866CD">
              <w:rPr>
                <w:rFonts w:ascii="Times New Roman" w:hAnsi="Times New Roman" w:cs="Times New Roman"/>
                <w:kern w:val="2"/>
                <w:sz w:val="28"/>
                <w:szCs w:val="28"/>
                <w:lang w:val="en-US"/>
                <w14:ligatures w14:val="standardContextual"/>
              </w:rPr>
              <w:t>MeCl</w:t>
            </w:r>
            <w:r w:rsidRPr="00A866CD">
              <w:rPr>
                <w:rFonts w:ascii="Times New Roman" w:hAnsi="Times New Roman" w:cs="Times New Roman"/>
                <w:kern w:val="2"/>
                <w:sz w:val="28"/>
                <w:szCs w:val="28"/>
                <w:vertAlign w:val="subscript"/>
                <w:lang w:val="en-US"/>
                <w14:ligatures w14:val="standardContextual"/>
              </w:rPr>
              <w:t>x</w:t>
            </w:r>
            <w:r w:rsidRPr="00A866CD">
              <w:rPr>
                <w:rFonts w:ascii="Times New Roman" w:hAnsi="Times New Roman" w:cs="Times New Roman"/>
                <w:kern w:val="2"/>
                <w:sz w:val="28"/>
                <w:szCs w:val="28"/>
                <w:lang w:val="en-US"/>
                <w14:ligatures w14:val="standardContextual"/>
              </w:rPr>
              <w:t xml:space="preserve"> </w:t>
            </w:r>
            <w:r w:rsidRPr="00A866CD">
              <w:rPr>
                <w:rFonts w:ascii="Times New Roman" w:hAnsi="Times New Roman" w:cs="Times New Roman"/>
                <w:kern w:val="2"/>
                <w:sz w:val="28"/>
                <w:szCs w:val="28"/>
                <w:lang w:val="kk-KZ"/>
                <w14:ligatures w14:val="standardContextual"/>
              </w:rPr>
              <w:t>г/л</w:t>
            </w:r>
          </w:p>
          <w:p w14:paraId="41494883" w14:textId="77777777" w:rsidR="004E5923" w:rsidRPr="00A866CD" w:rsidRDefault="004E5923"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 xml:space="preserve"> </w:t>
            </w:r>
          </w:p>
        </w:tc>
        <w:tc>
          <w:tcPr>
            <w:tcW w:w="1853" w:type="dxa"/>
            <w:gridSpan w:val="2"/>
            <w:tcBorders>
              <w:top w:val="single" w:sz="4" w:space="0" w:color="auto"/>
              <w:left w:val="single" w:sz="4" w:space="0" w:color="auto"/>
              <w:bottom w:val="single" w:sz="4" w:space="0" w:color="auto"/>
              <w:right w:val="single" w:sz="4" w:space="0" w:color="auto"/>
            </w:tcBorders>
          </w:tcPr>
          <w:p w14:paraId="5EAF2FAE" w14:textId="7B0940BA"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NaCl</w:t>
            </w:r>
          </w:p>
        </w:tc>
        <w:tc>
          <w:tcPr>
            <w:tcW w:w="1843" w:type="dxa"/>
            <w:gridSpan w:val="2"/>
            <w:tcBorders>
              <w:top w:val="single" w:sz="4" w:space="0" w:color="auto"/>
              <w:left w:val="single" w:sz="4" w:space="0" w:color="auto"/>
              <w:bottom w:val="single" w:sz="4" w:space="0" w:color="auto"/>
              <w:right w:val="single" w:sz="4" w:space="0" w:color="auto"/>
            </w:tcBorders>
          </w:tcPr>
          <w:p w14:paraId="00FE1D9A" w14:textId="71FB542D"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KCl</w:t>
            </w:r>
          </w:p>
        </w:tc>
        <w:tc>
          <w:tcPr>
            <w:tcW w:w="1701" w:type="dxa"/>
            <w:gridSpan w:val="2"/>
            <w:tcBorders>
              <w:top w:val="single" w:sz="4" w:space="0" w:color="auto"/>
              <w:left w:val="single" w:sz="4" w:space="0" w:color="auto"/>
              <w:bottom w:val="single" w:sz="4" w:space="0" w:color="auto"/>
              <w:right w:val="single" w:sz="4" w:space="0" w:color="auto"/>
            </w:tcBorders>
            <w:hideMark/>
          </w:tcPr>
          <w:p w14:paraId="2FC24749"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MgCl</w:t>
            </w:r>
            <w:r w:rsidRPr="00A866CD">
              <w:rPr>
                <w:rFonts w:ascii="Times New Roman" w:hAnsi="Times New Roman" w:cs="Times New Roman"/>
                <w:kern w:val="2"/>
                <w:sz w:val="28"/>
                <w:szCs w:val="28"/>
                <w:vertAlign w:val="subscript"/>
                <w:lang w:val="kk-KZ"/>
                <w14:ligatures w14:val="standardContextual"/>
              </w:rPr>
              <w:t>2</w:t>
            </w:r>
          </w:p>
        </w:tc>
        <w:tc>
          <w:tcPr>
            <w:tcW w:w="1559" w:type="dxa"/>
            <w:gridSpan w:val="2"/>
            <w:tcBorders>
              <w:top w:val="single" w:sz="4" w:space="0" w:color="auto"/>
              <w:left w:val="single" w:sz="4" w:space="0" w:color="auto"/>
              <w:bottom w:val="single" w:sz="4" w:space="0" w:color="auto"/>
              <w:right w:val="single" w:sz="4" w:space="0" w:color="auto"/>
            </w:tcBorders>
            <w:hideMark/>
          </w:tcPr>
          <w:p w14:paraId="4B3577AE"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BaCl</w:t>
            </w:r>
            <w:r w:rsidRPr="00A866CD">
              <w:rPr>
                <w:rFonts w:ascii="Times New Roman" w:hAnsi="Times New Roman" w:cs="Times New Roman"/>
                <w:kern w:val="2"/>
                <w:sz w:val="28"/>
                <w:szCs w:val="28"/>
                <w:vertAlign w:val="subscript"/>
                <w:lang w:val="kk-KZ"/>
                <w14:ligatures w14:val="standardContextual"/>
              </w:rPr>
              <w:t>2</w:t>
            </w:r>
          </w:p>
        </w:tc>
        <w:tc>
          <w:tcPr>
            <w:tcW w:w="1694" w:type="dxa"/>
            <w:gridSpan w:val="2"/>
            <w:tcBorders>
              <w:top w:val="single" w:sz="4" w:space="0" w:color="auto"/>
              <w:left w:val="single" w:sz="4" w:space="0" w:color="auto"/>
              <w:bottom w:val="single" w:sz="4" w:space="0" w:color="auto"/>
              <w:right w:val="single" w:sz="4" w:space="0" w:color="auto"/>
            </w:tcBorders>
            <w:hideMark/>
          </w:tcPr>
          <w:p w14:paraId="5D3D35CC"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CaCl</w:t>
            </w:r>
            <w:r w:rsidRPr="00A866CD">
              <w:rPr>
                <w:rFonts w:ascii="Times New Roman" w:hAnsi="Times New Roman" w:cs="Times New Roman"/>
                <w:kern w:val="2"/>
                <w:sz w:val="28"/>
                <w:szCs w:val="28"/>
                <w:vertAlign w:val="subscript"/>
                <w:lang w:val="kk-KZ"/>
                <w14:ligatures w14:val="standardContextual"/>
              </w:rPr>
              <w:t>2</w:t>
            </w:r>
          </w:p>
        </w:tc>
      </w:tr>
      <w:tr w:rsidR="00F71951" w:rsidRPr="00A866CD" w14:paraId="29F041E7" w14:textId="77777777" w:rsidTr="00D66D7E">
        <w:trPr>
          <w:cantSplit/>
          <w:trHeight w:val="1807"/>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F97EEF4" w14:textId="77777777" w:rsidR="004E5923" w:rsidRPr="00A866CD" w:rsidRDefault="004E5923" w:rsidP="002D6526">
            <w:pPr>
              <w:spacing w:after="0" w:line="240" w:lineRule="auto"/>
              <w:rPr>
                <w:rFonts w:ascii="Times New Roman" w:hAnsi="Times New Roman" w:cs="Times New Roman"/>
                <w:kern w:val="2"/>
                <w:sz w:val="28"/>
                <w:szCs w:val="28"/>
                <w14:ligatures w14:val="standardContextual"/>
              </w:rPr>
            </w:pPr>
          </w:p>
        </w:tc>
        <w:tc>
          <w:tcPr>
            <w:tcW w:w="861" w:type="dxa"/>
            <w:tcBorders>
              <w:top w:val="single" w:sz="4" w:space="0" w:color="auto"/>
              <w:left w:val="single" w:sz="4" w:space="0" w:color="auto"/>
              <w:bottom w:val="single" w:sz="4" w:space="0" w:color="auto"/>
              <w:right w:val="single" w:sz="4" w:space="0" w:color="auto"/>
            </w:tcBorders>
            <w:textDirection w:val="btLr"/>
            <w:hideMark/>
          </w:tcPr>
          <w:p w14:paraId="0E00004C" w14:textId="77777777" w:rsidR="0046383D" w:rsidRPr="00A866CD" w:rsidRDefault="0046383D" w:rsidP="002D6526">
            <w:pPr>
              <w:spacing w:after="0" w:line="240" w:lineRule="auto"/>
              <w:ind w:left="113" w:right="113"/>
              <w:jc w:val="center"/>
              <w:rPr>
                <w:rFonts w:ascii="Times New Roman" w:hAnsi="Times New Roman" w:cs="Times New Roman"/>
                <w:kern w:val="2"/>
                <w:sz w:val="28"/>
                <w:szCs w:val="28"/>
                <w:lang w:val="kk-KZ"/>
                <w14:ligatures w14:val="standardContextual"/>
              </w:rPr>
            </w:pPr>
          </w:p>
          <w:p w14:paraId="62B6DE01" w14:textId="57A2AF6F" w:rsidR="004E5923" w:rsidRPr="00A866CD" w:rsidRDefault="004E5923" w:rsidP="002D6526">
            <w:pPr>
              <w:spacing w:after="0" w:line="240" w:lineRule="auto"/>
              <w:ind w:left="113" w:right="113"/>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Көлем,</w:t>
            </w:r>
            <w:r w:rsidR="0046383D" w:rsidRPr="00A866CD">
              <w:rPr>
                <w:rFonts w:ascii="Times New Roman" w:hAnsi="Times New Roman" w:cs="Times New Roman"/>
                <w:kern w:val="2"/>
                <w:sz w:val="28"/>
                <w:szCs w:val="28"/>
                <w:lang w:val="kk-KZ"/>
                <w14:ligatures w14:val="standardContextual"/>
              </w:rPr>
              <w:t xml:space="preserve"> </w:t>
            </w:r>
            <w:r w:rsidRPr="00A866CD">
              <w:rPr>
                <w:rFonts w:ascii="Times New Roman" w:hAnsi="Times New Roman" w:cs="Times New Roman"/>
                <w:kern w:val="2"/>
                <w:sz w:val="28"/>
                <w:szCs w:val="28"/>
                <w:lang w:val="kk-KZ"/>
                <w14:ligatures w14:val="standardContextual"/>
              </w:rPr>
              <w:t>мл</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C6FC4A0" w14:textId="22C7F817" w:rsidR="004E5923" w:rsidRPr="00A866CD" w:rsidRDefault="00F71951" w:rsidP="002D6526">
            <w:pPr>
              <w:spacing w:after="0" w:line="240" w:lineRule="auto"/>
              <w:ind w:left="113" w:right="113"/>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Жылдам</w:t>
            </w:r>
            <w:r w:rsidR="004E5923" w:rsidRPr="00A866CD">
              <w:rPr>
                <w:rFonts w:ascii="Times New Roman" w:hAnsi="Times New Roman" w:cs="Times New Roman"/>
                <w:kern w:val="2"/>
                <w:sz w:val="28"/>
                <w:szCs w:val="28"/>
                <w:lang w:val="kk-KZ"/>
                <w14:ligatures w14:val="standardContextual"/>
              </w:rPr>
              <w:t>дық, л/м</w:t>
            </w:r>
            <w:r w:rsidR="004E5923" w:rsidRPr="00A866CD">
              <w:rPr>
                <w:rFonts w:ascii="Times New Roman" w:hAnsi="Times New Roman" w:cs="Times New Roman"/>
                <w:kern w:val="2"/>
                <w:sz w:val="28"/>
                <w:szCs w:val="28"/>
                <w:vertAlign w:val="superscript"/>
                <w:lang w:val="kk-KZ"/>
                <w14:ligatures w14:val="standardContextual"/>
              </w:rPr>
              <w:t>2</w:t>
            </w:r>
            <w:r w:rsidR="004E5923" w:rsidRPr="00A866CD">
              <w:rPr>
                <w:rFonts w:ascii="Times New Roman" w:hAnsi="Times New Roman" w:cs="Times New Roman"/>
                <w:kern w:val="2"/>
                <w:sz w:val="28"/>
                <w:szCs w:val="28"/>
                <w:lang w:val="kk-KZ"/>
                <w14:ligatures w14:val="standardContextual"/>
              </w:rPr>
              <w:t>·сағ.</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6E1898E7" w14:textId="77777777" w:rsidR="00F71951" w:rsidRPr="00A866CD" w:rsidRDefault="00F71951" w:rsidP="002D6526">
            <w:pPr>
              <w:spacing w:after="0" w:line="240" w:lineRule="auto"/>
              <w:ind w:left="113" w:right="113"/>
              <w:jc w:val="center"/>
              <w:rPr>
                <w:rFonts w:ascii="Times New Roman" w:hAnsi="Times New Roman" w:cs="Times New Roman"/>
                <w:kern w:val="2"/>
                <w:sz w:val="28"/>
                <w:szCs w:val="28"/>
                <w:lang w:val="kk-KZ"/>
                <w14:ligatures w14:val="standardContextual"/>
              </w:rPr>
            </w:pPr>
          </w:p>
          <w:p w14:paraId="06D6F60F" w14:textId="4035E17F" w:rsidR="004E5923" w:rsidRPr="00A866CD" w:rsidRDefault="004E5923"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Көлем,мл</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7FAA5F4F" w14:textId="1D4EF5E5" w:rsidR="004E5923" w:rsidRPr="00A866CD" w:rsidRDefault="00F71951"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Жылдам</w:t>
            </w:r>
            <w:r w:rsidR="004E5923" w:rsidRPr="00A866CD">
              <w:rPr>
                <w:rFonts w:ascii="Times New Roman" w:hAnsi="Times New Roman" w:cs="Times New Roman"/>
                <w:kern w:val="2"/>
                <w:sz w:val="28"/>
                <w:szCs w:val="28"/>
                <w:lang w:val="kk-KZ"/>
                <w14:ligatures w14:val="standardContextual"/>
              </w:rPr>
              <w:t>дық, л/м</w:t>
            </w:r>
            <w:r w:rsidR="004E5923" w:rsidRPr="00A866CD">
              <w:rPr>
                <w:rFonts w:ascii="Times New Roman" w:hAnsi="Times New Roman" w:cs="Times New Roman"/>
                <w:kern w:val="2"/>
                <w:sz w:val="28"/>
                <w:szCs w:val="28"/>
                <w:vertAlign w:val="superscript"/>
                <w:lang w:val="kk-KZ"/>
                <w14:ligatures w14:val="standardContextual"/>
              </w:rPr>
              <w:t>2</w:t>
            </w:r>
            <w:r w:rsidR="004E5923" w:rsidRPr="00A866CD">
              <w:rPr>
                <w:rFonts w:ascii="Times New Roman" w:hAnsi="Times New Roman" w:cs="Times New Roman"/>
                <w:kern w:val="2"/>
                <w:sz w:val="28"/>
                <w:szCs w:val="28"/>
                <w:lang w:val="kk-KZ"/>
                <w14:ligatures w14:val="standardContextual"/>
              </w:rPr>
              <w:t>·сағ.</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46174CF0" w14:textId="1288026A" w:rsidR="004E5923" w:rsidRPr="00A866CD" w:rsidRDefault="004E5923"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Көлем,</w:t>
            </w:r>
            <w:r w:rsidR="00F71951" w:rsidRPr="00A866CD">
              <w:rPr>
                <w:rFonts w:ascii="Times New Roman" w:hAnsi="Times New Roman" w:cs="Times New Roman"/>
                <w:kern w:val="2"/>
                <w:sz w:val="28"/>
                <w:szCs w:val="28"/>
                <w:lang w:val="kk-KZ"/>
                <w14:ligatures w14:val="standardContextual"/>
              </w:rPr>
              <w:t xml:space="preserve"> </w:t>
            </w:r>
            <w:r w:rsidRPr="00A866CD">
              <w:rPr>
                <w:rFonts w:ascii="Times New Roman" w:hAnsi="Times New Roman" w:cs="Times New Roman"/>
                <w:kern w:val="2"/>
                <w:sz w:val="28"/>
                <w:szCs w:val="28"/>
                <w:lang w:val="kk-KZ"/>
                <w14:ligatures w14:val="standardContextual"/>
              </w:rPr>
              <w:t>мл</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06EF7B1E" w14:textId="4D805653" w:rsidR="004E5923" w:rsidRPr="00A866CD" w:rsidRDefault="004E5923"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Жы</w:t>
            </w:r>
            <w:r w:rsidR="00F71951" w:rsidRPr="00A866CD">
              <w:rPr>
                <w:rFonts w:ascii="Times New Roman" w:hAnsi="Times New Roman" w:cs="Times New Roman"/>
                <w:kern w:val="2"/>
                <w:sz w:val="28"/>
                <w:szCs w:val="28"/>
                <w:lang w:val="kk-KZ"/>
                <w14:ligatures w14:val="standardContextual"/>
              </w:rPr>
              <w:t>лдам</w:t>
            </w:r>
            <w:r w:rsidRPr="00A866CD">
              <w:rPr>
                <w:rFonts w:ascii="Times New Roman" w:hAnsi="Times New Roman" w:cs="Times New Roman"/>
                <w:kern w:val="2"/>
                <w:sz w:val="28"/>
                <w:szCs w:val="28"/>
                <w:lang w:val="kk-KZ"/>
                <w14:ligatures w14:val="standardContextual"/>
              </w:rPr>
              <w:t>дық, л/м</w:t>
            </w:r>
            <w:r w:rsidRPr="00A866CD">
              <w:rPr>
                <w:rFonts w:ascii="Times New Roman" w:hAnsi="Times New Roman" w:cs="Times New Roman"/>
                <w:kern w:val="2"/>
                <w:sz w:val="28"/>
                <w:szCs w:val="28"/>
                <w:vertAlign w:val="superscript"/>
                <w:lang w:val="kk-KZ"/>
                <w14:ligatures w14:val="standardContextual"/>
              </w:rPr>
              <w:t>2</w:t>
            </w:r>
            <w:r w:rsidRPr="00A866CD">
              <w:rPr>
                <w:rFonts w:ascii="Times New Roman" w:hAnsi="Times New Roman" w:cs="Times New Roman"/>
                <w:kern w:val="2"/>
                <w:sz w:val="28"/>
                <w:szCs w:val="28"/>
                <w:lang w:val="kk-KZ"/>
                <w14:ligatures w14:val="standardContextual"/>
              </w:rPr>
              <w:t>·сағ.</w:t>
            </w:r>
          </w:p>
        </w:tc>
        <w:tc>
          <w:tcPr>
            <w:tcW w:w="704" w:type="dxa"/>
            <w:tcBorders>
              <w:top w:val="single" w:sz="4" w:space="0" w:color="auto"/>
              <w:left w:val="single" w:sz="4" w:space="0" w:color="auto"/>
              <w:bottom w:val="single" w:sz="4" w:space="0" w:color="auto"/>
              <w:right w:val="single" w:sz="4" w:space="0" w:color="auto"/>
            </w:tcBorders>
            <w:textDirection w:val="btLr"/>
            <w:hideMark/>
          </w:tcPr>
          <w:p w14:paraId="2C52DEE7" w14:textId="6B0D74F1" w:rsidR="004E5923" w:rsidRPr="00A866CD" w:rsidRDefault="004E5923"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Көлем,</w:t>
            </w:r>
            <w:r w:rsidR="00F71951" w:rsidRPr="00A866CD">
              <w:rPr>
                <w:rFonts w:ascii="Times New Roman" w:hAnsi="Times New Roman" w:cs="Times New Roman"/>
                <w:kern w:val="2"/>
                <w:sz w:val="28"/>
                <w:szCs w:val="28"/>
                <w:lang w:val="kk-KZ"/>
                <w14:ligatures w14:val="standardContextual"/>
              </w:rPr>
              <w:t xml:space="preserve"> </w:t>
            </w:r>
            <w:r w:rsidRPr="00A866CD">
              <w:rPr>
                <w:rFonts w:ascii="Times New Roman" w:hAnsi="Times New Roman" w:cs="Times New Roman"/>
                <w:kern w:val="2"/>
                <w:sz w:val="28"/>
                <w:szCs w:val="28"/>
                <w:lang w:val="kk-KZ"/>
                <w14:ligatures w14:val="standardContextual"/>
              </w:rPr>
              <w:t>мл</w:t>
            </w:r>
          </w:p>
        </w:tc>
        <w:tc>
          <w:tcPr>
            <w:tcW w:w="855" w:type="dxa"/>
            <w:tcBorders>
              <w:top w:val="single" w:sz="4" w:space="0" w:color="auto"/>
              <w:left w:val="single" w:sz="4" w:space="0" w:color="auto"/>
              <w:bottom w:val="single" w:sz="4" w:space="0" w:color="auto"/>
              <w:right w:val="single" w:sz="4" w:space="0" w:color="auto"/>
            </w:tcBorders>
            <w:textDirection w:val="btLr"/>
            <w:hideMark/>
          </w:tcPr>
          <w:p w14:paraId="023E15D2" w14:textId="65349758" w:rsidR="004E5923" w:rsidRPr="00A866CD" w:rsidRDefault="00F71951"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Жылдам</w:t>
            </w:r>
            <w:r w:rsidR="004E5923" w:rsidRPr="00A866CD">
              <w:rPr>
                <w:rFonts w:ascii="Times New Roman" w:hAnsi="Times New Roman" w:cs="Times New Roman"/>
                <w:kern w:val="2"/>
                <w:sz w:val="28"/>
                <w:szCs w:val="28"/>
                <w:lang w:val="kk-KZ"/>
                <w14:ligatures w14:val="standardContextual"/>
              </w:rPr>
              <w:t>дық, л/м</w:t>
            </w:r>
            <w:r w:rsidR="004E5923" w:rsidRPr="00A866CD">
              <w:rPr>
                <w:rFonts w:ascii="Times New Roman" w:hAnsi="Times New Roman" w:cs="Times New Roman"/>
                <w:kern w:val="2"/>
                <w:sz w:val="28"/>
                <w:szCs w:val="28"/>
                <w:vertAlign w:val="superscript"/>
                <w:lang w:val="kk-KZ"/>
                <w14:ligatures w14:val="standardContextual"/>
              </w:rPr>
              <w:t>2</w:t>
            </w:r>
            <w:r w:rsidR="004E5923" w:rsidRPr="00A866CD">
              <w:rPr>
                <w:rFonts w:ascii="Times New Roman" w:hAnsi="Times New Roman" w:cs="Times New Roman"/>
                <w:kern w:val="2"/>
                <w:sz w:val="28"/>
                <w:szCs w:val="28"/>
                <w:lang w:val="kk-KZ"/>
                <w14:ligatures w14:val="standardContextual"/>
              </w:rPr>
              <w:t>·сағ.</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22D7BADC" w14:textId="77777777" w:rsidR="004E5923" w:rsidRPr="00A866CD" w:rsidRDefault="004E5923" w:rsidP="002D6526">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Көлем,мл</w:t>
            </w:r>
          </w:p>
        </w:tc>
        <w:tc>
          <w:tcPr>
            <w:tcW w:w="985" w:type="dxa"/>
            <w:tcBorders>
              <w:top w:val="single" w:sz="4" w:space="0" w:color="auto"/>
              <w:left w:val="single" w:sz="4" w:space="0" w:color="auto"/>
              <w:bottom w:val="single" w:sz="4" w:space="0" w:color="auto"/>
              <w:right w:val="single" w:sz="4" w:space="0" w:color="auto"/>
            </w:tcBorders>
            <w:textDirection w:val="btLr"/>
            <w:hideMark/>
          </w:tcPr>
          <w:p w14:paraId="49284BC9" w14:textId="59385F8C" w:rsidR="004E5923" w:rsidRPr="00A866CD" w:rsidRDefault="004E5923" w:rsidP="00D66D7E">
            <w:pPr>
              <w:spacing w:after="0" w:line="240" w:lineRule="auto"/>
              <w:ind w:left="113" w:right="113"/>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Жылдамдық, л/м</w:t>
            </w:r>
            <w:r w:rsidRPr="00A866CD">
              <w:rPr>
                <w:rFonts w:ascii="Times New Roman" w:hAnsi="Times New Roman" w:cs="Times New Roman"/>
                <w:kern w:val="2"/>
                <w:sz w:val="28"/>
                <w:szCs w:val="28"/>
                <w:vertAlign w:val="superscript"/>
                <w:lang w:val="kk-KZ"/>
                <w14:ligatures w14:val="standardContextual"/>
              </w:rPr>
              <w:t>2</w:t>
            </w:r>
            <w:r w:rsidRPr="00A866CD">
              <w:rPr>
                <w:rFonts w:ascii="Times New Roman" w:hAnsi="Times New Roman" w:cs="Times New Roman"/>
                <w:kern w:val="2"/>
                <w:sz w:val="28"/>
                <w:szCs w:val="28"/>
                <w:lang w:val="kk-KZ"/>
                <w14:ligatures w14:val="standardContextual"/>
              </w:rPr>
              <w:t>·сағ.</w:t>
            </w:r>
          </w:p>
        </w:tc>
      </w:tr>
      <w:tr w:rsidR="00F71951" w:rsidRPr="00A866CD" w14:paraId="2375B3A4" w14:textId="77777777" w:rsidTr="0040026A">
        <w:trPr>
          <w:jc w:val="center"/>
        </w:trPr>
        <w:tc>
          <w:tcPr>
            <w:tcW w:w="988" w:type="dxa"/>
            <w:tcBorders>
              <w:top w:val="single" w:sz="4" w:space="0" w:color="auto"/>
              <w:left w:val="single" w:sz="4" w:space="0" w:color="auto"/>
              <w:bottom w:val="single" w:sz="4" w:space="0" w:color="auto"/>
              <w:right w:val="single" w:sz="4" w:space="0" w:color="auto"/>
            </w:tcBorders>
            <w:hideMark/>
          </w:tcPr>
          <w:p w14:paraId="011CF345"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0,1</w:t>
            </w:r>
          </w:p>
        </w:tc>
        <w:tc>
          <w:tcPr>
            <w:tcW w:w="861" w:type="dxa"/>
            <w:tcBorders>
              <w:top w:val="single" w:sz="4" w:space="0" w:color="auto"/>
              <w:left w:val="single" w:sz="4" w:space="0" w:color="auto"/>
              <w:bottom w:val="single" w:sz="4" w:space="0" w:color="auto"/>
              <w:right w:val="single" w:sz="4" w:space="0" w:color="auto"/>
            </w:tcBorders>
            <w:hideMark/>
          </w:tcPr>
          <w:p w14:paraId="4EAD41F5"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0,2</w:t>
            </w:r>
          </w:p>
        </w:tc>
        <w:tc>
          <w:tcPr>
            <w:tcW w:w="992" w:type="dxa"/>
            <w:tcBorders>
              <w:top w:val="single" w:sz="4" w:space="0" w:color="auto"/>
              <w:left w:val="single" w:sz="4" w:space="0" w:color="auto"/>
              <w:bottom w:val="single" w:sz="4" w:space="0" w:color="auto"/>
              <w:right w:val="single" w:sz="4" w:space="0" w:color="auto"/>
            </w:tcBorders>
            <w:hideMark/>
          </w:tcPr>
          <w:p w14:paraId="67C82E11" w14:textId="77777777" w:rsidR="004E5923" w:rsidRPr="00A866CD" w:rsidRDefault="004E5923"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1,51</w:t>
            </w:r>
          </w:p>
        </w:tc>
        <w:tc>
          <w:tcPr>
            <w:tcW w:w="850" w:type="dxa"/>
            <w:tcBorders>
              <w:top w:val="single" w:sz="4" w:space="0" w:color="auto"/>
              <w:left w:val="single" w:sz="4" w:space="0" w:color="auto"/>
              <w:bottom w:val="single" w:sz="4" w:space="0" w:color="auto"/>
              <w:right w:val="single" w:sz="4" w:space="0" w:color="auto"/>
            </w:tcBorders>
            <w:hideMark/>
          </w:tcPr>
          <w:p w14:paraId="059C3438"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0,1</w:t>
            </w:r>
          </w:p>
        </w:tc>
        <w:tc>
          <w:tcPr>
            <w:tcW w:w="993" w:type="dxa"/>
            <w:tcBorders>
              <w:top w:val="single" w:sz="4" w:space="0" w:color="auto"/>
              <w:left w:val="single" w:sz="4" w:space="0" w:color="auto"/>
              <w:bottom w:val="single" w:sz="4" w:space="0" w:color="auto"/>
              <w:right w:val="single" w:sz="4" w:space="0" w:color="auto"/>
            </w:tcBorders>
            <w:hideMark/>
          </w:tcPr>
          <w:p w14:paraId="548C0D5A" w14:textId="77777777" w:rsidR="004E5923" w:rsidRPr="00A866CD" w:rsidRDefault="004E5923"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0,75</w:t>
            </w:r>
          </w:p>
        </w:tc>
        <w:tc>
          <w:tcPr>
            <w:tcW w:w="850" w:type="dxa"/>
            <w:tcBorders>
              <w:top w:val="single" w:sz="4" w:space="0" w:color="auto"/>
              <w:left w:val="single" w:sz="4" w:space="0" w:color="auto"/>
              <w:bottom w:val="single" w:sz="4" w:space="0" w:color="auto"/>
              <w:right w:val="single" w:sz="4" w:space="0" w:color="auto"/>
            </w:tcBorders>
            <w:hideMark/>
          </w:tcPr>
          <w:p w14:paraId="1BE91AB4"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851" w:type="dxa"/>
            <w:tcBorders>
              <w:top w:val="single" w:sz="4" w:space="0" w:color="auto"/>
              <w:left w:val="single" w:sz="4" w:space="0" w:color="auto"/>
              <w:bottom w:val="single" w:sz="4" w:space="0" w:color="auto"/>
              <w:right w:val="single" w:sz="4" w:space="0" w:color="auto"/>
            </w:tcBorders>
            <w:hideMark/>
          </w:tcPr>
          <w:p w14:paraId="58B2192C"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704" w:type="dxa"/>
            <w:tcBorders>
              <w:top w:val="single" w:sz="4" w:space="0" w:color="auto"/>
              <w:left w:val="single" w:sz="4" w:space="0" w:color="auto"/>
              <w:bottom w:val="single" w:sz="4" w:space="0" w:color="auto"/>
              <w:right w:val="single" w:sz="4" w:space="0" w:color="auto"/>
            </w:tcBorders>
            <w:hideMark/>
          </w:tcPr>
          <w:p w14:paraId="437C8626"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kk-KZ"/>
                <w14:ligatures w14:val="standardContextual"/>
              </w:rPr>
              <w:t>0,2</w:t>
            </w:r>
          </w:p>
        </w:tc>
        <w:tc>
          <w:tcPr>
            <w:tcW w:w="855" w:type="dxa"/>
            <w:tcBorders>
              <w:top w:val="single" w:sz="4" w:space="0" w:color="auto"/>
              <w:left w:val="single" w:sz="4" w:space="0" w:color="auto"/>
              <w:bottom w:val="single" w:sz="4" w:space="0" w:color="auto"/>
              <w:right w:val="single" w:sz="4" w:space="0" w:color="auto"/>
            </w:tcBorders>
            <w:hideMark/>
          </w:tcPr>
          <w:p w14:paraId="1B333F7E" w14:textId="77777777" w:rsidR="004E5923" w:rsidRPr="00A866CD" w:rsidRDefault="004E5923"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1,51</w:t>
            </w:r>
          </w:p>
        </w:tc>
        <w:tc>
          <w:tcPr>
            <w:tcW w:w="709" w:type="dxa"/>
            <w:tcBorders>
              <w:top w:val="single" w:sz="4" w:space="0" w:color="auto"/>
              <w:left w:val="single" w:sz="4" w:space="0" w:color="auto"/>
              <w:bottom w:val="single" w:sz="4" w:space="0" w:color="auto"/>
              <w:right w:val="single" w:sz="4" w:space="0" w:color="auto"/>
            </w:tcBorders>
            <w:hideMark/>
          </w:tcPr>
          <w:p w14:paraId="18177687" w14:textId="77777777" w:rsidR="004E5923" w:rsidRPr="00A866CD" w:rsidRDefault="004E5923"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0,5</w:t>
            </w:r>
          </w:p>
        </w:tc>
        <w:tc>
          <w:tcPr>
            <w:tcW w:w="985" w:type="dxa"/>
            <w:tcBorders>
              <w:top w:val="single" w:sz="4" w:space="0" w:color="auto"/>
              <w:left w:val="single" w:sz="4" w:space="0" w:color="auto"/>
              <w:bottom w:val="single" w:sz="4" w:space="0" w:color="auto"/>
              <w:right w:val="single" w:sz="4" w:space="0" w:color="auto"/>
            </w:tcBorders>
            <w:hideMark/>
          </w:tcPr>
          <w:p w14:paraId="572AE3E5" w14:textId="77777777" w:rsidR="004E5923" w:rsidRPr="00A866CD" w:rsidRDefault="004E5923"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3,77</w:t>
            </w:r>
          </w:p>
        </w:tc>
      </w:tr>
      <w:tr w:rsidR="0040026A" w:rsidRPr="00A866CD" w14:paraId="4D0F5598" w14:textId="77777777" w:rsidTr="0040026A">
        <w:trPr>
          <w:jc w:val="center"/>
        </w:trPr>
        <w:tc>
          <w:tcPr>
            <w:tcW w:w="988" w:type="dxa"/>
            <w:tcBorders>
              <w:top w:val="single" w:sz="4" w:space="0" w:color="auto"/>
              <w:left w:val="single" w:sz="4" w:space="0" w:color="auto"/>
              <w:bottom w:val="single" w:sz="4" w:space="0" w:color="auto"/>
              <w:right w:val="single" w:sz="4" w:space="0" w:color="auto"/>
            </w:tcBorders>
          </w:tcPr>
          <w:p w14:paraId="748CB9B4"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0,2</w:t>
            </w:r>
          </w:p>
        </w:tc>
        <w:tc>
          <w:tcPr>
            <w:tcW w:w="861" w:type="dxa"/>
            <w:tcBorders>
              <w:top w:val="single" w:sz="4" w:space="0" w:color="auto"/>
              <w:left w:val="single" w:sz="4" w:space="0" w:color="auto"/>
              <w:bottom w:val="single" w:sz="4" w:space="0" w:color="auto"/>
              <w:right w:val="single" w:sz="4" w:space="0" w:color="auto"/>
            </w:tcBorders>
          </w:tcPr>
          <w:p w14:paraId="55BD16C4"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1,8</w:t>
            </w:r>
          </w:p>
        </w:tc>
        <w:tc>
          <w:tcPr>
            <w:tcW w:w="992" w:type="dxa"/>
            <w:tcBorders>
              <w:top w:val="single" w:sz="4" w:space="0" w:color="auto"/>
              <w:left w:val="single" w:sz="4" w:space="0" w:color="auto"/>
              <w:bottom w:val="single" w:sz="4" w:space="0" w:color="auto"/>
              <w:right w:val="single" w:sz="4" w:space="0" w:color="auto"/>
            </w:tcBorders>
          </w:tcPr>
          <w:p w14:paraId="521F3817"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13,55</w:t>
            </w:r>
          </w:p>
        </w:tc>
        <w:tc>
          <w:tcPr>
            <w:tcW w:w="850" w:type="dxa"/>
            <w:tcBorders>
              <w:top w:val="single" w:sz="4" w:space="0" w:color="auto"/>
              <w:left w:val="single" w:sz="4" w:space="0" w:color="auto"/>
              <w:bottom w:val="single" w:sz="4" w:space="0" w:color="auto"/>
              <w:right w:val="single" w:sz="4" w:space="0" w:color="auto"/>
            </w:tcBorders>
          </w:tcPr>
          <w:p w14:paraId="12B7B0DC"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0,3</w:t>
            </w:r>
          </w:p>
        </w:tc>
        <w:tc>
          <w:tcPr>
            <w:tcW w:w="993" w:type="dxa"/>
            <w:tcBorders>
              <w:top w:val="single" w:sz="4" w:space="0" w:color="auto"/>
              <w:left w:val="single" w:sz="4" w:space="0" w:color="auto"/>
              <w:bottom w:val="single" w:sz="4" w:space="0" w:color="auto"/>
              <w:right w:val="single" w:sz="4" w:space="0" w:color="auto"/>
            </w:tcBorders>
          </w:tcPr>
          <w:p w14:paraId="2C08ADFB"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2,26</w:t>
            </w:r>
          </w:p>
        </w:tc>
        <w:tc>
          <w:tcPr>
            <w:tcW w:w="850" w:type="dxa"/>
            <w:tcBorders>
              <w:top w:val="single" w:sz="4" w:space="0" w:color="auto"/>
              <w:left w:val="single" w:sz="4" w:space="0" w:color="auto"/>
              <w:bottom w:val="single" w:sz="4" w:space="0" w:color="auto"/>
              <w:right w:val="single" w:sz="4" w:space="0" w:color="auto"/>
            </w:tcBorders>
          </w:tcPr>
          <w:p w14:paraId="640749A7"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851" w:type="dxa"/>
            <w:tcBorders>
              <w:top w:val="single" w:sz="4" w:space="0" w:color="auto"/>
              <w:left w:val="single" w:sz="4" w:space="0" w:color="auto"/>
              <w:bottom w:val="single" w:sz="4" w:space="0" w:color="auto"/>
              <w:right w:val="single" w:sz="4" w:space="0" w:color="auto"/>
            </w:tcBorders>
          </w:tcPr>
          <w:p w14:paraId="06A172D9"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704" w:type="dxa"/>
            <w:tcBorders>
              <w:top w:val="single" w:sz="4" w:space="0" w:color="auto"/>
              <w:left w:val="single" w:sz="4" w:space="0" w:color="auto"/>
              <w:bottom w:val="single" w:sz="4" w:space="0" w:color="auto"/>
              <w:right w:val="single" w:sz="4" w:space="0" w:color="auto"/>
            </w:tcBorders>
          </w:tcPr>
          <w:p w14:paraId="7ABFA6E0"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2,6</w:t>
            </w:r>
          </w:p>
        </w:tc>
        <w:tc>
          <w:tcPr>
            <w:tcW w:w="855" w:type="dxa"/>
            <w:tcBorders>
              <w:top w:val="single" w:sz="4" w:space="0" w:color="auto"/>
              <w:left w:val="single" w:sz="4" w:space="0" w:color="auto"/>
              <w:bottom w:val="single" w:sz="4" w:space="0" w:color="auto"/>
              <w:right w:val="single" w:sz="4" w:space="0" w:color="auto"/>
            </w:tcBorders>
          </w:tcPr>
          <w:p w14:paraId="2571DA7C"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19,58</w:t>
            </w:r>
          </w:p>
        </w:tc>
        <w:tc>
          <w:tcPr>
            <w:tcW w:w="709" w:type="dxa"/>
            <w:tcBorders>
              <w:top w:val="single" w:sz="4" w:space="0" w:color="auto"/>
              <w:left w:val="single" w:sz="4" w:space="0" w:color="auto"/>
              <w:bottom w:val="single" w:sz="4" w:space="0" w:color="auto"/>
              <w:right w:val="single" w:sz="4" w:space="0" w:color="auto"/>
            </w:tcBorders>
          </w:tcPr>
          <w:p w14:paraId="1BD78B4F"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0,3</w:t>
            </w:r>
          </w:p>
        </w:tc>
        <w:tc>
          <w:tcPr>
            <w:tcW w:w="985" w:type="dxa"/>
            <w:tcBorders>
              <w:top w:val="single" w:sz="4" w:space="0" w:color="auto"/>
              <w:left w:val="single" w:sz="4" w:space="0" w:color="auto"/>
              <w:bottom w:val="single" w:sz="4" w:space="0" w:color="auto"/>
              <w:right w:val="single" w:sz="4" w:space="0" w:color="auto"/>
            </w:tcBorders>
          </w:tcPr>
          <w:p w14:paraId="37081B62"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2,26</w:t>
            </w:r>
          </w:p>
        </w:tc>
      </w:tr>
      <w:tr w:rsidR="0040026A" w:rsidRPr="00A866CD" w14:paraId="182CFA58" w14:textId="77777777" w:rsidTr="0040026A">
        <w:trPr>
          <w:jc w:val="center"/>
        </w:trPr>
        <w:tc>
          <w:tcPr>
            <w:tcW w:w="988" w:type="dxa"/>
            <w:tcBorders>
              <w:top w:val="single" w:sz="4" w:space="0" w:color="auto"/>
              <w:left w:val="single" w:sz="4" w:space="0" w:color="auto"/>
              <w:bottom w:val="single" w:sz="4" w:space="0" w:color="auto"/>
              <w:right w:val="single" w:sz="4" w:space="0" w:color="auto"/>
            </w:tcBorders>
          </w:tcPr>
          <w:p w14:paraId="60537DA3"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0,3</w:t>
            </w:r>
          </w:p>
        </w:tc>
        <w:tc>
          <w:tcPr>
            <w:tcW w:w="861" w:type="dxa"/>
            <w:tcBorders>
              <w:top w:val="single" w:sz="4" w:space="0" w:color="auto"/>
              <w:left w:val="single" w:sz="4" w:space="0" w:color="auto"/>
              <w:bottom w:val="single" w:sz="4" w:space="0" w:color="auto"/>
              <w:right w:val="single" w:sz="4" w:space="0" w:color="auto"/>
            </w:tcBorders>
          </w:tcPr>
          <w:p w14:paraId="7E07B2BF"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2,5</w:t>
            </w:r>
          </w:p>
        </w:tc>
        <w:tc>
          <w:tcPr>
            <w:tcW w:w="992" w:type="dxa"/>
            <w:tcBorders>
              <w:top w:val="single" w:sz="4" w:space="0" w:color="auto"/>
              <w:left w:val="single" w:sz="4" w:space="0" w:color="auto"/>
              <w:bottom w:val="single" w:sz="4" w:space="0" w:color="auto"/>
              <w:right w:val="single" w:sz="4" w:space="0" w:color="auto"/>
            </w:tcBorders>
          </w:tcPr>
          <w:p w14:paraId="0861561B"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18,82</w:t>
            </w:r>
          </w:p>
        </w:tc>
        <w:tc>
          <w:tcPr>
            <w:tcW w:w="850" w:type="dxa"/>
            <w:tcBorders>
              <w:top w:val="single" w:sz="4" w:space="0" w:color="auto"/>
              <w:left w:val="single" w:sz="4" w:space="0" w:color="auto"/>
              <w:bottom w:val="single" w:sz="4" w:space="0" w:color="auto"/>
              <w:right w:val="single" w:sz="4" w:space="0" w:color="auto"/>
            </w:tcBorders>
          </w:tcPr>
          <w:p w14:paraId="19310215"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1,4</w:t>
            </w:r>
          </w:p>
        </w:tc>
        <w:tc>
          <w:tcPr>
            <w:tcW w:w="993" w:type="dxa"/>
            <w:tcBorders>
              <w:top w:val="single" w:sz="4" w:space="0" w:color="auto"/>
              <w:left w:val="single" w:sz="4" w:space="0" w:color="auto"/>
              <w:bottom w:val="single" w:sz="4" w:space="0" w:color="auto"/>
              <w:right w:val="single" w:sz="4" w:space="0" w:color="auto"/>
            </w:tcBorders>
          </w:tcPr>
          <w:p w14:paraId="0829A2EB"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10,54</w:t>
            </w:r>
          </w:p>
        </w:tc>
        <w:tc>
          <w:tcPr>
            <w:tcW w:w="850" w:type="dxa"/>
            <w:tcBorders>
              <w:top w:val="single" w:sz="4" w:space="0" w:color="auto"/>
              <w:left w:val="single" w:sz="4" w:space="0" w:color="auto"/>
              <w:bottom w:val="single" w:sz="4" w:space="0" w:color="auto"/>
              <w:right w:val="single" w:sz="4" w:space="0" w:color="auto"/>
            </w:tcBorders>
          </w:tcPr>
          <w:p w14:paraId="405BC931"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851" w:type="dxa"/>
            <w:tcBorders>
              <w:top w:val="single" w:sz="4" w:space="0" w:color="auto"/>
              <w:left w:val="single" w:sz="4" w:space="0" w:color="auto"/>
              <w:bottom w:val="single" w:sz="4" w:space="0" w:color="auto"/>
              <w:right w:val="single" w:sz="4" w:space="0" w:color="auto"/>
            </w:tcBorders>
          </w:tcPr>
          <w:p w14:paraId="1C424301"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704" w:type="dxa"/>
            <w:tcBorders>
              <w:top w:val="single" w:sz="4" w:space="0" w:color="auto"/>
              <w:left w:val="single" w:sz="4" w:space="0" w:color="auto"/>
              <w:bottom w:val="single" w:sz="4" w:space="0" w:color="auto"/>
              <w:right w:val="single" w:sz="4" w:space="0" w:color="auto"/>
            </w:tcBorders>
          </w:tcPr>
          <w:p w14:paraId="35114DEA"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3,2</w:t>
            </w:r>
          </w:p>
        </w:tc>
        <w:tc>
          <w:tcPr>
            <w:tcW w:w="855" w:type="dxa"/>
            <w:tcBorders>
              <w:top w:val="single" w:sz="4" w:space="0" w:color="auto"/>
              <w:left w:val="single" w:sz="4" w:space="0" w:color="auto"/>
              <w:bottom w:val="single" w:sz="4" w:space="0" w:color="auto"/>
              <w:right w:val="single" w:sz="4" w:space="0" w:color="auto"/>
            </w:tcBorders>
          </w:tcPr>
          <w:p w14:paraId="73E6C799"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24,10</w:t>
            </w:r>
          </w:p>
        </w:tc>
        <w:tc>
          <w:tcPr>
            <w:tcW w:w="709" w:type="dxa"/>
            <w:tcBorders>
              <w:top w:val="single" w:sz="4" w:space="0" w:color="auto"/>
              <w:left w:val="single" w:sz="4" w:space="0" w:color="auto"/>
              <w:bottom w:val="single" w:sz="4" w:space="0" w:color="auto"/>
              <w:right w:val="single" w:sz="4" w:space="0" w:color="auto"/>
            </w:tcBorders>
          </w:tcPr>
          <w:p w14:paraId="77841E42"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0,4</w:t>
            </w:r>
          </w:p>
        </w:tc>
        <w:tc>
          <w:tcPr>
            <w:tcW w:w="985" w:type="dxa"/>
            <w:tcBorders>
              <w:top w:val="single" w:sz="4" w:space="0" w:color="auto"/>
              <w:left w:val="single" w:sz="4" w:space="0" w:color="auto"/>
              <w:bottom w:val="single" w:sz="4" w:space="0" w:color="auto"/>
              <w:right w:val="single" w:sz="4" w:space="0" w:color="auto"/>
            </w:tcBorders>
          </w:tcPr>
          <w:p w14:paraId="2289B68D"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3,02</w:t>
            </w:r>
          </w:p>
        </w:tc>
      </w:tr>
      <w:tr w:rsidR="0040026A" w:rsidRPr="00A866CD" w14:paraId="7D3C6C94" w14:textId="77777777" w:rsidTr="0040026A">
        <w:trPr>
          <w:jc w:val="center"/>
        </w:trPr>
        <w:tc>
          <w:tcPr>
            <w:tcW w:w="988" w:type="dxa"/>
            <w:tcBorders>
              <w:top w:val="single" w:sz="4" w:space="0" w:color="auto"/>
              <w:left w:val="single" w:sz="4" w:space="0" w:color="auto"/>
              <w:bottom w:val="single" w:sz="4" w:space="0" w:color="auto"/>
              <w:right w:val="single" w:sz="4" w:space="0" w:color="auto"/>
            </w:tcBorders>
          </w:tcPr>
          <w:p w14:paraId="108CC183"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0,4</w:t>
            </w:r>
          </w:p>
        </w:tc>
        <w:tc>
          <w:tcPr>
            <w:tcW w:w="861" w:type="dxa"/>
            <w:tcBorders>
              <w:top w:val="single" w:sz="4" w:space="0" w:color="auto"/>
              <w:left w:val="single" w:sz="4" w:space="0" w:color="auto"/>
              <w:bottom w:val="single" w:sz="4" w:space="0" w:color="auto"/>
              <w:right w:val="single" w:sz="4" w:space="0" w:color="auto"/>
            </w:tcBorders>
          </w:tcPr>
          <w:p w14:paraId="02E87345"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2,7</w:t>
            </w:r>
          </w:p>
        </w:tc>
        <w:tc>
          <w:tcPr>
            <w:tcW w:w="992" w:type="dxa"/>
            <w:tcBorders>
              <w:top w:val="single" w:sz="4" w:space="0" w:color="auto"/>
              <w:left w:val="single" w:sz="4" w:space="0" w:color="auto"/>
              <w:bottom w:val="single" w:sz="4" w:space="0" w:color="auto"/>
              <w:right w:val="single" w:sz="4" w:space="0" w:color="auto"/>
            </w:tcBorders>
          </w:tcPr>
          <w:p w14:paraId="2A9AC5C8"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20,33</w:t>
            </w:r>
          </w:p>
        </w:tc>
        <w:tc>
          <w:tcPr>
            <w:tcW w:w="850" w:type="dxa"/>
            <w:tcBorders>
              <w:top w:val="single" w:sz="4" w:space="0" w:color="auto"/>
              <w:left w:val="single" w:sz="4" w:space="0" w:color="auto"/>
              <w:bottom w:val="single" w:sz="4" w:space="0" w:color="auto"/>
              <w:right w:val="single" w:sz="4" w:space="0" w:color="auto"/>
            </w:tcBorders>
          </w:tcPr>
          <w:p w14:paraId="0EA2477A"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1,7</w:t>
            </w:r>
          </w:p>
        </w:tc>
        <w:tc>
          <w:tcPr>
            <w:tcW w:w="993" w:type="dxa"/>
            <w:tcBorders>
              <w:top w:val="single" w:sz="4" w:space="0" w:color="auto"/>
              <w:left w:val="single" w:sz="4" w:space="0" w:color="auto"/>
              <w:bottom w:val="single" w:sz="4" w:space="0" w:color="auto"/>
              <w:right w:val="single" w:sz="4" w:space="0" w:color="auto"/>
            </w:tcBorders>
          </w:tcPr>
          <w:p w14:paraId="029CD82F"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12,80</w:t>
            </w:r>
          </w:p>
        </w:tc>
        <w:tc>
          <w:tcPr>
            <w:tcW w:w="850" w:type="dxa"/>
            <w:tcBorders>
              <w:top w:val="single" w:sz="4" w:space="0" w:color="auto"/>
              <w:left w:val="single" w:sz="4" w:space="0" w:color="auto"/>
              <w:bottom w:val="single" w:sz="4" w:space="0" w:color="auto"/>
              <w:right w:val="single" w:sz="4" w:space="0" w:color="auto"/>
            </w:tcBorders>
          </w:tcPr>
          <w:p w14:paraId="561E33C7"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851" w:type="dxa"/>
            <w:tcBorders>
              <w:top w:val="single" w:sz="4" w:space="0" w:color="auto"/>
              <w:left w:val="single" w:sz="4" w:space="0" w:color="auto"/>
              <w:bottom w:val="single" w:sz="4" w:space="0" w:color="auto"/>
              <w:right w:val="single" w:sz="4" w:space="0" w:color="auto"/>
            </w:tcBorders>
          </w:tcPr>
          <w:p w14:paraId="5FB535AE"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704" w:type="dxa"/>
            <w:tcBorders>
              <w:top w:val="single" w:sz="4" w:space="0" w:color="auto"/>
              <w:left w:val="single" w:sz="4" w:space="0" w:color="auto"/>
              <w:bottom w:val="single" w:sz="4" w:space="0" w:color="auto"/>
              <w:right w:val="single" w:sz="4" w:space="0" w:color="auto"/>
            </w:tcBorders>
          </w:tcPr>
          <w:p w14:paraId="45D943A1"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3,8</w:t>
            </w:r>
          </w:p>
        </w:tc>
        <w:tc>
          <w:tcPr>
            <w:tcW w:w="855" w:type="dxa"/>
            <w:tcBorders>
              <w:top w:val="single" w:sz="4" w:space="0" w:color="auto"/>
              <w:left w:val="single" w:sz="4" w:space="0" w:color="auto"/>
              <w:bottom w:val="single" w:sz="4" w:space="0" w:color="auto"/>
              <w:right w:val="single" w:sz="4" w:space="0" w:color="auto"/>
            </w:tcBorders>
          </w:tcPr>
          <w:p w14:paraId="3B045526"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28,61</w:t>
            </w:r>
          </w:p>
        </w:tc>
        <w:tc>
          <w:tcPr>
            <w:tcW w:w="709" w:type="dxa"/>
            <w:tcBorders>
              <w:top w:val="single" w:sz="4" w:space="0" w:color="auto"/>
              <w:left w:val="single" w:sz="4" w:space="0" w:color="auto"/>
              <w:bottom w:val="single" w:sz="4" w:space="0" w:color="auto"/>
              <w:right w:val="single" w:sz="4" w:space="0" w:color="auto"/>
            </w:tcBorders>
          </w:tcPr>
          <w:p w14:paraId="30436E98"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0,4</w:t>
            </w:r>
          </w:p>
        </w:tc>
        <w:tc>
          <w:tcPr>
            <w:tcW w:w="985" w:type="dxa"/>
            <w:tcBorders>
              <w:top w:val="single" w:sz="4" w:space="0" w:color="auto"/>
              <w:left w:val="single" w:sz="4" w:space="0" w:color="auto"/>
              <w:bottom w:val="single" w:sz="4" w:space="0" w:color="auto"/>
              <w:right w:val="single" w:sz="4" w:space="0" w:color="auto"/>
            </w:tcBorders>
          </w:tcPr>
          <w:p w14:paraId="25F68441"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3,02</w:t>
            </w:r>
          </w:p>
        </w:tc>
      </w:tr>
      <w:tr w:rsidR="0040026A" w:rsidRPr="00A866CD" w14:paraId="41933C03" w14:textId="77777777" w:rsidTr="0040026A">
        <w:trPr>
          <w:jc w:val="center"/>
        </w:trPr>
        <w:tc>
          <w:tcPr>
            <w:tcW w:w="988" w:type="dxa"/>
            <w:tcBorders>
              <w:top w:val="single" w:sz="4" w:space="0" w:color="auto"/>
              <w:left w:val="single" w:sz="4" w:space="0" w:color="auto"/>
              <w:bottom w:val="single" w:sz="4" w:space="0" w:color="auto"/>
              <w:right w:val="single" w:sz="4" w:space="0" w:color="auto"/>
            </w:tcBorders>
          </w:tcPr>
          <w:p w14:paraId="121E6819"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0,5</w:t>
            </w:r>
          </w:p>
        </w:tc>
        <w:tc>
          <w:tcPr>
            <w:tcW w:w="861" w:type="dxa"/>
            <w:tcBorders>
              <w:top w:val="single" w:sz="4" w:space="0" w:color="auto"/>
              <w:left w:val="single" w:sz="4" w:space="0" w:color="auto"/>
              <w:bottom w:val="single" w:sz="4" w:space="0" w:color="auto"/>
              <w:right w:val="single" w:sz="4" w:space="0" w:color="auto"/>
            </w:tcBorders>
          </w:tcPr>
          <w:p w14:paraId="338C4426"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2,9</w:t>
            </w:r>
          </w:p>
        </w:tc>
        <w:tc>
          <w:tcPr>
            <w:tcW w:w="992" w:type="dxa"/>
            <w:tcBorders>
              <w:top w:val="single" w:sz="4" w:space="0" w:color="auto"/>
              <w:left w:val="single" w:sz="4" w:space="0" w:color="auto"/>
              <w:bottom w:val="single" w:sz="4" w:space="0" w:color="auto"/>
              <w:right w:val="single" w:sz="4" w:space="0" w:color="auto"/>
            </w:tcBorders>
          </w:tcPr>
          <w:p w14:paraId="271F4112"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21,84</w:t>
            </w:r>
          </w:p>
        </w:tc>
        <w:tc>
          <w:tcPr>
            <w:tcW w:w="850" w:type="dxa"/>
            <w:tcBorders>
              <w:top w:val="single" w:sz="4" w:space="0" w:color="auto"/>
              <w:left w:val="single" w:sz="4" w:space="0" w:color="auto"/>
              <w:bottom w:val="single" w:sz="4" w:space="0" w:color="auto"/>
              <w:right w:val="single" w:sz="4" w:space="0" w:color="auto"/>
            </w:tcBorders>
          </w:tcPr>
          <w:p w14:paraId="75100C27"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2,1</w:t>
            </w:r>
          </w:p>
        </w:tc>
        <w:tc>
          <w:tcPr>
            <w:tcW w:w="993" w:type="dxa"/>
            <w:tcBorders>
              <w:top w:val="single" w:sz="4" w:space="0" w:color="auto"/>
              <w:left w:val="single" w:sz="4" w:space="0" w:color="auto"/>
              <w:bottom w:val="single" w:sz="4" w:space="0" w:color="auto"/>
              <w:right w:val="single" w:sz="4" w:space="0" w:color="auto"/>
            </w:tcBorders>
          </w:tcPr>
          <w:p w14:paraId="03AF325A"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15,81</w:t>
            </w:r>
          </w:p>
        </w:tc>
        <w:tc>
          <w:tcPr>
            <w:tcW w:w="850" w:type="dxa"/>
            <w:tcBorders>
              <w:top w:val="single" w:sz="4" w:space="0" w:color="auto"/>
              <w:left w:val="single" w:sz="4" w:space="0" w:color="auto"/>
              <w:bottom w:val="single" w:sz="4" w:space="0" w:color="auto"/>
              <w:right w:val="single" w:sz="4" w:space="0" w:color="auto"/>
            </w:tcBorders>
          </w:tcPr>
          <w:p w14:paraId="732B55AC"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851" w:type="dxa"/>
            <w:tcBorders>
              <w:top w:val="single" w:sz="4" w:space="0" w:color="auto"/>
              <w:left w:val="single" w:sz="4" w:space="0" w:color="auto"/>
              <w:bottom w:val="single" w:sz="4" w:space="0" w:color="auto"/>
              <w:right w:val="single" w:sz="4" w:space="0" w:color="auto"/>
            </w:tcBorders>
          </w:tcPr>
          <w:p w14:paraId="6082A36A"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704" w:type="dxa"/>
            <w:tcBorders>
              <w:top w:val="single" w:sz="4" w:space="0" w:color="auto"/>
              <w:left w:val="single" w:sz="4" w:space="0" w:color="auto"/>
              <w:bottom w:val="single" w:sz="4" w:space="0" w:color="auto"/>
              <w:right w:val="single" w:sz="4" w:space="0" w:color="auto"/>
            </w:tcBorders>
          </w:tcPr>
          <w:p w14:paraId="0EC40422"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4,3</w:t>
            </w:r>
          </w:p>
        </w:tc>
        <w:tc>
          <w:tcPr>
            <w:tcW w:w="855" w:type="dxa"/>
            <w:tcBorders>
              <w:top w:val="single" w:sz="4" w:space="0" w:color="auto"/>
              <w:left w:val="single" w:sz="4" w:space="0" w:color="auto"/>
              <w:bottom w:val="single" w:sz="4" w:space="0" w:color="auto"/>
              <w:right w:val="single" w:sz="4" w:space="0" w:color="auto"/>
            </w:tcBorders>
          </w:tcPr>
          <w:p w14:paraId="10DF520A"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32,38</w:t>
            </w:r>
          </w:p>
        </w:tc>
        <w:tc>
          <w:tcPr>
            <w:tcW w:w="709" w:type="dxa"/>
            <w:tcBorders>
              <w:top w:val="single" w:sz="4" w:space="0" w:color="auto"/>
              <w:left w:val="single" w:sz="4" w:space="0" w:color="auto"/>
              <w:bottom w:val="single" w:sz="4" w:space="0" w:color="auto"/>
              <w:right w:val="single" w:sz="4" w:space="0" w:color="auto"/>
            </w:tcBorders>
          </w:tcPr>
          <w:p w14:paraId="625AFA42"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0,5</w:t>
            </w:r>
          </w:p>
        </w:tc>
        <w:tc>
          <w:tcPr>
            <w:tcW w:w="985" w:type="dxa"/>
            <w:tcBorders>
              <w:top w:val="single" w:sz="4" w:space="0" w:color="auto"/>
              <w:left w:val="single" w:sz="4" w:space="0" w:color="auto"/>
              <w:bottom w:val="single" w:sz="4" w:space="0" w:color="auto"/>
              <w:right w:val="single" w:sz="4" w:space="0" w:color="auto"/>
            </w:tcBorders>
          </w:tcPr>
          <w:p w14:paraId="573FB1C2"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3,77</w:t>
            </w:r>
          </w:p>
        </w:tc>
      </w:tr>
      <w:tr w:rsidR="0040026A" w:rsidRPr="00A866CD" w14:paraId="0C4903BD" w14:textId="77777777" w:rsidTr="0040026A">
        <w:trPr>
          <w:jc w:val="center"/>
        </w:trPr>
        <w:tc>
          <w:tcPr>
            <w:tcW w:w="988" w:type="dxa"/>
            <w:tcBorders>
              <w:top w:val="single" w:sz="4" w:space="0" w:color="auto"/>
              <w:left w:val="single" w:sz="4" w:space="0" w:color="auto"/>
              <w:bottom w:val="single" w:sz="4" w:space="0" w:color="auto"/>
              <w:right w:val="single" w:sz="4" w:space="0" w:color="auto"/>
            </w:tcBorders>
          </w:tcPr>
          <w:p w14:paraId="48722571"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0,6</w:t>
            </w:r>
          </w:p>
        </w:tc>
        <w:tc>
          <w:tcPr>
            <w:tcW w:w="861" w:type="dxa"/>
            <w:tcBorders>
              <w:top w:val="single" w:sz="4" w:space="0" w:color="auto"/>
              <w:left w:val="single" w:sz="4" w:space="0" w:color="auto"/>
              <w:bottom w:val="single" w:sz="4" w:space="0" w:color="auto"/>
              <w:right w:val="single" w:sz="4" w:space="0" w:color="auto"/>
            </w:tcBorders>
          </w:tcPr>
          <w:p w14:paraId="5E133E89"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w:t>
            </w:r>
          </w:p>
        </w:tc>
        <w:tc>
          <w:tcPr>
            <w:tcW w:w="992" w:type="dxa"/>
            <w:tcBorders>
              <w:top w:val="single" w:sz="4" w:space="0" w:color="auto"/>
              <w:left w:val="single" w:sz="4" w:space="0" w:color="auto"/>
              <w:bottom w:val="single" w:sz="4" w:space="0" w:color="auto"/>
              <w:right w:val="single" w:sz="4" w:space="0" w:color="auto"/>
            </w:tcBorders>
          </w:tcPr>
          <w:p w14:paraId="2352E97C"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w:t>
            </w:r>
          </w:p>
        </w:tc>
        <w:tc>
          <w:tcPr>
            <w:tcW w:w="850" w:type="dxa"/>
            <w:tcBorders>
              <w:top w:val="single" w:sz="4" w:space="0" w:color="auto"/>
              <w:left w:val="single" w:sz="4" w:space="0" w:color="auto"/>
              <w:bottom w:val="single" w:sz="4" w:space="0" w:color="auto"/>
              <w:right w:val="single" w:sz="4" w:space="0" w:color="auto"/>
            </w:tcBorders>
          </w:tcPr>
          <w:p w14:paraId="3ED3FA1C"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2,4</w:t>
            </w:r>
          </w:p>
        </w:tc>
        <w:tc>
          <w:tcPr>
            <w:tcW w:w="993" w:type="dxa"/>
            <w:tcBorders>
              <w:top w:val="single" w:sz="4" w:space="0" w:color="auto"/>
              <w:left w:val="single" w:sz="4" w:space="0" w:color="auto"/>
              <w:bottom w:val="single" w:sz="4" w:space="0" w:color="auto"/>
              <w:right w:val="single" w:sz="4" w:space="0" w:color="auto"/>
            </w:tcBorders>
          </w:tcPr>
          <w:p w14:paraId="652EE99F"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18,07</w:t>
            </w:r>
          </w:p>
        </w:tc>
        <w:tc>
          <w:tcPr>
            <w:tcW w:w="850" w:type="dxa"/>
            <w:tcBorders>
              <w:top w:val="single" w:sz="4" w:space="0" w:color="auto"/>
              <w:left w:val="single" w:sz="4" w:space="0" w:color="auto"/>
              <w:bottom w:val="single" w:sz="4" w:space="0" w:color="auto"/>
              <w:right w:val="single" w:sz="4" w:space="0" w:color="auto"/>
            </w:tcBorders>
          </w:tcPr>
          <w:p w14:paraId="53C576B7"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0,1</w:t>
            </w:r>
          </w:p>
        </w:tc>
        <w:tc>
          <w:tcPr>
            <w:tcW w:w="851" w:type="dxa"/>
            <w:tcBorders>
              <w:top w:val="single" w:sz="4" w:space="0" w:color="auto"/>
              <w:left w:val="single" w:sz="4" w:space="0" w:color="auto"/>
              <w:bottom w:val="single" w:sz="4" w:space="0" w:color="auto"/>
              <w:right w:val="single" w:sz="4" w:space="0" w:color="auto"/>
            </w:tcBorders>
          </w:tcPr>
          <w:p w14:paraId="59683148"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0,75</w:t>
            </w:r>
          </w:p>
        </w:tc>
        <w:tc>
          <w:tcPr>
            <w:tcW w:w="704" w:type="dxa"/>
            <w:tcBorders>
              <w:top w:val="single" w:sz="4" w:space="0" w:color="auto"/>
              <w:left w:val="single" w:sz="4" w:space="0" w:color="auto"/>
              <w:bottom w:val="single" w:sz="4" w:space="0" w:color="auto"/>
              <w:right w:val="single" w:sz="4" w:space="0" w:color="auto"/>
            </w:tcBorders>
          </w:tcPr>
          <w:p w14:paraId="0D377917"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4,6</w:t>
            </w:r>
          </w:p>
        </w:tc>
        <w:tc>
          <w:tcPr>
            <w:tcW w:w="855" w:type="dxa"/>
            <w:tcBorders>
              <w:top w:val="single" w:sz="4" w:space="0" w:color="auto"/>
              <w:left w:val="single" w:sz="4" w:space="0" w:color="auto"/>
              <w:bottom w:val="single" w:sz="4" w:space="0" w:color="auto"/>
              <w:right w:val="single" w:sz="4" w:space="0" w:color="auto"/>
            </w:tcBorders>
          </w:tcPr>
          <w:p w14:paraId="242D2A58"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34,64</w:t>
            </w:r>
          </w:p>
        </w:tc>
        <w:tc>
          <w:tcPr>
            <w:tcW w:w="709" w:type="dxa"/>
            <w:tcBorders>
              <w:top w:val="single" w:sz="4" w:space="0" w:color="auto"/>
              <w:left w:val="single" w:sz="4" w:space="0" w:color="auto"/>
              <w:bottom w:val="single" w:sz="4" w:space="0" w:color="auto"/>
              <w:right w:val="single" w:sz="4" w:space="0" w:color="auto"/>
            </w:tcBorders>
          </w:tcPr>
          <w:p w14:paraId="73BE3447"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0,5</w:t>
            </w:r>
          </w:p>
        </w:tc>
        <w:tc>
          <w:tcPr>
            <w:tcW w:w="985" w:type="dxa"/>
            <w:tcBorders>
              <w:top w:val="single" w:sz="4" w:space="0" w:color="auto"/>
              <w:left w:val="single" w:sz="4" w:space="0" w:color="auto"/>
              <w:bottom w:val="single" w:sz="4" w:space="0" w:color="auto"/>
              <w:right w:val="single" w:sz="4" w:space="0" w:color="auto"/>
            </w:tcBorders>
          </w:tcPr>
          <w:p w14:paraId="62E87E7A"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3,77</w:t>
            </w:r>
          </w:p>
        </w:tc>
      </w:tr>
      <w:tr w:rsidR="0040026A" w:rsidRPr="00A866CD" w14:paraId="0A86A9C2" w14:textId="77777777" w:rsidTr="0040026A">
        <w:trPr>
          <w:jc w:val="center"/>
        </w:trPr>
        <w:tc>
          <w:tcPr>
            <w:tcW w:w="988" w:type="dxa"/>
            <w:tcBorders>
              <w:top w:val="single" w:sz="4" w:space="0" w:color="auto"/>
              <w:left w:val="single" w:sz="4" w:space="0" w:color="auto"/>
              <w:bottom w:val="single" w:sz="4" w:space="0" w:color="auto"/>
              <w:right w:val="single" w:sz="4" w:space="0" w:color="auto"/>
            </w:tcBorders>
          </w:tcPr>
          <w:p w14:paraId="68210EF9"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0,7</w:t>
            </w:r>
          </w:p>
        </w:tc>
        <w:tc>
          <w:tcPr>
            <w:tcW w:w="861" w:type="dxa"/>
            <w:tcBorders>
              <w:top w:val="single" w:sz="4" w:space="0" w:color="auto"/>
              <w:left w:val="single" w:sz="4" w:space="0" w:color="auto"/>
              <w:bottom w:val="single" w:sz="4" w:space="0" w:color="auto"/>
              <w:right w:val="single" w:sz="4" w:space="0" w:color="auto"/>
            </w:tcBorders>
          </w:tcPr>
          <w:p w14:paraId="574851D4"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3,3</w:t>
            </w:r>
          </w:p>
        </w:tc>
        <w:tc>
          <w:tcPr>
            <w:tcW w:w="992" w:type="dxa"/>
            <w:tcBorders>
              <w:top w:val="single" w:sz="4" w:space="0" w:color="auto"/>
              <w:left w:val="single" w:sz="4" w:space="0" w:color="auto"/>
              <w:bottom w:val="single" w:sz="4" w:space="0" w:color="auto"/>
              <w:right w:val="single" w:sz="4" w:space="0" w:color="auto"/>
            </w:tcBorders>
          </w:tcPr>
          <w:p w14:paraId="0C781706"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24,85</w:t>
            </w:r>
          </w:p>
        </w:tc>
        <w:tc>
          <w:tcPr>
            <w:tcW w:w="850" w:type="dxa"/>
            <w:tcBorders>
              <w:top w:val="single" w:sz="4" w:space="0" w:color="auto"/>
              <w:left w:val="single" w:sz="4" w:space="0" w:color="auto"/>
              <w:bottom w:val="single" w:sz="4" w:space="0" w:color="auto"/>
              <w:right w:val="single" w:sz="4" w:space="0" w:color="auto"/>
            </w:tcBorders>
          </w:tcPr>
          <w:p w14:paraId="7617EEF5"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2,8</w:t>
            </w:r>
          </w:p>
        </w:tc>
        <w:tc>
          <w:tcPr>
            <w:tcW w:w="993" w:type="dxa"/>
            <w:tcBorders>
              <w:top w:val="single" w:sz="4" w:space="0" w:color="auto"/>
              <w:left w:val="single" w:sz="4" w:space="0" w:color="auto"/>
              <w:bottom w:val="single" w:sz="4" w:space="0" w:color="auto"/>
              <w:right w:val="single" w:sz="4" w:space="0" w:color="auto"/>
            </w:tcBorders>
          </w:tcPr>
          <w:p w14:paraId="0F372C89"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21,08</w:t>
            </w:r>
          </w:p>
        </w:tc>
        <w:tc>
          <w:tcPr>
            <w:tcW w:w="850" w:type="dxa"/>
            <w:tcBorders>
              <w:top w:val="single" w:sz="4" w:space="0" w:color="auto"/>
              <w:left w:val="single" w:sz="4" w:space="0" w:color="auto"/>
              <w:bottom w:val="single" w:sz="4" w:space="0" w:color="auto"/>
              <w:right w:val="single" w:sz="4" w:space="0" w:color="auto"/>
            </w:tcBorders>
          </w:tcPr>
          <w:p w14:paraId="52B43D3D"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0,1</w:t>
            </w:r>
          </w:p>
        </w:tc>
        <w:tc>
          <w:tcPr>
            <w:tcW w:w="851" w:type="dxa"/>
            <w:tcBorders>
              <w:top w:val="single" w:sz="4" w:space="0" w:color="auto"/>
              <w:left w:val="single" w:sz="4" w:space="0" w:color="auto"/>
              <w:bottom w:val="single" w:sz="4" w:space="0" w:color="auto"/>
              <w:right w:val="single" w:sz="4" w:space="0" w:color="auto"/>
            </w:tcBorders>
          </w:tcPr>
          <w:p w14:paraId="679E3336"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0,75</w:t>
            </w:r>
          </w:p>
        </w:tc>
        <w:tc>
          <w:tcPr>
            <w:tcW w:w="704" w:type="dxa"/>
            <w:tcBorders>
              <w:top w:val="single" w:sz="4" w:space="0" w:color="auto"/>
              <w:left w:val="single" w:sz="4" w:space="0" w:color="auto"/>
              <w:bottom w:val="single" w:sz="4" w:space="0" w:color="auto"/>
              <w:right w:val="single" w:sz="4" w:space="0" w:color="auto"/>
            </w:tcBorders>
          </w:tcPr>
          <w:p w14:paraId="3B1F8798"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w:t>
            </w:r>
          </w:p>
        </w:tc>
        <w:tc>
          <w:tcPr>
            <w:tcW w:w="855" w:type="dxa"/>
            <w:tcBorders>
              <w:top w:val="single" w:sz="4" w:space="0" w:color="auto"/>
              <w:left w:val="single" w:sz="4" w:space="0" w:color="auto"/>
              <w:bottom w:val="single" w:sz="4" w:space="0" w:color="auto"/>
              <w:right w:val="single" w:sz="4" w:space="0" w:color="auto"/>
            </w:tcBorders>
          </w:tcPr>
          <w:p w14:paraId="43A1980D"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w:t>
            </w:r>
          </w:p>
        </w:tc>
        <w:tc>
          <w:tcPr>
            <w:tcW w:w="709" w:type="dxa"/>
            <w:tcBorders>
              <w:top w:val="single" w:sz="4" w:space="0" w:color="auto"/>
              <w:left w:val="single" w:sz="4" w:space="0" w:color="auto"/>
              <w:bottom w:val="single" w:sz="4" w:space="0" w:color="auto"/>
              <w:right w:val="single" w:sz="4" w:space="0" w:color="auto"/>
            </w:tcBorders>
          </w:tcPr>
          <w:p w14:paraId="29530FA7"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985" w:type="dxa"/>
            <w:tcBorders>
              <w:top w:val="single" w:sz="4" w:space="0" w:color="auto"/>
              <w:left w:val="single" w:sz="4" w:space="0" w:color="auto"/>
              <w:bottom w:val="single" w:sz="4" w:space="0" w:color="auto"/>
              <w:right w:val="single" w:sz="4" w:space="0" w:color="auto"/>
            </w:tcBorders>
          </w:tcPr>
          <w:p w14:paraId="728C46D7"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w:t>
            </w:r>
          </w:p>
        </w:tc>
      </w:tr>
      <w:tr w:rsidR="0040026A" w:rsidRPr="00A866CD" w14:paraId="7A734C59" w14:textId="77777777" w:rsidTr="0040026A">
        <w:trPr>
          <w:jc w:val="center"/>
        </w:trPr>
        <w:tc>
          <w:tcPr>
            <w:tcW w:w="988" w:type="dxa"/>
            <w:tcBorders>
              <w:top w:val="single" w:sz="4" w:space="0" w:color="auto"/>
              <w:left w:val="single" w:sz="4" w:space="0" w:color="auto"/>
              <w:bottom w:val="single" w:sz="4" w:space="0" w:color="auto"/>
              <w:right w:val="single" w:sz="4" w:space="0" w:color="auto"/>
            </w:tcBorders>
          </w:tcPr>
          <w:p w14:paraId="6B2B307F"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0,8</w:t>
            </w:r>
          </w:p>
        </w:tc>
        <w:tc>
          <w:tcPr>
            <w:tcW w:w="861" w:type="dxa"/>
            <w:tcBorders>
              <w:top w:val="single" w:sz="4" w:space="0" w:color="auto"/>
              <w:left w:val="single" w:sz="4" w:space="0" w:color="auto"/>
              <w:bottom w:val="single" w:sz="4" w:space="0" w:color="auto"/>
              <w:right w:val="single" w:sz="4" w:space="0" w:color="auto"/>
            </w:tcBorders>
          </w:tcPr>
          <w:p w14:paraId="72F05ABD"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3,5</w:t>
            </w:r>
          </w:p>
        </w:tc>
        <w:tc>
          <w:tcPr>
            <w:tcW w:w="992" w:type="dxa"/>
            <w:tcBorders>
              <w:top w:val="single" w:sz="4" w:space="0" w:color="auto"/>
              <w:left w:val="single" w:sz="4" w:space="0" w:color="auto"/>
              <w:bottom w:val="single" w:sz="4" w:space="0" w:color="auto"/>
              <w:right w:val="single" w:sz="4" w:space="0" w:color="auto"/>
            </w:tcBorders>
          </w:tcPr>
          <w:p w14:paraId="09D6065D"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26,35</w:t>
            </w:r>
          </w:p>
        </w:tc>
        <w:tc>
          <w:tcPr>
            <w:tcW w:w="850" w:type="dxa"/>
            <w:tcBorders>
              <w:top w:val="single" w:sz="4" w:space="0" w:color="auto"/>
              <w:left w:val="single" w:sz="4" w:space="0" w:color="auto"/>
              <w:bottom w:val="single" w:sz="4" w:space="0" w:color="auto"/>
              <w:right w:val="single" w:sz="4" w:space="0" w:color="auto"/>
            </w:tcBorders>
          </w:tcPr>
          <w:p w14:paraId="72BEE171"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3,4</w:t>
            </w:r>
          </w:p>
        </w:tc>
        <w:tc>
          <w:tcPr>
            <w:tcW w:w="993" w:type="dxa"/>
            <w:tcBorders>
              <w:top w:val="single" w:sz="4" w:space="0" w:color="auto"/>
              <w:left w:val="single" w:sz="4" w:space="0" w:color="auto"/>
              <w:bottom w:val="single" w:sz="4" w:space="0" w:color="auto"/>
              <w:right w:val="single" w:sz="4" w:space="0" w:color="auto"/>
            </w:tcBorders>
          </w:tcPr>
          <w:p w14:paraId="1FDBAD14"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25,60</w:t>
            </w:r>
          </w:p>
        </w:tc>
        <w:tc>
          <w:tcPr>
            <w:tcW w:w="850" w:type="dxa"/>
            <w:tcBorders>
              <w:top w:val="single" w:sz="4" w:space="0" w:color="auto"/>
              <w:left w:val="single" w:sz="4" w:space="0" w:color="auto"/>
              <w:bottom w:val="single" w:sz="4" w:space="0" w:color="auto"/>
              <w:right w:val="single" w:sz="4" w:space="0" w:color="auto"/>
            </w:tcBorders>
          </w:tcPr>
          <w:p w14:paraId="498BAA03"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0,1</w:t>
            </w:r>
          </w:p>
        </w:tc>
        <w:tc>
          <w:tcPr>
            <w:tcW w:w="851" w:type="dxa"/>
            <w:tcBorders>
              <w:top w:val="single" w:sz="4" w:space="0" w:color="auto"/>
              <w:left w:val="single" w:sz="4" w:space="0" w:color="auto"/>
              <w:bottom w:val="single" w:sz="4" w:space="0" w:color="auto"/>
              <w:right w:val="single" w:sz="4" w:space="0" w:color="auto"/>
            </w:tcBorders>
          </w:tcPr>
          <w:p w14:paraId="0E061573"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0,75</w:t>
            </w:r>
          </w:p>
        </w:tc>
        <w:tc>
          <w:tcPr>
            <w:tcW w:w="704" w:type="dxa"/>
            <w:tcBorders>
              <w:top w:val="single" w:sz="4" w:space="0" w:color="auto"/>
              <w:left w:val="single" w:sz="4" w:space="0" w:color="auto"/>
              <w:bottom w:val="single" w:sz="4" w:space="0" w:color="auto"/>
              <w:right w:val="single" w:sz="4" w:space="0" w:color="auto"/>
            </w:tcBorders>
          </w:tcPr>
          <w:p w14:paraId="1A71A6E2"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w:t>
            </w:r>
          </w:p>
        </w:tc>
        <w:tc>
          <w:tcPr>
            <w:tcW w:w="855" w:type="dxa"/>
            <w:tcBorders>
              <w:top w:val="single" w:sz="4" w:space="0" w:color="auto"/>
              <w:left w:val="single" w:sz="4" w:space="0" w:color="auto"/>
              <w:bottom w:val="single" w:sz="4" w:space="0" w:color="auto"/>
              <w:right w:val="single" w:sz="4" w:space="0" w:color="auto"/>
            </w:tcBorders>
          </w:tcPr>
          <w:p w14:paraId="151BF83B"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w:t>
            </w:r>
          </w:p>
        </w:tc>
        <w:tc>
          <w:tcPr>
            <w:tcW w:w="709" w:type="dxa"/>
            <w:tcBorders>
              <w:top w:val="single" w:sz="4" w:space="0" w:color="auto"/>
              <w:left w:val="single" w:sz="4" w:space="0" w:color="auto"/>
              <w:bottom w:val="single" w:sz="4" w:space="0" w:color="auto"/>
              <w:right w:val="single" w:sz="4" w:space="0" w:color="auto"/>
            </w:tcBorders>
          </w:tcPr>
          <w:p w14:paraId="6D0EB7E3" w14:textId="77777777" w:rsidR="0040026A" w:rsidRPr="00A866CD" w:rsidRDefault="0040026A" w:rsidP="002D6526">
            <w:pPr>
              <w:spacing w:after="0" w:line="240" w:lineRule="auto"/>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14:ligatures w14:val="standardContextual"/>
              </w:rPr>
              <w:t>‒</w:t>
            </w:r>
          </w:p>
        </w:tc>
        <w:tc>
          <w:tcPr>
            <w:tcW w:w="985" w:type="dxa"/>
            <w:tcBorders>
              <w:top w:val="single" w:sz="4" w:space="0" w:color="auto"/>
              <w:left w:val="single" w:sz="4" w:space="0" w:color="auto"/>
              <w:bottom w:val="single" w:sz="4" w:space="0" w:color="auto"/>
              <w:right w:val="single" w:sz="4" w:space="0" w:color="auto"/>
            </w:tcBorders>
          </w:tcPr>
          <w:p w14:paraId="68B1721A" w14:textId="77777777" w:rsidR="0040026A" w:rsidRPr="00A866CD" w:rsidRDefault="0040026A" w:rsidP="002D6526">
            <w:pPr>
              <w:spacing w:after="0" w:line="240" w:lineRule="auto"/>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w:t>
            </w:r>
          </w:p>
        </w:tc>
      </w:tr>
    </w:tbl>
    <w:p w14:paraId="50EEBC02" w14:textId="08697DCF" w:rsidR="00354951" w:rsidRPr="00A866CD" w:rsidRDefault="00354951" w:rsidP="004E5923">
      <w:pPr>
        <w:spacing w:line="240" w:lineRule="auto"/>
        <w:contextualSpacing/>
        <w:jc w:val="both"/>
        <w:rPr>
          <w:rFonts w:ascii="Times New Roman" w:hAnsi="Times New Roman" w:cs="Times New Roman"/>
          <w:sz w:val="28"/>
          <w:szCs w:val="28"/>
          <w:lang w:val="kk-KZ"/>
        </w:rPr>
      </w:pPr>
    </w:p>
    <w:p w14:paraId="459CD801" w14:textId="34A95AE1" w:rsidR="00C42833" w:rsidRPr="00A866CD" w:rsidRDefault="004E5923" w:rsidP="00C4283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Айта кету керек, алюминийдің сулы ерітінділерде еруі ко</w:t>
      </w:r>
      <w:r w:rsidR="00C42833" w:rsidRPr="00A866CD">
        <w:rPr>
          <w:rFonts w:ascii="Times New Roman" w:hAnsi="Times New Roman" w:cs="Times New Roman"/>
          <w:sz w:val="28"/>
          <w:szCs w:val="28"/>
          <w:lang w:val="kk-KZ"/>
        </w:rPr>
        <w:t xml:space="preserve">ррозия ретінде қарастырылады. </w:t>
      </w:r>
      <w:r w:rsidRPr="00A866CD">
        <w:rPr>
          <w:rFonts w:ascii="Times New Roman" w:hAnsi="Times New Roman" w:cs="Times New Roman"/>
          <w:sz w:val="28"/>
          <w:szCs w:val="28"/>
          <w:lang w:val="kk-KZ"/>
        </w:rPr>
        <w:t>Бір жағынан қарастырғанда, хлорид-иондар коррозияны белсендірушілер ретінде де қызмет атқаратыны белгілі. Алюминийдің сумен әрекеттесуі ортаға агрессивтілік енгізетін реагенттердің қатысында жүрген кезде</w:t>
      </w:r>
      <w:r w:rsidRPr="00A866CD">
        <w:rPr>
          <w:rFonts w:ascii="Times New Roman" w:hAnsi="Times New Roman" w:cs="Times New Roman"/>
          <w:sz w:val="28"/>
          <w:szCs w:val="28"/>
          <w:lang w:val="kk-KZ" w:eastAsia="ko-KR"/>
        </w:rPr>
        <w:t>, оның бетіндегі оксидтік пленка әртүрлі қырынан көрінуі де мүмкін бұл кезде төрт түрлі жағдай орын алуы мүмкін. Біріншісінде агрессивті орта оксидті қабатты ерітіп, басқа жаңа оксидтік қабаттың түзілуіне жол бермейді. Коррозия бір қалыпты жүріп отырады және оның жылдамдығы жоғары болады. Екіншісінде қорғаушы оксидтік қабат бір қалыпты болып түзілмейді, мұндай кезде коррозия локалды түрде өтеді. Үшіншісінде қосылған реагенттер оксидтік қабатты ерітпейді, тіпті оны тұрақтандыра түсуі әбден мүмкін, демек, алюминий бұл ортада бұрынғыдан да тұрақтырақ бола береді; төртіншісі, оксидтік қорғаушы қабат өзі бір қалыпты емес болып қалыптасқан, әр учаскедегі қалыңдығы әртүрлі, демек, металдың еруі кеуектер арқылы жүреді. Осы келтірілген жағдайлар  біз қолданған түрлі тұздардың қатысында алюминийдің әртүрлі жылдамдықпен ерігенінің себебі болуы да мүмкін</w:t>
      </w:r>
      <w:r w:rsidR="005A3174" w:rsidRPr="00A866CD">
        <w:rPr>
          <w:rFonts w:ascii="Times New Roman" w:hAnsi="Times New Roman" w:cs="Times New Roman"/>
          <w:sz w:val="28"/>
          <w:szCs w:val="28"/>
          <w:lang w:val="kk-KZ" w:eastAsia="ko-KR"/>
        </w:rPr>
        <w:t xml:space="preserve">. </w:t>
      </w:r>
      <w:r w:rsidRPr="00A866CD">
        <w:rPr>
          <w:rFonts w:ascii="Times New Roman" w:hAnsi="Times New Roman" w:cs="Times New Roman"/>
          <w:sz w:val="28"/>
          <w:szCs w:val="28"/>
          <w:lang w:val="kk-KZ" w:eastAsia="ko-KR"/>
        </w:rPr>
        <w:t>Біздің тәжірибелерімізде хлоридтерді (</w:t>
      </w:r>
      <w:r w:rsidRPr="00A866CD">
        <w:rPr>
          <w:rFonts w:ascii="Times New Roman" w:hAnsi="Times New Roman" w:cs="Times New Roman"/>
          <w:sz w:val="28"/>
          <w:szCs w:val="28"/>
          <w:lang w:val="kk-KZ"/>
        </w:rPr>
        <w:t>NaCl, KCl, MgCl</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BaCl</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CaCl</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eastAsia="ko-KR"/>
        </w:rPr>
        <w:t xml:space="preserve">қосқан кезде олар сутек бөліну жылдамдығына әртүрлі әсер еткені байқалды. Бір жағынан қарағанда, хлорид-иондар сөзсіз реакцияны жылдамдатады, ал басқа жағынан қарағанда, әртүрлі хлоридтер қосқандағы сутек бөліну жылдамдығы әртүрлі қарқында өзгеріп отырды, демек, катиондардың да әсері бар екені күмән тудырмайды. </w:t>
      </w:r>
      <w:r w:rsidRPr="00A866CD">
        <w:rPr>
          <w:rFonts w:ascii="Times New Roman" w:hAnsi="Times New Roman" w:cs="Times New Roman"/>
          <w:sz w:val="28"/>
          <w:szCs w:val="28"/>
          <w:lang w:val="kk-KZ"/>
        </w:rPr>
        <w:t>Мысалы, натрий хлориді қатысында сутек бөліну жылдамдығы  1,51 л/м</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 xml:space="preserve">∙сағ. құраса, дәл осы жағдайда барий хлориді қосылғанда, жылдамдық </w:t>
      </w:r>
      <w:r w:rsidR="00C40CD5" w:rsidRPr="00A866CD">
        <w:rPr>
          <w:rFonts w:ascii="Times New Roman" w:hAnsi="Times New Roman" w:cs="Times New Roman"/>
          <w:sz w:val="28"/>
          <w:szCs w:val="28"/>
          <w:lang w:val="kk-KZ"/>
        </w:rPr>
        <w:t>1,2-</w:t>
      </w:r>
      <w:r w:rsidRPr="00A866CD">
        <w:rPr>
          <w:rFonts w:ascii="Times New Roman" w:hAnsi="Times New Roman" w:cs="Times New Roman"/>
          <w:sz w:val="28"/>
          <w:szCs w:val="28"/>
          <w:lang w:val="kk-KZ"/>
        </w:rPr>
        <w:t>1,5 есе артқаны көрсетіл</w:t>
      </w:r>
      <w:r w:rsidR="00F62990" w:rsidRPr="00A866CD">
        <w:rPr>
          <w:rFonts w:ascii="Times New Roman" w:hAnsi="Times New Roman" w:cs="Times New Roman"/>
          <w:sz w:val="28"/>
          <w:szCs w:val="28"/>
          <w:lang w:val="kk-KZ"/>
        </w:rPr>
        <w:t xml:space="preserve">іп отыр. Бірақ кальций, магний </w:t>
      </w:r>
      <w:r w:rsidRPr="00A866CD">
        <w:rPr>
          <w:rFonts w:ascii="Times New Roman" w:hAnsi="Times New Roman" w:cs="Times New Roman"/>
          <w:sz w:val="28"/>
          <w:szCs w:val="28"/>
          <w:lang w:val="kk-KZ"/>
        </w:rPr>
        <w:t>катиондарының әсері</w:t>
      </w:r>
      <w:r w:rsidR="009026A7"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барий катиондарына</w:t>
      </w:r>
      <w:r w:rsidR="009026A7"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қарағанда аса мардымды болмай шықты</w:t>
      </w:r>
      <w:r w:rsidR="00160D54" w:rsidRPr="00A866CD">
        <w:rPr>
          <w:rFonts w:ascii="Times New Roman" w:hAnsi="Times New Roman" w:cs="Times New Roman"/>
          <w:sz w:val="28"/>
          <w:szCs w:val="28"/>
          <w:lang w:val="kk-KZ"/>
        </w:rPr>
        <w:t xml:space="preserve"> </w:t>
      </w:r>
      <w:r w:rsidR="00160D54" w:rsidRPr="00A866CD">
        <w:rPr>
          <w:rFonts w:ascii="Times New Roman" w:hAnsi="Times New Roman" w:cs="Times New Roman"/>
          <w:sz w:val="28"/>
          <w:szCs w:val="28"/>
          <w:lang w:val="kk-KZ" w:eastAsia="ko-KR"/>
        </w:rPr>
        <w:t xml:space="preserve"> [137]</w:t>
      </w:r>
      <w:r w:rsidR="00626005" w:rsidRPr="00A866CD">
        <w:rPr>
          <w:rFonts w:ascii="Times New Roman" w:hAnsi="Times New Roman" w:cs="Times New Roman"/>
          <w:sz w:val="28"/>
          <w:szCs w:val="28"/>
          <w:lang w:val="kk-KZ" w:eastAsia="ko-KR"/>
        </w:rPr>
        <w:t>.</w:t>
      </w:r>
    </w:p>
    <w:p w14:paraId="79CA012B" w14:textId="7958F803" w:rsidR="00C42833" w:rsidRPr="00A866CD" w:rsidRDefault="004E5923" w:rsidP="00C4283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Осы эксперименттерді жүргізу барысында </w:t>
      </w:r>
      <w:r w:rsidR="00783E96" w:rsidRPr="00A866CD">
        <w:rPr>
          <w:rFonts w:ascii="Times New Roman" w:hAnsi="Times New Roman" w:cs="Times New Roman"/>
          <w:sz w:val="28"/>
          <w:szCs w:val="28"/>
          <w:lang w:val="kk-KZ"/>
        </w:rPr>
        <w:t>ерітінді құрамынд</w:t>
      </w:r>
      <w:r w:rsidR="006B1BEF" w:rsidRPr="00A866CD">
        <w:rPr>
          <w:rFonts w:ascii="Times New Roman" w:hAnsi="Times New Roman" w:cs="Times New Roman"/>
          <w:sz w:val="28"/>
          <w:szCs w:val="28"/>
          <w:lang w:val="kk-KZ"/>
        </w:rPr>
        <w:t xml:space="preserve">ағы катализатор концентрациясының өсуі </w:t>
      </w:r>
      <w:r w:rsidRPr="00A866CD">
        <w:rPr>
          <w:rFonts w:ascii="Times New Roman" w:hAnsi="Times New Roman" w:cs="Times New Roman"/>
          <w:sz w:val="28"/>
          <w:szCs w:val="28"/>
          <w:lang w:val="kk-KZ"/>
        </w:rPr>
        <w:t xml:space="preserve">алюминий </w:t>
      </w:r>
      <w:r w:rsidR="006B1BEF" w:rsidRPr="00A866CD">
        <w:rPr>
          <w:rFonts w:ascii="Times New Roman" w:hAnsi="Times New Roman" w:cs="Times New Roman"/>
          <w:sz w:val="28"/>
          <w:szCs w:val="28"/>
          <w:lang w:val="kk-KZ"/>
        </w:rPr>
        <w:t xml:space="preserve">электродының </w:t>
      </w:r>
      <w:r w:rsidR="00547F8F" w:rsidRPr="00A866CD">
        <w:rPr>
          <w:rFonts w:ascii="Times New Roman" w:hAnsi="Times New Roman" w:cs="Times New Roman"/>
          <w:sz w:val="28"/>
          <w:szCs w:val="28"/>
          <w:lang w:val="kk-KZ"/>
        </w:rPr>
        <w:t>потенциалы мәнін теріс жаққа ығыстыратынын көрсетті</w:t>
      </w:r>
      <w:r w:rsidR="0029644C" w:rsidRPr="00A866CD">
        <w:rPr>
          <w:rFonts w:ascii="Times New Roman" w:hAnsi="Times New Roman" w:cs="Times New Roman"/>
          <w:sz w:val="28"/>
          <w:szCs w:val="28"/>
          <w:lang w:val="kk-KZ"/>
        </w:rPr>
        <w:t>, ал бұл алюминийдің сулы ерітінділерде еру жылдамдығының артуына мүмкіншіік тудырады</w:t>
      </w:r>
      <w:r w:rsidRPr="00A866CD">
        <w:rPr>
          <w:rFonts w:ascii="Times New Roman" w:hAnsi="Times New Roman" w:cs="Times New Roman"/>
          <w:sz w:val="28"/>
          <w:szCs w:val="28"/>
          <w:lang w:val="kk-KZ"/>
        </w:rPr>
        <w:t xml:space="preserve"> </w:t>
      </w:r>
      <w:r w:rsidR="002D53E0" w:rsidRPr="00A866CD">
        <w:rPr>
          <w:rFonts w:ascii="Times New Roman" w:hAnsi="Times New Roman" w:cs="Times New Roman"/>
          <w:sz w:val="28"/>
          <w:szCs w:val="28"/>
          <w:lang w:val="kk-KZ"/>
        </w:rPr>
        <w:t>[13</w:t>
      </w:r>
      <w:r w:rsidR="00D92D53" w:rsidRPr="00A866CD">
        <w:rPr>
          <w:rFonts w:ascii="Times New Roman" w:hAnsi="Times New Roman" w:cs="Times New Roman"/>
          <w:sz w:val="28"/>
          <w:szCs w:val="28"/>
          <w:lang w:val="kk-KZ"/>
        </w:rPr>
        <w:t>8</w:t>
      </w:r>
      <w:r w:rsidRPr="00A866CD">
        <w:rPr>
          <w:rFonts w:ascii="Times New Roman" w:hAnsi="Times New Roman" w:cs="Times New Roman"/>
          <w:sz w:val="28"/>
          <w:szCs w:val="28"/>
          <w:lang w:val="kk-KZ"/>
        </w:rPr>
        <w:t xml:space="preserve">].   </w:t>
      </w:r>
    </w:p>
    <w:p w14:paraId="62325A18" w14:textId="6CCB1433" w:rsidR="004E5923" w:rsidRPr="00A866CD" w:rsidRDefault="00977766" w:rsidP="00C4283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 температурасының артуымен </w:t>
      </w:r>
      <w:r w:rsidR="00AE3502" w:rsidRPr="00A866CD">
        <w:rPr>
          <w:rFonts w:ascii="Times New Roman" w:hAnsi="Times New Roman" w:cs="Times New Roman"/>
          <w:sz w:val="28"/>
          <w:szCs w:val="28"/>
          <w:lang w:val="kk-KZ"/>
        </w:rPr>
        <w:t>сутек бөліну жылдамдығы мардымды артатыны анықталды</w:t>
      </w:r>
      <w:r w:rsidR="004C3EF6" w:rsidRPr="00A866CD">
        <w:rPr>
          <w:rFonts w:ascii="Times New Roman" w:hAnsi="Times New Roman" w:cs="Times New Roman"/>
          <w:sz w:val="28"/>
          <w:szCs w:val="28"/>
          <w:lang w:val="kk-KZ"/>
        </w:rPr>
        <w:t>. Өте аз мөлшерде сілтіленген ерітіндіде тұздар қосылмаған жағдайда</w:t>
      </w:r>
      <w:r w:rsidR="00CB51F0" w:rsidRPr="00A866CD">
        <w:rPr>
          <w:rFonts w:ascii="Times New Roman" w:hAnsi="Times New Roman" w:cs="Times New Roman"/>
          <w:sz w:val="28"/>
          <w:szCs w:val="28"/>
          <w:lang w:val="kk-KZ"/>
        </w:rPr>
        <w:t xml:space="preserve"> сутек бөліну жылдамдығы небәрі 0,75 л/м</w:t>
      </w:r>
      <w:r w:rsidR="00CB51F0" w:rsidRPr="00A866CD">
        <w:rPr>
          <w:rFonts w:ascii="Times New Roman" w:hAnsi="Times New Roman" w:cs="Times New Roman"/>
          <w:sz w:val="28"/>
          <w:szCs w:val="28"/>
          <w:vertAlign w:val="superscript"/>
          <w:lang w:val="kk-KZ"/>
        </w:rPr>
        <w:t>2</w:t>
      </w:r>
      <w:r w:rsidR="00CB51F0" w:rsidRPr="00A866CD">
        <w:rPr>
          <w:rFonts w:ascii="Times New Roman" w:hAnsi="Times New Roman" w:cs="Times New Roman"/>
          <w:sz w:val="28"/>
          <w:szCs w:val="28"/>
          <w:lang w:val="kk-KZ"/>
        </w:rPr>
        <w:t xml:space="preserve"> ‧сағ.</w:t>
      </w:r>
      <w:r w:rsidR="00E060BD" w:rsidRPr="00A866CD">
        <w:rPr>
          <w:rFonts w:ascii="Times New Roman" w:hAnsi="Times New Roman" w:cs="Times New Roman"/>
          <w:sz w:val="28"/>
          <w:szCs w:val="28"/>
          <w:lang w:val="kk-KZ"/>
        </w:rPr>
        <w:t xml:space="preserve"> болды. </w:t>
      </w:r>
      <w:r w:rsidR="00CB51F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Бөлінетін сутектің көлемі алюминий пластинасының беттік ауданының шамасына және натрий гидроксидінің концентрациясына тура пропорционалды түрде артатыны байқалды және беттік ауданның мәні жоғарылаған</w:t>
      </w:r>
      <w:r w:rsidR="00BE6A20" w:rsidRPr="00A866CD">
        <w:rPr>
          <w:rFonts w:ascii="Times New Roman" w:hAnsi="Times New Roman" w:cs="Times New Roman"/>
          <w:sz w:val="28"/>
          <w:szCs w:val="28"/>
          <w:lang w:val="kk-KZ"/>
        </w:rPr>
        <w:t xml:space="preserve"> сайын </w:t>
      </w:r>
      <w:r w:rsidR="004E5923" w:rsidRPr="00A866CD">
        <w:rPr>
          <w:rFonts w:ascii="Times New Roman" w:hAnsi="Times New Roman" w:cs="Times New Roman"/>
          <w:sz w:val="28"/>
          <w:szCs w:val="28"/>
          <w:lang w:val="kk-KZ"/>
        </w:rPr>
        <w:t xml:space="preserve">газдың бөліну жылдамдығы қарқындырақ артатыны көрінеді.  </w:t>
      </w:r>
    </w:p>
    <w:p w14:paraId="526384F0" w14:textId="77777777" w:rsidR="00C42833" w:rsidRPr="00A866CD" w:rsidRDefault="00C42833" w:rsidP="00C42833">
      <w:pPr>
        <w:spacing w:line="240" w:lineRule="auto"/>
        <w:contextualSpacing/>
        <w:rPr>
          <w:rFonts w:ascii="Times New Roman" w:hAnsi="Times New Roman" w:cs="Times New Roman"/>
          <w:bCs/>
          <w:sz w:val="28"/>
          <w:szCs w:val="28"/>
          <w:lang w:val="kk-KZ"/>
        </w:rPr>
      </w:pPr>
    </w:p>
    <w:p w14:paraId="4CF11466" w14:textId="46BE1C4B" w:rsidR="004E5923" w:rsidRPr="00A866CD" w:rsidRDefault="004E5923" w:rsidP="005A3174">
      <w:pPr>
        <w:spacing w:after="0" w:line="240" w:lineRule="auto"/>
        <w:ind w:firstLine="567"/>
        <w:contextualSpacing/>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3</w:t>
      </w:r>
      <w:r w:rsidR="005A3174" w:rsidRPr="00A866CD">
        <w:rPr>
          <w:rFonts w:ascii="Times New Roman" w:hAnsi="Times New Roman" w:cs="Times New Roman"/>
          <w:b/>
          <w:bCs/>
          <w:sz w:val="28"/>
          <w:szCs w:val="28"/>
          <w:lang w:val="kk-KZ"/>
        </w:rPr>
        <w:t>.4 Сутектің сулы-сілтілі ерітін</w:t>
      </w:r>
      <w:r w:rsidRPr="00A866CD">
        <w:rPr>
          <w:rFonts w:ascii="Times New Roman" w:hAnsi="Times New Roman" w:cs="Times New Roman"/>
          <w:b/>
          <w:bCs/>
          <w:sz w:val="28"/>
          <w:szCs w:val="28"/>
          <w:lang w:val="kk-KZ"/>
        </w:rPr>
        <w:t>ділерден алюминий қатысында бөлінуіне   аниондардың әсері</w:t>
      </w:r>
    </w:p>
    <w:p w14:paraId="583B67CF" w14:textId="46CA97A9" w:rsidR="00C42833" w:rsidRPr="00A866CD" w:rsidRDefault="004E5923" w:rsidP="00C42833">
      <w:pPr>
        <w:pStyle w:val="af6"/>
        <w:ind w:right="-1"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Алюминийдің сулы-сілтілі ерітінділермен әрекеттесуі кезінде сутек газының бөлінуіне әртүрлі аниондардың әсерін зерттедік. Белгілі бір қабылданған жағдайда (алюминий электродының беттік ауданы S=0,0016 м</w:t>
      </w:r>
      <w:r w:rsidRPr="00A866CD">
        <w:rPr>
          <w:rFonts w:ascii="Times New Roman" w:hAnsi="Times New Roman" w:cs="Times New Roman"/>
          <w:sz w:val="28"/>
          <w:szCs w:val="28"/>
          <w:vertAlign w:val="superscript"/>
          <w:lang w:val="kk-KZ"/>
        </w:rPr>
        <w:t>2</w:t>
      </w:r>
      <w:r w:rsidR="00F62990" w:rsidRPr="00A866CD">
        <w:rPr>
          <w:rFonts w:ascii="Times New Roman" w:hAnsi="Times New Roman" w:cs="Times New Roman"/>
          <w:sz w:val="28"/>
          <w:szCs w:val="28"/>
          <w:lang w:val="kk-KZ"/>
        </w:rPr>
        <w:t>), уақыт 5 минутқа</w:t>
      </w:r>
      <w:r w:rsidRPr="00A866CD">
        <w:rPr>
          <w:rFonts w:ascii="Times New Roman" w:hAnsi="Times New Roman" w:cs="Times New Roman"/>
          <w:sz w:val="28"/>
          <w:szCs w:val="28"/>
          <w:lang w:val="kk-KZ"/>
        </w:rPr>
        <w:t xml:space="preserve"> тең болғанда бөлінетін сутектің көлемін әртүрлі аниондар қатысында зерттедік. Бірқатар тәжірибелерді катион табиғатын өзгертпей, </w:t>
      </w:r>
      <w:r w:rsidRPr="00A866CD">
        <w:rPr>
          <w:rFonts w:ascii="Times New Roman" w:hAnsi="Times New Roman" w:cs="Times New Roman"/>
          <w:sz w:val="28"/>
          <w:szCs w:val="28"/>
          <w:lang w:val="kk-KZ"/>
        </w:rPr>
        <w:lastRenderedPageBreak/>
        <w:t>аниондарды өзгерте отырып, жасадық. Нақты айтқанда, бірдей жағдайда алюминий мен сулы-сілтілі ерітінділердің әрекеттесуін натрий хлориді, натрий нитриті, натрий нитраты, натрий сульфаты қатысында зерттедік. Әрекеттесу барысында бөлінетін сутектің көлемін өлшедік. Тек натрий хлоридінің концентрациясы катиондар әсерін зерттегендегі концентрациядан өзгеше болды (сәл жоғарырақ). Бірақ, өлшеулер көрсеткендей, бөлінетін сутектің де көлемі бұрынғы көлемдерден әлдеқайда жоғары болып байқалды. Демек, бастапқы заңдылық сақталып отыр деп айтуға болады. Осындай тәжірибелердің нәтижесінде түрлі аниондардың әсері де әрқилы болды. Мысалы, 3.</w:t>
      </w:r>
      <w:r w:rsidR="00481566" w:rsidRPr="00A866CD">
        <w:rPr>
          <w:rFonts w:ascii="Times New Roman" w:hAnsi="Times New Roman" w:cs="Times New Roman"/>
          <w:sz w:val="28"/>
          <w:szCs w:val="28"/>
          <w:lang w:val="kk-KZ"/>
        </w:rPr>
        <w:t>2</w:t>
      </w:r>
      <w:r w:rsidR="00D23AC2" w:rsidRPr="00A866CD">
        <w:rPr>
          <w:rFonts w:ascii="Times New Roman" w:hAnsi="Times New Roman" w:cs="Times New Roman"/>
          <w:sz w:val="28"/>
          <w:szCs w:val="28"/>
          <w:lang w:val="kk-KZ"/>
        </w:rPr>
        <w:t>0</w:t>
      </w:r>
      <w:r w:rsidR="00060F08" w:rsidRPr="00A866CD">
        <w:rPr>
          <w:rFonts w:ascii="Times New Roman" w:hAnsi="Times New Roman" w:cs="Times New Roman"/>
          <w:sz w:val="28"/>
          <w:szCs w:val="28"/>
          <w:lang w:val="kk-KZ"/>
        </w:rPr>
        <w:t xml:space="preserve"> а</w:t>
      </w:r>
      <w:r w:rsidR="00C42833"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суреттен көрініп тұрғандай, натрий хлоридінің қосылуы бөлінетін сутектің көлемін де айтарлықтай арттырады және натрий хлоридінің концентрациясының артуымен сутек көлемінің де артуы орын алады. </w:t>
      </w:r>
    </w:p>
    <w:p w14:paraId="528EF225" w14:textId="3CF4C5DB" w:rsidR="00AC38CB" w:rsidRPr="00A866CD" w:rsidRDefault="00AC38CB" w:rsidP="00C42833">
      <w:pPr>
        <w:pStyle w:val="af6"/>
        <w:ind w:right="-1" w:firstLine="567"/>
        <w:jc w:val="both"/>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772"/>
      </w:tblGrid>
      <w:tr w:rsidR="00AC38CB" w:rsidRPr="00A866CD" w14:paraId="7978C535" w14:textId="77777777" w:rsidTr="00AC38CB">
        <w:tc>
          <w:tcPr>
            <w:tcW w:w="4814" w:type="dxa"/>
          </w:tcPr>
          <w:p w14:paraId="542DEA72" w14:textId="5A16088A" w:rsidR="00AC38CB" w:rsidRPr="00A866CD" w:rsidRDefault="00AC38CB" w:rsidP="00AC38CB">
            <w:pPr>
              <w:pStyle w:val="af6"/>
              <w:ind w:right="-1"/>
              <w:jc w:val="right"/>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1A528135" wp14:editId="32E40116">
                  <wp:extent cx="2950588" cy="2186940"/>
                  <wp:effectExtent l="0" t="0" r="2540" b="3810"/>
                  <wp:docPr id="1020740208" name="Рисунок 73" descr="Изображение выглядит как линия, диаграмма,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Изображение выглядит как линия, диаграмма, График&#10;&#10;Автоматически созданное описание"/>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56464" cy="2191295"/>
                          </a:xfrm>
                          <a:prstGeom prst="rect">
                            <a:avLst/>
                          </a:prstGeom>
                          <a:noFill/>
                          <a:ln>
                            <a:noFill/>
                          </a:ln>
                        </pic:spPr>
                      </pic:pic>
                    </a:graphicData>
                  </a:graphic>
                </wp:inline>
              </w:drawing>
            </w:r>
          </w:p>
        </w:tc>
        <w:tc>
          <w:tcPr>
            <w:tcW w:w="4814" w:type="dxa"/>
          </w:tcPr>
          <w:p w14:paraId="0087EC16" w14:textId="11E6FEA2" w:rsidR="00AC38CB" w:rsidRPr="00A866CD" w:rsidRDefault="00AC38CB" w:rsidP="00AC38CB">
            <w:pPr>
              <w:pStyle w:val="af6"/>
              <w:ind w:right="-1"/>
              <w:jc w:val="right"/>
              <w:rPr>
                <w:rFonts w:ascii="Times New Roman" w:hAnsi="Times New Roman" w:cs="Times New Roman"/>
                <w:sz w:val="28"/>
                <w:szCs w:val="28"/>
                <w:lang w:val="kk-KZ"/>
              </w:rPr>
            </w:pPr>
            <w:r w:rsidRPr="00A866CD">
              <w:rPr>
                <w:rFonts w:ascii="Times New Roman" w:hAnsi="Times New Roman" w:cs="Times New Roman"/>
                <w:sz w:val="28"/>
                <w:szCs w:val="28"/>
              </w:rPr>
              <w:object w:dxaOrig="4635" w:dyaOrig="3705" w14:anchorId="5535DC61">
                <v:shape id="_x0000_i1091" type="#_x0000_t75" style="width:3in;height:172.5pt" o:ole="">
                  <v:imagedata r:id="rId60" o:title="" croptop="3895f" cropbottom="5400f" cropleft="5600f" cropright="3668f"/>
                </v:shape>
                <o:OLEObject Type="Embed" ProgID="Origin95.Graph" ShapeID="_x0000_i1091" DrawAspect="Content" ObjectID="_1840800631" r:id="rId61"/>
              </w:object>
            </w:r>
          </w:p>
        </w:tc>
      </w:tr>
      <w:tr w:rsidR="00AC38CB" w:rsidRPr="00A866CD" w14:paraId="5A620B63" w14:textId="77777777" w:rsidTr="00AC38CB">
        <w:tc>
          <w:tcPr>
            <w:tcW w:w="4814" w:type="dxa"/>
          </w:tcPr>
          <w:p w14:paraId="29326B75" w14:textId="72DBF6CA" w:rsidR="00AC38CB" w:rsidRPr="00A866CD" w:rsidRDefault="00AC38CB" w:rsidP="00AC38CB">
            <w:pPr>
              <w:pStyle w:val="af6"/>
              <w:ind w:right="-1"/>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814" w:type="dxa"/>
          </w:tcPr>
          <w:p w14:paraId="0E51276C" w14:textId="102007CD" w:rsidR="00AC38CB" w:rsidRPr="00A866CD" w:rsidRDefault="00AC38CB" w:rsidP="00AC38CB">
            <w:pPr>
              <w:pStyle w:val="af6"/>
              <w:ind w:right="-1"/>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07A6AA7E" w14:textId="51531EB4" w:rsidR="004E5923" w:rsidRPr="00A866CD" w:rsidRDefault="00C42833" w:rsidP="00D66D7E">
      <w:pPr>
        <w:pStyle w:val="af6"/>
        <w:ind w:right="-1"/>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3.</w:t>
      </w:r>
      <w:r w:rsidR="00E123DD" w:rsidRPr="00A866CD">
        <w:rPr>
          <w:rFonts w:ascii="Times New Roman" w:hAnsi="Times New Roman" w:cs="Times New Roman"/>
          <w:sz w:val="28"/>
          <w:szCs w:val="28"/>
          <w:lang w:val="kk-KZ"/>
        </w:rPr>
        <w:t>2</w:t>
      </w:r>
      <w:r w:rsidR="00D23AC2" w:rsidRPr="00A866CD">
        <w:rPr>
          <w:rFonts w:ascii="Times New Roman" w:hAnsi="Times New Roman" w:cs="Times New Roman"/>
          <w:sz w:val="28"/>
          <w:szCs w:val="28"/>
          <w:lang w:val="kk-KZ"/>
        </w:rPr>
        <w:t>0</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Алюминий мен сулы-сілтілі ерітінділердің </w:t>
      </w:r>
      <w:r w:rsidR="0089793C" w:rsidRPr="00A866CD">
        <w:rPr>
          <w:rFonts w:ascii="Times New Roman" w:hAnsi="Times New Roman" w:cs="Times New Roman"/>
          <w:sz w:val="28"/>
          <w:szCs w:val="28"/>
          <w:lang w:val="kk-KZ"/>
        </w:rPr>
        <w:t xml:space="preserve">(1 г/л </w:t>
      </w:r>
      <w:r w:rsidR="00991311" w:rsidRPr="00A866CD">
        <w:rPr>
          <w:rFonts w:ascii="Times New Roman" w:hAnsi="Times New Roman" w:cs="Times New Roman"/>
          <w:sz w:val="28"/>
          <w:szCs w:val="28"/>
          <w:lang w:val="kk-KZ"/>
        </w:rPr>
        <w:t xml:space="preserve">NaOH) </w:t>
      </w:r>
      <w:r w:rsidR="004E5923" w:rsidRPr="00A866CD">
        <w:rPr>
          <w:rFonts w:ascii="Times New Roman" w:hAnsi="Times New Roman" w:cs="Times New Roman"/>
          <w:sz w:val="28"/>
          <w:szCs w:val="28"/>
          <w:lang w:val="kk-KZ"/>
        </w:rPr>
        <w:t>әрекеттесуінде бөлінетін сутек көлеміне натрий хлориді</w:t>
      </w:r>
      <w:r w:rsidR="00871742" w:rsidRPr="00A866CD">
        <w:rPr>
          <w:rFonts w:ascii="Times New Roman" w:hAnsi="Times New Roman" w:cs="Times New Roman"/>
          <w:sz w:val="28"/>
          <w:szCs w:val="28"/>
          <w:lang w:val="kk-KZ"/>
        </w:rPr>
        <w:t xml:space="preserve"> (а) және натрий нитриті</w:t>
      </w:r>
      <w:r w:rsidR="00851ACC" w:rsidRPr="00A866CD">
        <w:rPr>
          <w:rFonts w:ascii="Times New Roman" w:hAnsi="Times New Roman" w:cs="Times New Roman"/>
          <w:sz w:val="28"/>
          <w:szCs w:val="28"/>
          <w:lang w:val="kk-KZ"/>
        </w:rPr>
        <w:t xml:space="preserve"> (ә); </w:t>
      </w:r>
      <w:r w:rsidR="00871742" w:rsidRPr="00A866CD">
        <w:rPr>
          <w:rFonts w:ascii="Times New Roman" w:hAnsi="Times New Roman" w:cs="Times New Roman"/>
          <w:sz w:val="28"/>
          <w:szCs w:val="28"/>
          <w:lang w:val="kk-KZ"/>
        </w:rPr>
        <w:t xml:space="preserve"> концентрация</w:t>
      </w:r>
      <w:r w:rsidR="00991311" w:rsidRPr="00A866CD">
        <w:rPr>
          <w:rFonts w:ascii="Times New Roman" w:hAnsi="Times New Roman" w:cs="Times New Roman"/>
          <w:sz w:val="28"/>
          <w:szCs w:val="28"/>
          <w:lang w:val="kk-KZ"/>
        </w:rPr>
        <w:t xml:space="preserve">ларының </w:t>
      </w:r>
      <w:r w:rsidR="00871742" w:rsidRPr="00A866CD">
        <w:rPr>
          <w:rFonts w:ascii="Times New Roman" w:hAnsi="Times New Roman" w:cs="Times New Roman"/>
          <w:sz w:val="28"/>
          <w:szCs w:val="28"/>
          <w:lang w:val="kk-KZ"/>
        </w:rPr>
        <w:t xml:space="preserve">әсері </w:t>
      </w:r>
      <w:r w:rsidR="004E5923" w:rsidRPr="00A866CD">
        <w:rPr>
          <w:rFonts w:ascii="Times New Roman" w:hAnsi="Times New Roman" w:cs="Times New Roman"/>
          <w:sz w:val="28"/>
          <w:szCs w:val="28"/>
          <w:lang w:val="kk-KZ"/>
        </w:rPr>
        <w:t>t</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25ºС; S</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0,0016м</w:t>
      </w:r>
      <w:r w:rsidR="004E5923" w:rsidRPr="00A866CD">
        <w:rPr>
          <w:rFonts w:ascii="Times New Roman" w:hAnsi="Times New Roman" w:cs="Times New Roman"/>
          <w:sz w:val="28"/>
          <w:szCs w:val="28"/>
          <w:vertAlign w:val="superscript"/>
          <w:lang w:val="kk-KZ"/>
        </w:rPr>
        <w:t>2</w:t>
      </w:r>
      <w:r w:rsidR="004E5923" w:rsidRPr="00A866CD">
        <w:rPr>
          <w:rFonts w:ascii="Times New Roman" w:hAnsi="Times New Roman" w:cs="Times New Roman"/>
          <w:sz w:val="28"/>
          <w:szCs w:val="28"/>
          <w:lang w:val="kk-KZ"/>
        </w:rPr>
        <w:t xml:space="preserve">), </w:t>
      </w:r>
      <w:r w:rsidR="00AC38CB"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(τ</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695FA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0,0083 сағ.)</w:t>
      </w: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649"/>
      </w:tblGrid>
      <w:tr w:rsidR="00AC38CB" w:rsidRPr="00A866CD" w14:paraId="00BFD6C4" w14:textId="77777777" w:rsidTr="008E457A">
        <w:tc>
          <w:tcPr>
            <w:tcW w:w="4952" w:type="dxa"/>
          </w:tcPr>
          <w:p w14:paraId="3936B0F8" w14:textId="0A07DC5C" w:rsidR="00AC38CB" w:rsidRPr="00A866CD" w:rsidRDefault="00AC38CB" w:rsidP="00AC38CB">
            <w:pP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6A9D5989" wp14:editId="160A35B7">
                  <wp:extent cx="3047297" cy="2339340"/>
                  <wp:effectExtent l="0" t="0" r="0" b="0"/>
                  <wp:docPr id="404386788"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64535" cy="2352573"/>
                          </a:xfrm>
                          <a:prstGeom prst="rect">
                            <a:avLst/>
                          </a:prstGeom>
                          <a:noFill/>
                          <a:ln>
                            <a:noFill/>
                          </a:ln>
                        </pic:spPr>
                      </pic:pic>
                    </a:graphicData>
                  </a:graphic>
                </wp:inline>
              </w:drawing>
            </w:r>
          </w:p>
        </w:tc>
        <w:tc>
          <w:tcPr>
            <w:tcW w:w="4686" w:type="dxa"/>
          </w:tcPr>
          <w:p w14:paraId="022FD9B6" w14:textId="346A8866" w:rsidR="00AC38CB" w:rsidRPr="00A866CD" w:rsidRDefault="00AC38CB" w:rsidP="00AC38CB">
            <w:pPr>
              <w:jc w:val="right"/>
              <w:rPr>
                <w:rFonts w:ascii="Times New Roman" w:hAnsi="Times New Roman" w:cs="Times New Roman"/>
                <w:sz w:val="28"/>
                <w:szCs w:val="28"/>
                <w:lang w:val="kk-KZ"/>
              </w:rPr>
            </w:pPr>
            <w:r w:rsidRPr="00A866CD">
              <w:rPr>
                <w:rFonts w:ascii="Times New Roman" w:hAnsi="Times New Roman" w:cs="Times New Roman"/>
                <w:sz w:val="28"/>
                <w:szCs w:val="28"/>
              </w:rPr>
              <w:object w:dxaOrig="4470" w:dyaOrig="3450" w14:anchorId="7AE0405E">
                <v:shape id="_x0000_i1092" type="#_x0000_t75" style="width:222.75pt;height:172.5pt" o:ole="">
                  <v:imagedata r:id="rId63" o:title="" croptop="3662f" cropbottom="4205f" cropleft="5846f" cropright="2185f"/>
                </v:shape>
                <o:OLEObject Type="Embed" ProgID="Origin95.Graph" ShapeID="_x0000_i1092" DrawAspect="Content" ObjectID="_1840800632" r:id="rId64"/>
              </w:object>
            </w:r>
          </w:p>
        </w:tc>
      </w:tr>
      <w:tr w:rsidR="00AC38CB" w:rsidRPr="00A866CD" w14:paraId="058B6980" w14:textId="77777777" w:rsidTr="008E457A">
        <w:tc>
          <w:tcPr>
            <w:tcW w:w="4952" w:type="dxa"/>
          </w:tcPr>
          <w:p w14:paraId="5A9EC0CC" w14:textId="20F04750" w:rsidR="00AC38CB" w:rsidRPr="00A866CD" w:rsidRDefault="00AC38CB" w:rsidP="00AC38CB">
            <w:pP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686" w:type="dxa"/>
          </w:tcPr>
          <w:p w14:paraId="1757274D" w14:textId="74BBDC72" w:rsidR="00AC38CB" w:rsidRPr="00A866CD" w:rsidRDefault="00AC38CB" w:rsidP="00AC38CB">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(ә)</w:t>
            </w:r>
          </w:p>
        </w:tc>
      </w:tr>
    </w:tbl>
    <w:p w14:paraId="735F256E" w14:textId="557B1273" w:rsidR="00AC38CB" w:rsidRPr="00A866CD" w:rsidRDefault="00C42833" w:rsidP="00393085">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3.</w:t>
      </w:r>
      <w:r w:rsidR="009568C8" w:rsidRPr="00A866CD">
        <w:rPr>
          <w:rFonts w:ascii="Times New Roman" w:hAnsi="Times New Roman" w:cs="Times New Roman"/>
          <w:sz w:val="28"/>
          <w:szCs w:val="28"/>
          <w:lang w:val="kk-KZ"/>
        </w:rPr>
        <w:t>2</w:t>
      </w:r>
      <w:r w:rsidR="00C75EE9" w:rsidRPr="00A866CD">
        <w:rPr>
          <w:rFonts w:ascii="Times New Roman" w:hAnsi="Times New Roman" w:cs="Times New Roman"/>
          <w:sz w:val="28"/>
          <w:szCs w:val="28"/>
          <w:lang w:val="kk-KZ"/>
        </w:rPr>
        <w:t>1</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Алюминий мен сулы-сілтілі ерітінділердің </w:t>
      </w:r>
      <w:r w:rsidR="00F57A6A" w:rsidRPr="00A866CD">
        <w:rPr>
          <w:rFonts w:ascii="Times New Roman" w:hAnsi="Times New Roman" w:cs="Times New Roman"/>
          <w:sz w:val="28"/>
          <w:szCs w:val="28"/>
          <w:lang w:val="kk-KZ"/>
        </w:rPr>
        <w:t>(</w:t>
      </w:r>
      <w:r w:rsidR="00BB3C9D" w:rsidRPr="00A866CD">
        <w:rPr>
          <w:rFonts w:ascii="Times New Roman" w:hAnsi="Times New Roman" w:cs="Times New Roman"/>
          <w:sz w:val="28"/>
          <w:szCs w:val="28"/>
          <w:lang w:val="kk-KZ"/>
        </w:rPr>
        <w:t xml:space="preserve">1 г/л NaOH) </w:t>
      </w:r>
      <w:r w:rsidR="004E5923" w:rsidRPr="00A866CD">
        <w:rPr>
          <w:rFonts w:ascii="Times New Roman" w:hAnsi="Times New Roman" w:cs="Times New Roman"/>
          <w:sz w:val="28"/>
          <w:szCs w:val="28"/>
          <w:lang w:val="kk-KZ"/>
        </w:rPr>
        <w:t>әрекеттесуінде бөлінетін сутек көлеміне натрий нитратының</w:t>
      </w:r>
      <w:r w:rsidR="00F57A6A" w:rsidRPr="00A866CD">
        <w:rPr>
          <w:rFonts w:ascii="Times New Roman" w:hAnsi="Times New Roman" w:cs="Times New Roman"/>
          <w:sz w:val="28"/>
          <w:szCs w:val="28"/>
          <w:lang w:val="kk-KZ"/>
        </w:rPr>
        <w:t xml:space="preserve"> (а) және</w:t>
      </w:r>
      <w:r w:rsidR="004E5923" w:rsidRPr="00A866CD">
        <w:rPr>
          <w:rFonts w:ascii="Times New Roman" w:hAnsi="Times New Roman" w:cs="Times New Roman"/>
          <w:sz w:val="28"/>
          <w:szCs w:val="28"/>
          <w:lang w:val="kk-KZ"/>
        </w:rPr>
        <w:t xml:space="preserve"> </w:t>
      </w:r>
      <w:r w:rsidR="00BB3C9D" w:rsidRPr="00A866CD">
        <w:rPr>
          <w:rFonts w:ascii="Times New Roman" w:hAnsi="Times New Roman" w:cs="Times New Roman"/>
          <w:sz w:val="28"/>
          <w:szCs w:val="28"/>
          <w:lang w:val="kk-KZ"/>
        </w:rPr>
        <w:t>натрий сульфатының концентрацияларының әсері</w:t>
      </w:r>
      <w:r w:rsidR="00B715EF"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t</w:t>
      </w:r>
      <w:r w:rsidR="003C76E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3C76E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25ºС; S</w:t>
      </w:r>
      <w:r w:rsidR="003C76E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3C76E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0,0016</w:t>
      </w:r>
      <w:r w:rsidR="003C76E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м</w:t>
      </w:r>
      <w:r w:rsidR="004E5923" w:rsidRPr="00A866CD">
        <w:rPr>
          <w:rFonts w:ascii="Times New Roman" w:hAnsi="Times New Roman" w:cs="Times New Roman"/>
          <w:sz w:val="28"/>
          <w:szCs w:val="28"/>
          <w:vertAlign w:val="superscript"/>
          <w:lang w:val="kk-KZ"/>
        </w:rPr>
        <w:t>2</w:t>
      </w:r>
      <w:r w:rsidR="004E5923" w:rsidRPr="00A866CD">
        <w:rPr>
          <w:rFonts w:ascii="Times New Roman" w:hAnsi="Times New Roman" w:cs="Times New Roman"/>
          <w:sz w:val="28"/>
          <w:szCs w:val="28"/>
          <w:lang w:val="kk-KZ"/>
        </w:rPr>
        <w:t>, τ</w:t>
      </w:r>
      <w:r w:rsidR="003C76E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3C76E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5 мин.</w:t>
      </w:r>
    </w:p>
    <w:p w14:paraId="482300D8" w14:textId="46BF7EB4" w:rsidR="00233CA1" w:rsidRPr="00A866CD" w:rsidRDefault="00233CA1" w:rsidP="00393085">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Біздің жасаған зерттеулерімізде к</w:t>
      </w:r>
      <w:r w:rsidR="00473687" w:rsidRPr="00A866CD">
        <w:rPr>
          <w:rFonts w:ascii="Times New Roman" w:hAnsi="Times New Roman" w:cs="Times New Roman"/>
          <w:sz w:val="28"/>
          <w:szCs w:val="28"/>
          <w:lang w:val="kk-KZ"/>
        </w:rPr>
        <w:t>елтірген деректер бойынша, 3.21</w:t>
      </w:r>
      <w:r w:rsidRPr="00A866CD">
        <w:rPr>
          <w:rFonts w:ascii="Times New Roman" w:hAnsi="Times New Roman" w:cs="Times New Roman"/>
          <w:sz w:val="28"/>
          <w:szCs w:val="28"/>
          <w:lang w:val="kk-KZ"/>
        </w:rPr>
        <w:t xml:space="preserve"> ә-суреттен көрініп тұрғандай, сілтілі сулы ерітіндіге натрий нитритін қосқан кезде бөлінетін сутектің көлемі қосылған тұздың концентрациясы артқан сайын төмендейді. Алюминийдің еру жылдамдығының төмендеуі бұл жерде, әрине, анионның</w:t>
      </w:r>
      <w:r w:rsidR="00472092" w:rsidRPr="00A866CD">
        <w:rPr>
          <w:rFonts w:ascii="Times New Roman" w:hAnsi="Times New Roman" w:cs="Times New Roman"/>
          <w:sz w:val="28"/>
          <w:szCs w:val="28"/>
          <w:lang w:val="kk-KZ"/>
        </w:rPr>
        <w:t xml:space="preserve"> табиғатына тәуелді болып тұр. </w:t>
      </w:r>
      <w:r w:rsidRPr="00A866CD">
        <w:rPr>
          <w:rFonts w:ascii="Times New Roman" w:hAnsi="Times New Roman" w:cs="Times New Roman"/>
          <w:sz w:val="28"/>
          <w:szCs w:val="28"/>
          <w:lang w:val="kk-KZ"/>
        </w:rPr>
        <w:t>Мүмкін бұл нитрит ионының құрамында оттек болуына байланысты болар деген болжам айтуға болады. Осы сияқты тәжірибелер натрий нитраты және натрий сульфаты қатысында да жүргізілді. Бұл кезде де бөлінетін сутек көлемі натрий нитраты қатысында күрт төмендейді де (3.22</w:t>
      </w:r>
      <w:r w:rsidR="00393085" w:rsidRPr="00A866CD">
        <w:rPr>
          <w:rFonts w:ascii="Times New Roman" w:hAnsi="Times New Roman" w:cs="Times New Roman"/>
          <w:sz w:val="28"/>
          <w:szCs w:val="28"/>
          <w:lang w:val="kk-KZ"/>
        </w:rPr>
        <w:t>-сурет</w:t>
      </w:r>
      <w:r w:rsidRPr="00A866CD">
        <w:rPr>
          <w:rFonts w:ascii="Times New Roman" w:hAnsi="Times New Roman" w:cs="Times New Roman"/>
          <w:sz w:val="28"/>
          <w:szCs w:val="28"/>
          <w:lang w:val="kk-KZ"/>
        </w:rPr>
        <w:t>,</w:t>
      </w:r>
      <w:r w:rsidR="00AC38CB" w:rsidRPr="00A866CD">
        <w:rPr>
          <w:rFonts w:ascii="Times New Roman" w:hAnsi="Times New Roman" w:cs="Times New Roman"/>
          <w:sz w:val="28"/>
          <w:szCs w:val="28"/>
          <w:lang w:val="kk-KZ"/>
        </w:rPr>
        <w:t xml:space="preserve"> </w:t>
      </w:r>
      <w:r w:rsidR="00393085" w:rsidRPr="00A866CD">
        <w:rPr>
          <w:rFonts w:ascii="Times New Roman" w:hAnsi="Times New Roman" w:cs="Times New Roman"/>
          <w:sz w:val="28"/>
          <w:szCs w:val="28"/>
          <w:lang w:val="kk-KZ"/>
        </w:rPr>
        <w:t>а</w:t>
      </w:r>
      <w:r w:rsidRPr="00A866CD">
        <w:rPr>
          <w:rFonts w:ascii="Times New Roman" w:hAnsi="Times New Roman" w:cs="Times New Roman"/>
          <w:sz w:val="28"/>
          <w:szCs w:val="28"/>
          <w:lang w:val="kk-KZ"/>
        </w:rPr>
        <w:t>), натрий сульфаты қатысында төмендеу нитрит және  нитрат қатысындағыға қарағанда сәл баяуырақ жүреді (3.2</w:t>
      </w:r>
      <w:r w:rsidR="00C75EE9" w:rsidRPr="00A866CD">
        <w:rPr>
          <w:rFonts w:ascii="Times New Roman" w:hAnsi="Times New Roman" w:cs="Times New Roman"/>
          <w:sz w:val="28"/>
          <w:szCs w:val="28"/>
          <w:lang w:val="kk-KZ"/>
        </w:rPr>
        <w:t>1</w:t>
      </w:r>
      <w:r w:rsidRPr="00A866CD">
        <w:rPr>
          <w:rFonts w:ascii="Times New Roman" w:hAnsi="Times New Roman" w:cs="Times New Roman"/>
          <w:sz w:val="28"/>
          <w:szCs w:val="28"/>
          <w:lang w:val="kk-KZ"/>
        </w:rPr>
        <w:t>-сурет</w:t>
      </w:r>
      <w:r w:rsidR="00393085" w:rsidRPr="00A866CD">
        <w:rPr>
          <w:rFonts w:ascii="Times New Roman" w:hAnsi="Times New Roman" w:cs="Times New Roman"/>
          <w:sz w:val="28"/>
          <w:szCs w:val="28"/>
          <w:lang w:val="kk-KZ"/>
        </w:rPr>
        <w:t>, ә</w:t>
      </w:r>
      <w:r w:rsidRPr="00A866CD">
        <w:rPr>
          <w:rFonts w:ascii="Times New Roman" w:hAnsi="Times New Roman" w:cs="Times New Roman"/>
          <w:sz w:val="28"/>
          <w:szCs w:val="28"/>
          <w:lang w:val="kk-KZ"/>
        </w:rPr>
        <w:t>)</w:t>
      </w:r>
      <w:r w:rsidR="00393085" w:rsidRPr="00A866CD">
        <w:rPr>
          <w:rFonts w:ascii="Times New Roman" w:hAnsi="Times New Roman" w:cs="Times New Roman"/>
          <w:sz w:val="28"/>
          <w:szCs w:val="28"/>
          <w:lang w:val="kk-KZ"/>
        </w:rPr>
        <w:t>.</w:t>
      </w:r>
    </w:p>
    <w:p w14:paraId="31601A80" w14:textId="01E43BD5" w:rsidR="004E5923" w:rsidRPr="00A866CD" w:rsidRDefault="004E5923" w:rsidP="004E5923">
      <w:pPr>
        <w:pStyle w:val="af6"/>
        <w:ind w:right="-1" w:firstLine="567"/>
        <w:jc w:val="both"/>
        <w:rPr>
          <w:rFonts w:ascii="Times New Roman" w:hAnsi="Times New Roman" w:cs="Times New Roman"/>
          <w:sz w:val="28"/>
          <w:szCs w:val="28"/>
          <w:lang w:val="kk-KZ"/>
        </w:rPr>
      </w:pPr>
    </w:p>
    <w:p w14:paraId="5262A67F" w14:textId="643BE523" w:rsidR="004E5923" w:rsidRPr="00A866CD" w:rsidRDefault="004E5923" w:rsidP="0022013B">
      <w:pPr>
        <w:pStyle w:val="af6"/>
        <w:ind w:right="-1"/>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599FDB6B" wp14:editId="706DDD0C">
            <wp:extent cx="3420010" cy="2533650"/>
            <wp:effectExtent l="0" t="0" r="9525" b="0"/>
            <wp:docPr id="53629023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36358" cy="2545761"/>
                    </a:xfrm>
                    <a:prstGeom prst="rect">
                      <a:avLst/>
                    </a:prstGeom>
                    <a:noFill/>
                    <a:ln>
                      <a:noFill/>
                    </a:ln>
                  </pic:spPr>
                </pic:pic>
              </a:graphicData>
            </a:graphic>
          </wp:inline>
        </w:drawing>
      </w:r>
    </w:p>
    <w:p w14:paraId="2D9A2D81" w14:textId="77777777" w:rsidR="004E5923" w:rsidRPr="00A866CD" w:rsidRDefault="004E5923" w:rsidP="004E5923">
      <w:pPr>
        <w:pStyle w:val="af6"/>
        <w:ind w:right="-1" w:firstLine="567"/>
        <w:jc w:val="both"/>
        <w:rPr>
          <w:rFonts w:ascii="Times New Roman" w:hAnsi="Times New Roman" w:cs="Times New Roman"/>
          <w:sz w:val="28"/>
          <w:szCs w:val="28"/>
          <w:lang w:val="kk-KZ"/>
        </w:rPr>
      </w:pPr>
    </w:p>
    <w:p w14:paraId="49087F7F" w14:textId="2CB243FC" w:rsidR="0041274F" w:rsidRPr="00A866CD" w:rsidRDefault="0022013B" w:rsidP="0041274F">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eastAsia="zh-CN"/>
        </w:rPr>
        <w:t>С</w:t>
      </w:r>
      <w:r w:rsidR="004E5923" w:rsidRPr="00A866CD">
        <w:rPr>
          <w:rFonts w:ascii="Times New Roman" w:hAnsi="Times New Roman" w:cs="Times New Roman"/>
          <w:sz w:val="28"/>
          <w:szCs w:val="28"/>
          <w:lang w:val="kk-KZ" w:eastAsia="zh-CN"/>
        </w:rPr>
        <w:t xml:space="preserve">урет </w:t>
      </w:r>
      <w:r w:rsidRPr="00A866CD">
        <w:rPr>
          <w:rFonts w:ascii="Times New Roman" w:hAnsi="Times New Roman" w:cs="Times New Roman"/>
          <w:sz w:val="28"/>
          <w:szCs w:val="28"/>
          <w:lang w:val="kk-KZ" w:eastAsia="zh-CN"/>
        </w:rPr>
        <w:t>3.2</w:t>
      </w:r>
      <w:r w:rsidR="00822A83" w:rsidRPr="00A866CD">
        <w:rPr>
          <w:rFonts w:ascii="Times New Roman" w:hAnsi="Times New Roman" w:cs="Times New Roman"/>
          <w:sz w:val="28"/>
          <w:szCs w:val="28"/>
          <w:lang w:val="kk-KZ" w:eastAsia="zh-CN"/>
        </w:rPr>
        <w:t>2</w:t>
      </w:r>
      <w:r w:rsidRPr="00A866CD">
        <w:rPr>
          <w:rFonts w:ascii="Times New Roman" w:hAnsi="Times New Roman" w:cs="Times New Roman"/>
          <w:sz w:val="28"/>
          <w:szCs w:val="28"/>
          <w:lang w:val="kk-KZ" w:eastAsia="zh-CN"/>
        </w:rPr>
        <w:t xml:space="preserve"> </w:t>
      </w:r>
      <w:r w:rsidR="004E5923" w:rsidRPr="00A866CD">
        <w:rPr>
          <w:rFonts w:ascii="Times New Roman" w:hAnsi="Times New Roman" w:cs="Times New Roman"/>
          <w:sz w:val="28"/>
          <w:szCs w:val="28"/>
          <w:lang w:val="kk-KZ" w:eastAsia="zh-CN"/>
        </w:rPr>
        <w:t xml:space="preserve">– Сулы-сілтілі ерітіндіден сутек газының бөлінетін көлеміне натрий нитратының уақытқа байланысты әсері,  </w:t>
      </w:r>
      <w:r w:rsidR="004E5923" w:rsidRPr="00A866CD">
        <w:rPr>
          <w:rFonts w:ascii="Times New Roman" w:hAnsi="Times New Roman" w:cs="Times New Roman"/>
          <w:sz w:val="28"/>
          <w:szCs w:val="28"/>
          <w:lang w:val="kk-KZ"/>
        </w:rPr>
        <w:t>S(Al</w:t>
      </w:r>
      <w:r w:rsidR="004E5923" w:rsidRPr="00A866CD">
        <w:rPr>
          <w:rFonts w:ascii="Times New Roman" w:hAnsi="Times New Roman" w:cs="Times New Roman"/>
          <w:sz w:val="28"/>
          <w:szCs w:val="28"/>
          <w:vertAlign w:val="subscript"/>
          <w:lang w:val="kk-KZ"/>
        </w:rPr>
        <w:t>пл</w:t>
      </w:r>
      <w:r w:rsidR="004E5923" w:rsidRPr="00A866CD">
        <w:rPr>
          <w:rFonts w:ascii="Times New Roman" w:hAnsi="Times New Roman" w:cs="Times New Roman"/>
          <w:sz w:val="28"/>
          <w:szCs w:val="28"/>
          <w:lang w:val="kk-KZ"/>
        </w:rPr>
        <w:t>)</w:t>
      </w:r>
      <w:r w:rsidR="00040316"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00040316"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16 см</w:t>
      </w:r>
      <w:r w:rsidR="004E5923" w:rsidRPr="00A866CD">
        <w:rPr>
          <w:rFonts w:ascii="Times New Roman" w:hAnsi="Times New Roman" w:cs="Times New Roman"/>
          <w:sz w:val="28"/>
          <w:szCs w:val="28"/>
          <w:vertAlign w:val="superscript"/>
          <w:lang w:val="kk-KZ"/>
        </w:rPr>
        <w:t>2</w:t>
      </w:r>
      <w:r w:rsidR="004E5923" w:rsidRPr="00A866CD">
        <w:rPr>
          <w:rFonts w:ascii="Times New Roman" w:hAnsi="Times New Roman" w:cs="Times New Roman"/>
          <w:sz w:val="28"/>
          <w:szCs w:val="28"/>
          <w:lang w:val="kk-KZ"/>
        </w:rPr>
        <w:t xml:space="preserve">, 1 – 10 мин., </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2 – 5 мин., 3</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3 мин.</w:t>
      </w:r>
    </w:p>
    <w:p w14:paraId="4DE6D763" w14:textId="77777777" w:rsidR="00C10707" w:rsidRPr="00A866CD" w:rsidRDefault="00C10707" w:rsidP="0041274F">
      <w:pPr>
        <w:spacing w:after="0"/>
        <w:jc w:val="center"/>
        <w:rPr>
          <w:rFonts w:ascii="Times New Roman" w:hAnsi="Times New Roman" w:cs="Times New Roman"/>
          <w:sz w:val="28"/>
          <w:szCs w:val="28"/>
          <w:lang w:val="kk-KZ"/>
        </w:rPr>
      </w:pPr>
    </w:p>
    <w:p w14:paraId="6FC223C5" w14:textId="071C4834" w:rsidR="004E5923" w:rsidRPr="00A866CD" w:rsidRDefault="004E5923" w:rsidP="0041274F">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Сулы-сілтілі ерітінділерде сутек газының бөлінуіне уақыттың әсері 3.</w:t>
      </w:r>
      <w:r w:rsidR="00AB1E03" w:rsidRPr="00A866CD">
        <w:rPr>
          <w:rFonts w:ascii="Times New Roman" w:hAnsi="Times New Roman" w:cs="Times New Roman"/>
          <w:sz w:val="28"/>
          <w:szCs w:val="28"/>
          <w:lang w:val="kk-KZ"/>
        </w:rPr>
        <w:t>2</w:t>
      </w:r>
      <w:r w:rsidR="00822A83" w:rsidRPr="00A866CD">
        <w:rPr>
          <w:rFonts w:ascii="Times New Roman" w:hAnsi="Times New Roman" w:cs="Times New Roman"/>
          <w:sz w:val="28"/>
          <w:szCs w:val="28"/>
          <w:lang w:val="kk-KZ"/>
        </w:rPr>
        <w:t>2</w:t>
      </w:r>
      <w:r w:rsidR="0022013B" w:rsidRPr="00A866CD">
        <w:rPr>
          <w:rFonts w:ascii="Times New Roman" w:hAnsi="Times New Roman" w:cs="Times New Roman"/>
          <w:sz w:val="28"/>
          <w:szCs w:val="28"/>
          <w:lang w:val="kk-KZ"/>
        </w:rPr>
        <w:t xml:space="preserve">-суретте көрсетілген. </w:t>
      </w:r>
      <w:r w:rsidRPr="00A866CD">
        <w:rPr>
          <w:rFonts w:ascii="Times New Roman" w:hAnsi="Times New Roman" w:cs="Times New Roman"/>
          <w:sz w:val="28"/>
          <w:szCs w:val="28"/>
          <w:lang w:val="kk-KZ"/>
        </w:rPr>
        <w:t>Алюминий пластинасының беттік ауданы 16 см</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 xml:space="preserve"> болғанда, уақыттың 3 минуттан 10 минутқа дейін артуы сутек көлем</w:t>
      </w:r>
      <w:r w:rsidR="00472092" w:rsidRPr="00A866CD">
        <w:rPr>
          <w:rFonts w:ascii="Times New Roman" w:hAnsi="Times New Roman" w:cs="Times New Roman"/>
          <w:sz w:val="28"/>
          <w:szCs w:val="28"/>
          <w:lang w:val="kk-KZ"/>
        </w:rPr>
        <w:t xml:space="preserve">інің де артуына әкеледі, бірақ </w:t>
      </w:r>
      <w:r w:rsidRPr="00A866CD">
        <w:rPr>
          <w:rFonts w:ascii="Times New Roman" w:hAnsi="Times New Roman" w:cs="Times New Roman"/>
          <w:sz w:val="28"/>
          <w:szCs w:val="28"/>
          <w:lang w:val="kk-KZ"/>
        </w:rPr>
        <w:t>натрий нитратының концентрациясының артуы сутек көлемінің төмендеуіне әкеледі</w:t>
      </w:r>
      <w:r w:rsidR="005A1F40" w:rsidRPr="00A866CD">
        <w:rPr>
          <w:rFonts w:ascii="Times New Roman" w:hAnsi="Times New Roman" w:cs="Times New Roman"/>
          <w:sz w:val="28"/>
          <w:szCs w:val="28"/>
          <w:lang w:val="kk-KZ"/>
        </w:rPr>
        <w:t>.</w:t>
      </w:r>
    </w:p>
    <w:p w14:paraId="05E324CC" w14:textId="77777777" w:rsidR="004E5923" w:rsidRPr="00A866CD" w:rsidRDefault="004E5923" w:rsidP="004E5923">
      <w:pPr>
        <w:pStyle w:val="af6"/>
        <w:ind w:right="-1" w:firstLine="567"/>
        <w:jc w:val="both"/>
        <w:rPr>
          <w:rFonts w:ascii="Times New Roman" w:hAnsi="Times New Roman" w:cs="Times New Roman"/>
          <w:sz w:val="28"/>
          <w:szCs w:val="28"/>
          <w:lang w:val="kk-KZ"/>
        </w:rPr>
      </w:pPr>
    </w:p>
    <w:p w14:paraId="76074CB2" w14:textId="448737ED" w:rsidR="004E5923" w:rsidRPr="00A866CD" w:rsidRDefault="0022013B" w:rsidP="005A1F40">
      <w:pPr>
        <w:tabs>
          <w:tab w:val="left" w:pos="284"/>
          <w:tab w:val="left" w:pos="567"/>
          <w:tab w:val="left" w:pos="3402"/>
        </w:tabs>
        <w:spacing w:after="0" w:line="240" w:lineRule="auto"/>
        <w:ind w:right="2" w:firstLine="567"/>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t xml:space="preserve">3.5 </w:t>
      </w:r>
      <w:r w:rsidR="004E5923" w:rsidRPr="00A866CD">
        <w:rPr>
          <w:rFonts w:ascii="Times New Roman" w:hAnsi="Times New Roman" w:cs="Times New Roman"/>
          <w:b/>
          <w:sz w:val="28"/>
          <w:szCs w:val="28"/>
          <w:lang w:val="kk-KZ"/>
        </w:rPr>
        <w:t>Катализатор қатысында судан сутек бөліну реакциясына металл катиондарының және аниондардың әсері</w:t>
      </w:r>
    </w:p>
    <w:p w14:paraId="18430B2D" w14:textId="77777777" w:rsidR="0022013B" w:rsidRPr="00A866CD" w:rsidRDefault="004E5923" w:rsidP="0022013B">
      <w:pPr>
        <w:pStyle w:val="af6"/>
        <w:ind w:right="-1"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rPr>
        <w:t>Жоғарыда</w:t>
      </w:r>
      <w:r w:rsidR="00FE6528"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22013B" w:rsidRPr="00A866CD">
        <w:rPr>
          <w:rFonts w:ascii="Times New Roman" w:hAnsi="Times New Roman" w:cs="Times New Roman"/>
          <w:sz w:val="28"/>
          <w:szCs w:val="28"/>
          <w:lang w:val="kk-KZ"/>
        </w:rPr>
        <w:t>3.4-</w:t>
      </w:r>
      <w:r w:rsidRPr="00A866CD">
        <w:rPr>
          <w:rFonts w:ascii="Times New Roman" w:hAnsi="Times New Roman" w:cs="Times New Roman"/>
          <w:sz w:val="28"/>
          <w:szCs w:val="28"/>
          <w:lang w:val="kk-KZ"/>
        </w:rPr>
        <w:t xml:space="preserve">бөлімде сипатталған жағдайларды </w:t>
      </w:r>
      <w:r w:rsidRPr="00A866CD">
        <w:rPr>
          <w:rFonts w:ascii="Times New Roman" w:hAnsi="Times New Roman" w:cs="Times New Roman"/>
          <w:sz w:val="28"/>
          <w:szCs w:val="28"/>
          <w:lang w:val="kk-KZ" w:eastAsia="zh-CN"/>
        </w:rPr>
        <w:t>катализатор қатысында да жүргіздік. Бірақ бұл кезде ерітіндіге натрий гидроксид</w:t>
      </w:r>
      <w:r w:rsidR="0022013B" w:rsidRPr="00A866CD">
        <w:rPr>
          <w:rFonts w:ascii="Times New Roman" w:hAnsi="Times New Roman" w:cs="Times New Roman"/>
          <w:sz w:val="28"/>
          <w:szCs w:val="28"/>
          <w:lang w:val="kk-KZ" w:eastAsia="zh-CN"/>
        </w:rPr>
        <w:t xml:space="preserve">і қосылмады. Сумен алюминийдің </w:t>
      </w:r>
      <w:r w:rsidRPr="00A866CD">
        <w:rPr>
          <w:rFonts w:ascii="Times New Roman" w:hAnsi="Times New Roman" w:cs="Times New Roman"/>
          <w:sz w:val="28"/>
          <w:szCs w:val="28"/>
          <w:lang w:val="kk-KZ" w:eastAsia="zh-CN"/>
        </w:rPr>
        <w:t>әрекеттесуі кезінде ерітіндіге катализатор және әртүрлі тұ</w:t>
      </w:r>
      <w:r w:rsidR="0022013B" w:rsidRPr="00A866CD">
        <w:rPr>
          <w:rFonts w:ascii="Times New Roman" w:hAnsi="Times New Roman" w:cs="Times New Roman"/>
          <w:sz w:val="28"/>
          <w:szCs w:val="28"/>
          <w:lang w:val="kk-KZ" w:eastAsia="zh-CN"/>
        </w:rPr>
        <w:t xml:space="preserve">здардың ерітінділері қосылды.  </w:t>
      </w:r>
    </w:p>
    <w:p w14:paraId="679BEC79" w14:textId="0236F17C" w:rsidR="004E5923" w:rsidRPr="00A866CD" w:rsidRDefault="004E5923" w:rsidP="0022013B">
      <w:pPr>
        <w:pStyle w:val="af6"/>
        <w:ind w:right="-1"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Суды реакциялар жүргізу мақсатында қолданған кезде оның химиялық құрамын ескерген жөн. Суда бірқатар тұздар иондар күйінде қатысады. Табиғи сулардың құрамында әдетте, негі</w:t>
      </w:r>
      <w:r w:rsidR="008C2299" w:rsidRPr="00A866CD">
        <w:rPr>
          <w:rFonts w:ascii="Times New Roman" w:hAnsi="Times New Roman" w:cs="Times New Roman"/>
          <w:sz w:val="28"/>
          <w:szCs w:val="28"/>
          <w:lang w:val="kk-KZ" w:eastAsia="zh-CN"/>
        </w:rPr>
        <w:t xml:space="preserve">зінен үш анион қатысады, олар: </w:t>
      </w:r>
      <w:r w:rsidRPr="00A866CD">
        <w:rPr>
          <w:rFonts w:ascii="Times New Roman" w:eastAsia="Times New Roman" w:hAnsi="Times New Roman" w:cs="Times New Roman"/>
          <w:sz w:val="28"/>
          <w:szCs w:val="28"/>
          <w:shd w:val="clear" w:color="auto" w:fill="FFFFFF"/>
          <w:lang w:val="kk-KZ" w:eastAsia="ru-RU"/>
        </w:rPr>
        <w:t>(гидрокарбонат HCO</w:t>
      </w:r>
      <w:r w:rsidRPr="00A866CD">
        <w:rPr>
          <w:rFonts w:ascii="Times New Roman" w:eastAsia="Times New Roman" w:hAnsi="Times New Roman" w:cs="Times New Roman"/>
          <w:sz w:val="28"/>
          <w:szCs w:val="28"/>
          <w:shd w:val="clear" w:color="auto" w:fill="FFFFFF"/>
          <w:vertAlign w:val="subscript"/>
          <w:lang w:val="kk-KZ" w:eastAsia="ru-RU"/>
        </w:rPr>
        <w:t>3</w:t>
      </w:r>
      <w:r w:rsidRPr="00A866CD">
        <w:rPr>
          <w:rFonts w:ascii="Times New Roman" w:eastAsia="Times New Roman" w:hAnsi="Times New Roman" w:cs="Times New Roman"/>
          <w:sz w:val="28"/>
          <w:szCs w:val="28"/>
          <w:shd w:val="clear" w:color="auto" w:fill="FFFFFF"/>
          <w:vertAlign w:val="superscript"/>
          <w:lang w:val="kk-KZ" w:eastAsia="ru-RU"/>
        </w:rPr>
        <w:t>-</w:t>
      </w:r>
      <w:r w:rsidRPr="00A866CD">
        <w:rPr>
          <w:rFonts w:ascii="Times New Roman" w:eastAsia="Times New Roman" w:hAnsi="Times New Roman" w:cs="Times New Roman"/>
          <w:sz w:val="28"/>
          <w:szCs w:val="28"/>
          <w:shd w:val="clear" w:color="auto" w:fill="FFFFFF"/>
          <w:lang w:val="kk-KZ" w:eastAsia="ru-RU"/>
        </w:rPr>
        <w:t>, хлорид Cl</w:t>
      </w:r>
      <w:r w:rsidRPr="00A866CD">
        <w:rPr>
          <w:rFonts w:ascii="Times New Roman" w:eastAsia="Times New Roman" w:hAnsi="Times New Roman" w:cs="Times New Roman"/>
          <w:sz w:val="28"/>
          <w:szCs w:val="28"/>
          <w:shd w:val="clear" w:color="auto" w:fill="FFFFFF"/>
          <w:vertAlign w:val="superscript"/>
          <w:lang w:val="kk-KZ" w:eastAsia="ru-RU"/>
        </w:rPr>
        <w:t>-</w:t>
      </w:r>
      <w:r w:rsidRPr="00A866CD">
        <w:rPr>
          <w:rFonts w:ascii="Times New Roman" w:eastAsia="Times New Roman" w:hAnsi="Times New Roman" w:cs="Times New Roman"/>
          <w:sz w:val="28"/>
          <w:szCs w:val="28"/>
          <w:shd w:val="clear" w:color="auto" w:fill="FFFFFF"/>
          <w:lang w:val="kk-KZ" w:eastAsia="ru-RU"/>
        </w:rPr>
        <w:t> и сульфат SO</w:t>
      </w:r>
      <w:r w:rsidRPr="00A866CD">
        <w:rPr>
          <w:rFonts w:ascii="Times New Roman" w:eastAsia="Times New Roman" w:hAnsi="Times New Roman" w:cs="Times New Roman"/>
          <w:sz w:val="28"/>
          <w:szCs w:val="28"/>
          <w:shd w:val="clear" w:color="auto" w:fill="FFFFFF"/>
          <w:vertAlign w:val="subscript"/>
          <w:lang w:val="kk-KZ" w:eastAsia="ru-RU"/>
        </w:rPr>
        <w:t>4</w:t>
      </w:r>
      <w:r w:rsidRPr="00A866CD">
        <w:rPr>
          <w:rFonts w:ascii="Times New Roman" w:eastAsia="Times New Roman" w:hAnsi="Times New Roman" w:cs="Times New Roman"/>
          <w:sz w:val="28"/>
          <w:szCs w:val="28"/>
          <w:shd w:val="clear" w:color="auto" w:fill="FFFFFF"/>
          <w:vertAlign w:val="superscript"/>
          <w:lang w:val="kk-KZ" w:eastAsia="ru-RU"/>
        </w:rPr>
        <w:t>2-</w:t>
      </w:r>
      <w:r w:rsidR="003A2180" w:rsidRPr="00A866CD">
        <w:rPr>
          <w:rFonts w:ascii="Times New Roman" w:eastAsia="Times New Roman" w:hAnsi="Times New Roman" w:cs="Times New Roman"/>
          <w:sz w:val="28"/>
          <w:szCs w:val="28"/>
          <w:shd w:val="clear" w:color="auto" w:fill="FFFFFF"/>
          <w:lang w:val="kk-KZ" w:eastAsia="ru-RU"/>
        </w:rPr>
        <w:t xml:space="preserve">) және төрт катион, олар: </w:t>
      </w:r>
      <w:r w:rsidRPr="00A866CD">
        <w:rPr>
          <w:rFonts w:ascii="Times New Roman" w:eastAsia="Times New Roman" w:hAnsi="Times New Roman" w:cs="Times New Roman"/>
          <w:sz w:val="28"/>
          <w:szCs w:val="28"/>
          <w:shd w:val="clear" w:color="auto" w:fill="FFFFFF"/>
          <w:lang w:val="kk-KZ" w:eastAsia="ru-RU"/>
        </w:rPr>
        <w:t>(кальций Ca</w:t>
      </w:r>
      <w:r w:rsidRPr="00A866CD">
        <w:rPr>
          <w:rFonts w:ascii="Times New Roman" w:eastAsia="Times New Roman" w:hAnsi="Times New Roman" w:cs="Times New Roman"/>
          <w:sz w:val="28"/>
          <w:szCs w:val="28"/>
          <w:shd w:val="clear" w:color="auto" w:fill="FFFFFF"/>
          <w:vertAlign w:val="superscript"/>
          <w:lang w:val="kk-KZ" w:eastAsia="ru-RU"/>
        </w:rPr>
        <w:t>2+</w:t>
      </w:r>
      <w:r w:rsidRPr="00A866CD">
        <w:rPr>
          <w:rFonts w:ascii="Times New Roman" w:eastAsia="Times New Roman" w:hAnsi="Times New Roman" w:cs="Times New Roman"/>
          <w:sz w:val="28"/>
          <w:szCs w:val="28"/>
          <w:shd w:val="clear" w:color="auto" w:fill="FFFFFF"/>
          <w:lang w:val="kk-KZ" w:eastAsia="ru-RU"/>
        </w:rPr>
        <w:t xml:space="preserve">, магний </w:t>
      </w:r>
      <w:r w:rsidRPr="00A866CD">
        <w:rPr>
          <w:rFonts w:ascii="Times New Roman" w:eastAsia="Times New Roman" w:hAnsi="Times New Roman" w:cs="Times New Roman"/>
          <w:sz w:val="28"/>
          <w:szCs w:val="28"/>
          <w:shd w:val="clear" w:color="auto" w:fill="FFFFFF"/>
          <w:lang w:val="kk-KZ" w:eastAsia="ru-RU"/>
        </w:rPr>
        <w:lastRenderedPageBreak/>
        <w:t>Mg</w:t>
      </w:r>
      <w:r w:rsidRPr="00A866CD">
        <w:rPr>
          <w:rFonts w:ascii="Times New Roman" w:eastAsia="Times New Roman" w:hAnsi="Times New Roman" w:cs="Times New Roman"/>
          <w:sz w:val="28"/>
          <w:szCs w:val="28"/>
          <w:shd w:val="clear" w:color="auto" w:fill="FFFFFF"/>
          <w:vertAlign w:val="superscript"/>
          <w:lang w:val="kk-KZ" w:eastAsia="ru-RU"/>
        </w:rPr>
        <w:t>2+</w:t>
      </w:r>
      <w:r w:rsidRPr="00A866CD">
        <w:rPr>
          <w:rFonts w:ascii="Times New Roman" w:eastAsia="Times New Roman" w:hAnsi="Times New Roman" w:cs="Times New Roman"/>
          <w:sz w:val="28"/>
          <w:szCs w:val="28"/>
          <w:shd w:val="clear" w:color="auto" w:fill="FFFFFF"/>
          <w:lang w:val="kk-KZ" w:eastAsia="ru-RU"/>
        </w:rPr>
        <w:t>, натрий Na</w:t>
      </w:r>
      <w:r w:rsidRPr="00A866CD">
        <w:rPr>
          <w:rFonts w:ascii="Times New Roman" w:eastAsia="Times New Roman" w:hAnsi="Times New Roman" w:cs="Times New Roman"/>
          <w:sz w:val="28"/>
          <w:szCs w:val="28"/>
          <w:shd w:val="clear" w:color="auto" w:fill="FFFFFF"/>
          <w:vertAlign w:val="superscript"/>
          <w:lang w:val="kk-KZ" w:eastAsia="ru-RU"/>
        </w:rPr>
        <w:t>+</w:t>
      </w:r>
      <w:r w:rsidR="00472092" w:rsidRPr="00A866CD">
        <w:rPr>
          <w:rFonts w:ascii="Times New Roman" w:eastAsia="Times New Roman" w:hAnsi="Times New Roman" w:cs="Times New Roman"/>
          <w:sz w:val="28"/>
          <w:szCs w:val="28"/>
          <w:shd w:val="clear" w:color="auto" w:fill="FFFFFF"/>
          <w:lang w:val="kk-KZ" w:eastAsia="ru-RU"/>
        </w:rPr>
        <w:t> және</w:t>
      </w:r>
      <w:r w:rsidRPr="00A866CD">
        <w:rPr>
          <w:rFonts w:ascii="Times New Roman" w:eastAsia="Times New Roman" w:hAnsi="Times New Roman" w:cs="Times New Roman"/>
          <w:sz w:val="28"/>
          <w:szCs w:val="28"/>
          <w:shd w:val="clear" w:color="auto" w:fill="FFFFFF"/>
          <w:lang w:val="kk-KZ" w:eastAsia="ru-RU"/>
        </w:rPr>
        <w:t> калий K</w:t>
      </w:r>
      <w:r w:rsidRPr="00A866CD">
        <w:rPr>
          <w:rFonts w:ascii="Times New Roman" w:eastAsia="Times New Roman" w:hAnsi="Times New Roman" w:cs="Times New Roman"/>
          <w:sz w:val="28"/>
          <w:szCs w:val="28"/>
          <w:shd w:val="clear" w:color="auto" w:fill="FFFFFF"/>
          <w:vertAlign w:val="superscript"/>
          <w:lang w:val="kk-KZ" w:eastAsia="ru-RU"/>
        </w:rPr>
        <w:t>+</w:t>
      </w:r>
      <w:r w:rsidRPr="00A866CD">
        <w:rPr>
          <w:rFonts w:ascii="Times New Roman" w:eastAsia="Times New Roman" w:hAnsi="Times New Roman" w:cs="Times New Roman"/>
          <w:sz w:val="28"/>
          <w:szCs w:val="28"/>
          <w:shd w:val="clear" w:color="auto" w:fill="FFFFFF"/>
          <w:lang w:val="kk-KZ" w:eastAsia="ru-RU"/>
        </w:rPr>
        <w:t>) – бұл иондар су құрамындағы негізгі иондар болып табы</w:t>
      </w:r>
      <w:r w:rsidR="003A2180" w:rsidRPr="00A866CD">
        <w:rPr>
          <w:rFonts w:ascii="Times New Roman" w:eastAsia="Times New Roman" w:hAnsi="Times New Roman" w:cs="Times New Roman"/>
          <w:sz w:val="28"/>
          <w:szCs w:val="28"/>
          <w:shd w:val="clear" w:color="auto" w:fill="FFFFFF"/>
          <w:lang w:val="kk-KZ" w:eastAsia="ru-RU"/>
        </w:rPr>
        <w:t>лады. Хлорид</w:t>
      </w:r>
      <w:r w:rsidR="00AA165C" w:rsidRPr="00A866CD">
        <w:rPr>
          <w:rFonts w:ascii="Times New Roman" w:eastAsia="Times New Roman" w:hAnsi="Times New Roman" w:cs="Times New Roman"/>
          <w:sz w:val="28"/>
          <w:szCs w:val="28"/>
          <w:shd w:val="clear" w:color="auto" w:fill="FFFFFF"/>
          <w:lang w:val="kk-KZ" w:eastAsia="ru-RU"/>
        </w:rPr>
        <w:t>-</w:t>
      </w:r>
      <w:r w:rsidR="003A2180" w:rsidRPr="00A866CD">
        <w:rPr>
          <w:rFonts w:ascii="Times New Roman" w:eastAsia="Times New Roman" w:hAnsi="Times New Roman" w:cs="Times New Roman"/>
          <w:sz w:val="28"/>
          <w:szCs w:val="28"/>
          <w:shd w:val="clear" w:color="auto" w:fill="FFFFFF"/>
          <w:lang w:val="kk-KZ" w:eastAsia="ru-RU"/>
        </w:rPr>
        <w:t xml:space="preserve"> және басқа иондар </w:t>
      </w:r>
      <w:r w:rsidRPr="00A866CD">
        <w:rPr>
          <w:rFonts w:ascii="Times New Roman" w:eastAsia="Times New Roman" w:hAnsi="Times New Roman" w:cs="Times New Roman"/>
          <w:sz w:val="28"/>
          <w:szCs w:val="28"/>
          <w:shd w:val="clear" w:color="auto" w:fill="FFFFFF"/>
          <w:lang w:val="kk-KZ" w:eastAsia="ru-RU"/>
        </w:rPr>
        <w:t>тұщы сулар құрамында 90-95 %, ал жоғары минералдан</w:t>
      </w:r>
      <w:r w:rsidR="003A2180" w:rsidRPr="00A866CD">
        <w:rPr>
          <w:rFonts w:ascii="Times New Roman" w:eastAsia="Times New Roman" w:hAnsi="Times New Roman" w:cs="Times New Roman"/>
          <w:sz w:val="28"/>
          <w:szCs w:val="28"/>
          <w:shd w:val="clear" w:color="auto" w:fill="FFFFFF"/>
          <w:lang w:val="kk-KZ" w:eastAsia="ru-RU"/>
        </w:rPr>
        <w:t xml:space="preserve">ған суларда еріген заттардың 99%-ын құрайды. </w:t>
      </w:r>
      <w:r w:rsidRPr="00A866CD">
        <w:rPr>
          <w:rFonts w:ascii="Times New Roman" w:eastAsia="Times New Roman" w:hAnsi="Times New Roman" w:cs="Times New Roman"/>
          <w:sz w:val="28"/>
          <w:szCs w:val="28"/>
          <w:shd w:val="clear" w:color="auto" w:fill="FFFFFF"/>
          <w:lang w:val="kk-KZ" w:eastAsia="ru-RU"/>
        </w:rPr>
        <w:t>Осы негізгі иондардың мөлшерінің ең төменгі мө</w:t>
      </w:r>
      <w:r w:rsidR="003A2180" w:rsidRPr="00A866CD">
        <w:rPr>
          <w:rFonts w:ascii="Times New Roman" w:eastAsia="Times New Roman" w:hAnsi="Times New Roman" w:cs="Times New Roman"/>
          <w:sz w:val="28"/>
          <w:szCs w:val="28"/>
          <w:shd w:val="clear" w:color="auto" w:fill="FFFFFF"/>
          <w:lang w:val="kk-KZ" w:eastAsia="ru-RU"/>
        </w:rPr>
        <w:t xml:space="preserve">лшері 1 мг/л болып есептеледі. </w:t>
      </w:r>
      <w:r w:rsidRPr="00A866CD">
        <w:rPr>
          <w:rFonts w:ascii="Times New Roman" w:eastAsia="Times New Roman" w:hAnsi="Times New Roman" w:cs="Times New Roman"/>
          <w:sz w:val="28"/>
          <w:szCs w:val="28"/>
          <w:shd w:val="clear" w:color="auto" w:fill="FFFFFF"/>
          <w:lang w:val="kk-KZ" w:eastAsia="ru-RU"/>
        </w:rPr>
        <w:t>Негізгі компоненттердің иондық формасы тек аз минералданған суларға тән. Тұздардың концентрациялары жоғарылаған сайын иондар арасындағы әрекеттесу күшейе түседі де</w:t>
      </w:r>
      <w:r w:rsidR="00AA165C" w:rsidRPr="00A866CD">
        <w:rPr>
          <w:rFonts w:ascii="Times New Roman" w:eastAsia="Times New Roman" w:hAnsi="Times New Roman" w:cs="Times New Roman"/>
          <w:sz w:val="28"/>
          <w:szCs w:val="28"/>
          <w:shd w:val="clear" w:color="auto" w:fill="FFFFFF"/>
          <w:lang w:val="kk-KZ" w:eastAsia="ru-RU"/>
        </w:rPr>
        <w:t>,</w:t>
      </w:r>
      <w:r w:rsidRPr="00A866CD">
        <w:rPr>
          <w:rFonts w:ascii="Times New Roman" w:eastAsia="Times New Roman" w:hAnsi="Times New Roman" w:cs="Times New Roman"/>
          <w:sz w:val="28"/>
          <w:szCs w:val="28"/>
          <w:shd w:val="clear" w:color="auto" w:fill="FFFFFF"/>
          <w:lang w:val="kk-KZ" w:eastAsia="ru-RU"/>
        </w:rPr>
        <w:t xml:space="preserve"> ассоциация процесі орын ала бастайды. Сол себептен ассоциацияланған иондар жұптары түзіле бастайды. Мысалы, </w:t>
      </w:r>
      <w:r w:rsidR="005C3337" w:rsidRPr="00A866CD">
        <w:rPr>
          <w:rFonts w:ascii="Times New Roman" w:eastAsia="Times New Roman" w:hAnsi="Times New Roman" w:cs="Times New Roman"/>
          <w:sz w:val="28"/>
          <w:szCs w:val="28"/>
          <w:shd w:val="clear" w:color="auto" w:fill="FFFFFF"/>
          <w:lang w:val="kk-KZ" w:eastAsia="ru-RU"/>
        </w:rPr>
        <w:t>(</w:t>
      </w:r>
      <w:r w:rsidRPr="00A866CD">
        <w:rPr>
          <w:rFonts w:ascii="Times New Roman" w:eastAsia="Times New Roman" w:hAnsi="Times New Roman" w:cs="Times New Roman"/>
          <w:sz w:val="28"/>
          <w:szCs w:val="28"/>
          <w:lang w:val="kk-KZ" w:eastAsia="ru-RU"/>
        </w:rPr>
        <w:t>MgHCO</w:t>
      </w:r>
      <w:r w:rsidRPr="00A866CD">
        <w:rPr>
          <w:rFonts w:ascii="Times New Roman" w:eastAsia="Times New Roman" w:hAnsi="Times New Roman" w:cs="Times New Roman"/>
          <w:sz w:val="28"/>
          <w:szCs w:val="28"/>
          <w:vertAlign w:val="subscript"/>
          <w:lang w:val="kk-KZ" w:eastAsia="ru-RU"/>
        </w:rPr>
        <w:t>3</w:t>
      </w:r>
      <w:r w:rsidRPr="00A866CD">
        <w:rPr>
          <w:rFonts w:ascii="Times New Roman" w:eastAsia="Times New Roman" w:hAnsi="Times New Roman" w:cs="Times New Roman"/>
          <w:sz w:val="28"/>
          <w:szCs w:val="28"/>
          <w:vertAlign w:val="superscript"/>
          <w:lang w:val="kk-KZ" w:eastAsia="ru-RU"/>
        </w:rPr>
        <w:t>+</w:t>
      </w:r>
      <w:r w:rsidRPr="00A866CD">
        <w:rPr>
          <w:rFonts w:ascii="Times New Roman" w:eastAsia="Times New Roman" w:hAnsi="Times New Roman" w:cs="Times New Roman"/>
          <w:sz w:val="28"/>
          <w:szCs w:val="28"/>
          <w:lang w:val="kk-KZ" w:eastAsia="ru-RU"/>
        </w:rPr>
        <w:t>, CaHCO</w:t>
      </w:r>
      <w:r w:rsidRPr="00A866CD">
        <w:rPr>
          <w:rFonts w:ascii="Times New Roman" w:eastAsia="Times New Roman" w:hAnsi="Times New Roman" w:cs="Times New Roman"/>
          <w:sz w:val="28"/>
          <w:szCs w:val="28"/>
          <w:vertAlign w:val="subscript"/>
          <w:lang w:val="kk-KZ" w:eastAsia="ru-RU"/>
        </w:rPr>
        <w:t>3</w:t>
      </w:r>
      <w:r w:rsidRPr="00A866CD">
        <w:rPr>
          <w:rFonts w:ascii="Times New Roman" w:eastAsia="Times New Roman" w:hAnsi="Times New Roman" w:cs="Times New Roman"/>
          <w:sz w:val="28"/>
          <w:szCs w:val="28"/>
          <w:vertAlign w:val="superscript"/>
          <w:lang w:val="kk-KZ" w:eastAsia="ru-RU"/>
        </w:rPr>
        <w:t>+</w:t>
      </w:r>
      <w:r w:rsidR="00026F2C" w:rsidRPr="00A866CD">
        <w:rPr>
          <w:rFonts w:ascii="Times New Roman" w:eastAsia="Times New Roman" w:hAnsi="Times New Roman" w:cs="Times New Roman"/>
          <w:sz w:val="28"/>
          <w:szCs w:val="28"/>
          <w:lang w:val="kk-KZ" w:eastAsia="ru-RU"/>
        </w:rPr>
        <w:t>)</w:t>
      </w:r>
      <w:r w:rsidRPr="00A866CD">
        <w:rPr>
          <w:rFonts w:ascii="Times New Roman" w:eastAsia="Times New Roman" w:hAnsi="Times New Roman" w:cs="Times New Roman"/>
          <w:sz w:val="28"/>
          <w:szCs w:val="28"/>
          <w:lang w:val="kk-KZ" w:eastAsia="ru-RU"/>
        </w:rPr>
        <w:t>.</w:t>
      </w:r>
      <w:r w:rsidR="00026F2C" w:rsidRPr="00A866CD">
        <w:rPr>
          <w:rFonts w:ascii="Times New Roman" w:eastAsia="Times New Roman" w:hAnsi="Times New Roman" w:cs="Times New Roman"/>
          <w:sz w:val="28"/>
          <w:szCs w:val="28"/>
          <w:lang w:val="kk-KZ" w:eastAsia="ru-RU"/>
        </w:rPr>
        <w:t xml:space="preserve"> </w:t>
      </w:r>
      <w:r w:rsidRPr="00A866CD">
        <w:rPr>
          <w:rFonts w:ascii="Times New Roman" w:eastAsia="Times New Roman" w:hAnsi="Times New Roman" w:cs="Times New Roman"/>
          <w:sz w:val="28"/>
          <w:szCs w:val="28"/>
          <w:lang w:val="kk-KZ" w:eastAsia="ru-RU"/>
        </w:rPr>
        <w:t xml:space="preserve">Әдеттегі минералданған сулардың құрамындағы иондардың мөлшері </w:t>
      </w:r>
      <w:r w:rsidR="00B26CA3" w:rsidRPr="00A866CD">
        <w:rPr>
          <w:rFonts w:ascii="Times New Roman" w:eastAsia="Times New Roman" w:hAnsi="Times New Roman" w:cs="Times New Roman"/>
          <w:sz w:val="28"/>
          <w:szCs w:val="28"/>
          <w:lang w:val="kk-KZ" w:eastAsia="ru-RU"/>
        </w:rPr>
        <w:t>3.</w:t>
      </w:r>
      <w:r w:rsidR="00FE6528" w:rsidRPr="00A866CD">
        <w:rPr>
          <w:rFonts w:ascii="Times New Roman" w:eastAsia="Times New Roman" w:hAnsi="Times New Roman" w:cs="Times New Roman"/>
          <w:sz w:val="28"/>
          <w:szCs w:val="28"/>
          <w:lang w:val="kk-KZ" w:eastAsia="ru-RU"/>
        </w:rPr>
        <w:t>10</w:t>
      </w:r>
      <w:r w:rsidR="00B26CA3" w:rsidRPr="00A866CD">
        <w:rPr>
          <w:rFonts w:ascii="Times New Roman" w:eastAsia="Times New Roman" w:hAnsi="Times New Roman" w:cs="Times New Roman"/>
          <w:sz w:val="28"/>
          <w:szCs w:val="28"/>
          <w:lang w:val="kk-KZ" w:eastAsia="ru-RU"/>
        </w:rPr>
        <w:t>-</w:t>
      </w:r>
      <w:r w:rsidRPr="00A866CD">
        <w:rPr>
          <w:rFonts w:ascii="Times New Roman" w:eastAsia="Times New Roman" w:hAnsi="Times New Roman" w:cs="Times New Roman"/>
          <w:sz w:val="28"/>
          <w:szCs w:val="28"/>
          <w:lang w:val="kk-KZ" w:eastAsia="ru-RU"/>
        </w:rPr>
        <w:t>кестеде келтірілген.</w:t>
      </w:r>
    </w:p>
    <w:p w14:paraId="758C0CC5" w14:textId="77777777" w:rsidR="0022013B" w:rsidRPr="00A866CD" w:rsidRDefault="0022013B" w:rsidP="0022013B">
      <w:pPr>
        <w:tabs>
          <w:tab w:val="left" w:pos="284"/>
          <w:tab w:val="left" w:pos="567"/>
          <w:tab w:val="left" w:pos="3402"/>
        </w:tabs>
        <w:spacing w:after="0" w:line="240" w:lineRule="auto"/>
        <w:rPr>
          <w:rFonts w:ascii="Times New Roman" w:hAnsi="Times New Roman" w:cs="Times New Roman"/>
          <w:color w:val="000000"/>
          <w:sz w:val="28"/>
          <w:szCs w:val="28"/>
          <w:lang w:val="kk-KZ"/>
        </w:rPr>
      </w:pPr>
    </w:p>
    <w:p w14:paraId="63CBB95E" w14:textId="5C15297A" w:rsidR="004E5923" w:rsidRPr="00A866CD" w:rsidRDefault="004E5923" w:rsidP="001C130B">
      <w:pPr>
        <w:tabs>
          <w:tab w:val="left" w:pos="284"/>
          <w:tab w:val="left" w:pos="567"/>
          <w:tab w:val="left" w:pos="3402"/>
        </w:tabs>
        <w:spacing w:after="0" w:line="240" w:lineRule="auto"/>
        <w:jc w:val="both"/>
        <w:rPr>
          <w:rFonts w:ascii="Times New Roman" w:hAnsi="Times New Roman" w:cs="Times New Roman"/>
          <w:color w:val="000000"/>
          <w:sz w:val="28"/>
          <w:szCs w:val="28"/>
          <w:lang w:val="kk-KZ"/>
        </w:rPr>
      </w:pPr>
      <w:r w:rsidRPr="00A866CD">
        <w:rPr>
          <w:rFonts w:ascii="Times New Roman" w:hAnsi="Times New Roman" w:cs="Times New Roman"/>
          <w:color w:val="000000"/>
          <w:sz w:val="28"/>
          <w:szCs w:val="28"/>
          <w:lang w:val="kk-KZ"/>
        </w:rPr>
        <w:t>Кесте</w:t>
      </w:r>
      <w:r w:rsidR="00B26CA3" w:rsidRPr="00A866CD">
        <w:rPr>
          <w:rFonts w:ascii="Times New Roman" w:hAnsi="Times New Roman" w:cs="Times New Roman"/>
          <w:color w:val="000000"/>
          <w:sz w:val="28"/>
          <w:szCs w:val="28"/>
          <w:lang w:val="kk-KZ"/>
        </w:rPr>
        <w:t xml:space="preserve"> 3.</w:t>
      </w:r>
      <w:r w:rsidR="00FE6528" w:rsidRPr="00A866CD">
        <w:rPr>
          <w:rFonts w:ascii="Times New Roman" w:hAnsi="Times New Roman" w:cs="Times New Roman"/>
          <w:color w:val="000000"/>
          <w:sz w:val="28"/>
          <w:szCs w:val="28"/>
          <w:lang w:val="kk-KZ"/>
        </w:rPr>
        <w:t>10</w:t>
      </w:r>
      <w:r w:rsidRPr="00A866CD">
        <w:rPr>
          <w:rFonts w:ascii="Times New Roman" w:hAnsi="Times New Roman" w:cs="Times New Roman"/>
          <w:color w:val="000000"/>
          <w:sz w:val="28"/>
          <w:szCs w:val="28"/>
          <w:lang w:val="kk-KZ"/>
        </w:rPr>
        <w:t xml:space="preserve"> </w:t>
      </w:r>
      <w:r w:rsidR="001C130B" w:rsidRPr="00A866CD">
        <w:rPr>
          <w:rFonts w:ascii="Times New Roman" w:hAnsi="Times New Roman" w:cs="Times New Roman"/>
          <w:color w:val="000000"/>
          <w:sz w:val="28"/>
          <w:szCs w:val="28"/>
          <w:lang w:val="kk-KZ"/>
        </w:rPr>
        <w:t>–</w:t>
      </w:r>
      <w:r w:rsidR="00E7182E" w:rsidRPr="00A866CD">
        <w:rPr>
          <w:rFonts w:ascii="Times New Roman" w:hAnsi="Times New Roman" w:cs="Times New Roman"/>
          <w:color w:val="000000"/>
          <w:sz w:val="28"/>
          <w:szCs w:val="28"/>
          <w:lang w:val="kk-KZ"/>
        </w:rPr>
        <w:t xml:space="preserve"> </w:t>
      </w:r>
      <w:r w:rsidR="00CC01B0" w:rsidRPr="00A866CD">
        <w:rPr>
          <w:rFonts w:ascii="Times New Roman" w:hAnsi="Times New Roman" w:cs="Times New Roman"/>
          <w:color w:val="000000"/>
          <w:sz w:val="28"/>
          <w:szCs w:val="28"/>
          <w:lang w:val="kk-KZ"/>
        </w:rPr>
        <w:t>М</w:t>
      </w:r>
      <w:r w:rsidR="00CC01B0" w:rsidRPr="00A866CD">
        <w:rPr>
          <w:rFonts w:ascii="Times New Roman" w:eastAsia="Times New Roman" w:hAnsi="Times New Roman" w:cs="Times New Roman"/>
          <w:sz w:val="28"/>
          <w:szCs w:val="28"/>
          <w:lang w:val="kk-KZ" w:eastAsia="ru-RU"/>
        </w:rPr>
        <w:t xml:space="preserve">инералданған </w:t>
      </w:r>
      <w:r w:rsidR="00E27AA9" w:rsidRPr="00A866CD">
        <w:rPr>
          <w:rFonts w:ascii="Times New Roman" w:eastAsia="Times New Roman" w:hAnsi="Times New Roman" w:cs="Times New Roman"/>
          <w:sz w:val="28"/>
          <w:szCs w:val="28"/>
          <w:lang w:val="kk-KZ" w:eastAsia="ru-RU"/>
        </w:rPr>
        <w:t xml:space="preserve">табиғи </w:t>
      </w:r>
      <w:r w:rsidR="00CC01B0" w:rsidRPr="00A866CD">
        <w:rPr>
          <w:rFonts w:ascii="Times New Roman" w:eastAsia="Times New Roman" w:hAnsi="Times New Roman" w:cs="Times New Roman"/>
          <w:sz w:val="28"/>
          <w:szCs w:val="28"/>
          <w:lang w:val="kk-KZ" w:eastAsia="ru-RU"/>
        </w:rPr>
        <w:t>сулардың құрамындағы иондардың мөлшері</w:t>
      </w:r>
      <w:r w:rsidR="00026F2C" w:rsidRPr="00A866CD">
        <w:rPr>
          <w:rFonts w:ascii="Times New Roman" w:eastAsia="Times New Roman" w:hAnsi="Times New Roman" w:cs="Times New Roman"/>
          <w:sz w:val="28"/>
          <w:szCs w:val="28"/>
          <w:lang w:val="kk-KZ" w:eastAsia="ru-RU"/>
        </w:rPr>
        <w:t xml:space="preserve"> (мг/л)</w:t>
      </w:r>
    </w:p>
    <w:p w14:paraId="7EB78D59" w14:textId="77777777" w:rsidR="003A2180" w:rsidRPr="00A866CD" w:rsidRDefault="003A2180" w:rsidP="0022013B">
      <w:pPr>
        <w:tabs>
          <w:tab w:val="left" w:pos="284"/>
          <w:tab w:val="left" w:pos="567"/>
          <w:tab w:val="left" w:pos="3402"/>
        </w:tabs>
        <w:spacing w:after="0" w:line="240" w:lineRule="auto"/>
        <w:rPr>
          <w:rFonts w:ascii="Times New Roman" w:hAnsi="Times New Roman" w:cs="Times New Roman"/>
          <w:color w:val="000000"/>
          <w:sz w:val="28"/>
          <w:szCs w:val="28"/>
          <w:lang w:val="kk-KZ"/>
        </w:rPr>
      </w:pPr>
    </w:p>
    <w:tbl>
      <w:tblPr>
        <w:tblW w:w="9639" w:type="dxa"/>
        <w:tblInd w:w="-5" w:type="dxa"/>
        <w:tblLook w:val="04A0" w:firstRow="1" w:lastRow="0" w:firstColumn="1" w:lastColumn="0" w:noHBand="0" w:noVBand="1"/>
      </w:tblPr>
      <w:tblGrid>
        <w:gridCol w:w="1560"/>
        <w:gridCol w:w="2693"/>
        <w:gridCol w:w="2693"/>
        <w:gridCol w:w="2693"/>
      </w:tblGrid>
      <w:tr w:rsidR="004E5923" w:rsidRPr="00A866CD" w14:paraId="04FA69E7" w14:textId="77777777" w:rsidTr="00863DDB">
        <w:tc>
          <w:tcPr>
            <w:tcW w:w="1560" w:type="dxa"/>
            <w:tcBorders>
              <w:top w:val="single" w:sz="4" w:space="0" w:color="auto"/>
              <w:left w:val="single" w:sz="4" w:space="0" w:color="auto"/>
              <w:bottom w:val="single" w:sz="4" w:space="0" w:color="auto"/>
              <w:right w:val="single" w:sz="4" w:space="0" w:color="auto"/>
            </w:tcBorders>
            <w:hideMark/>
          </w:tcPr>
          <w:p w14:paraId="19933C11" w14:textId="77D222B3"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Ион</w:t>
            </w:r>
          </w:p>
        </w:tc>
        <w:tc>
          <w:tcPr>
            <w:tcW w:w="2693" w:type="dxa"/>
            <w:tcBorders>
              <w:top w:val="single" w:sz="4" w:space="0" w:color="auto"/>
              <w:left w:val="single" w:sz="4" w:space="0" w:color="auto"/>
              <w:bottom w:val="single" w:sz="4" w:space="0" w:color="auto"/>
              <w:right w:val="single" w:sz="4" w:space="0" w:color="auto"/>
            </w:tcBorders>
            <w:hideMark/>
          </w:tcPr>
          <w:p w14:paraId="407427C0"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Ең аз мөлшері</w:t>
            </w:r>
          </w:p>
        </w:tc>
        <w:tc>
          <w:tcPr>
            <w:tcW w:w="2693" w:type="dxa"/>
            <w:tcBorders>
              <w:top w:val="single" w:sz="4" w:space="0" w:color="auto"/>
              <w:left w:val="single" w:sz="4" w:space="0" w:color="auto"/>
              <w:bottom w:val="single" w:sz="4" w:space="0" w:color="auto"/>
              <w:right w:val="single" w:sz="4" w:space="0" w:color="auto"/>
            </w:tcBorders>
            <w:hideMark/>
          </w:tcPr>
          <w:p w14:paraId="4325C6D8"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kk-KZ"/>
                <w14:ligatures w14:val="standardContextual"/>
              </w:rPr>
            </w:pPr>
            <w:r w:rsidRPr="00A866CD">
              <w:rPr>
                <w:rFonts w:ascii="Times New Roman" w:hAnsi="Times New Roman" w:cs="Times New Roman"/>
                <w:kern w:val="2"/>
                <w:sz w:val="28"/>
                <w:szCs w:val="28"/>
                <w:lang w:val="kk-KZ"/>
                <w14:ligatures w14:val="standardContextual"/>
              </w:rPr>
              <w:t>Орташа мөлшері</w:t>
            </w:r>
          </w:p>
        </w:tc>
        <w:tc>
          <w:tcPr>
            <w:tcW w:w="2693" w:type="dxa"/>
            <w:tcBorders>
              <w:top w:val="single" w:sz="4" w:space="0" w:color="auto"/>
              <w:left w:val="single" w:sz="4" w:space="0" w:color="auto"/>
              <w:bottom w:val="single" w:sz="4" w:space="0" w:color="auto"/>
              <w:right w:val="single" w:sz="4" w:space="0" w:color="auto"/>
            </w:tcBorders>
            <w:hideMark/>
          </w:tcPr>
          <w:p w14:paraId="1B4A1AFF"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kk-KZ"/>
                <w14:ligatures w14:val="standardContextual"/>
              </w:rPr>
              <w:t>Ең көп мөлшері</w:t>
            </w:r>
          </w:p>
        </w:tc>
      </w:tr>
      <w:tr w:rsidR="004E5923" w:rsidRPr="00A866CD" w14:paraId="56FE9EA3" w14:textId="77777777" w:rsidTr="00863DDB">
        <w:tc>
          <w:tcPr>
            <w:tcW w:w="1560" w:type="dxa"/>
            <w:tcBorders>
              <w:top w:val="single" w:sz="4" w:space="0" w:color="auto"/>
              <w:left w:val="single" w:sz="4" w:space="0" w:color="auto"/>
              <w:bottom w:val="single" w:sz="4" w:space="0" w:color="auto"/>
              <w:right w:val="single" w:sz="4" w:space="0" w:color="auto"/>
            </w:tcBorders>
            <w:hideMark/>
          </w:tcPr>
          <w:p w14:paraId="15BD7E6A" w14:textId="77777777" w:rsidR="004E5923" w:rsidRPr="00A866CD" w:rsidRDefault="00DD3D7C" w:rsidP="00C34BF9">
            <w:pPr>
              <w:pStyle w:val="a7"/>
              <w:tabs>
                <w:tab w:val="left" w:pos="284"/>
                <w:tab w:val="left" w:pos="567"/>
                <w:tab w:val="left" w:pos="3402"/>
              </w:tabs>
              <w:spacing w:after="0" w:line="240" w:lineRule="auto"/>
              <w:ind w:left="0"/>
              <w:rPr>
                <w:rFonts w:ascii="Times New Roman" w:hAnsi="Times New Roman" w:cs="Times New Roman"/>
                <w:iCs/>
                <w:kern w:val="2"/>
                <w:sz w:val="28"/>
                <w:szCs w:val="28"/>
                <w:vertAlign w:val="superscript"/>
                <w:lang w:val="en-US"/>
                <w14:ligatures w14:val="standardContextual"/>
              </w:rPr>
            </w:pPr>
            <m:oMathPara>
              <m:oMathParaPr>
                <m:jc m:val="left"/>
              </m:oMathParaPr>
              <m:oMath>
                <m:sSup>
                  <m:sSupPr>
                    <m:ctrlPr>
                      <w:rPr>
                        <w:rFonts w:ascii="Cambria Math" w:eastAsia="Times New Roman" w:hAnsi="Cambria Math" w:cs="Times New Roman"/>
                        <w:iCs/>
                        <w:color w:val="000000"/>
                        <w:kern w:val="2"/>
                        <w:sz w:val="28"/>
                        <w:szCs w:val="28"/>
                        <w:lang w:val="en-US"/>
                        <w14:ligatures w14:val="standardContextual"/>
                      </w:rPr>
                    </m:ctrlPr>
                  </m:sSupPr>
                  <m:e>
                    <m:r>
                      <m:rPr>
                        <m:sty m:val="p"/>
                      </m:rPr>
                      <w:rPr>
                        <w:rFonts w:ascii="Cambria Math" w:hAnsi="Cambria Math" w:cs="Times New Roman"/>
                        <w:kern w:val="2"/>
                        <w:sz w:val="28"/>
                        <w:szCs w:val="28"/>
                        <w:lang w:val="en-US"/>
                        <w14:ligatures w14:val="standardContextual"/>
                      </w:rPr>
                      <m:t>Cl</m:t>
                    </m:r>
                  </m:e>
                  <m:sup>
                    <m:r>
                      <m:rPr>
                        <m:sty m:val="p"/>
                      </m:rPr>
                      <w:rPr>
                        <w:rFonts w:ascii="Cambria Math" w:hAnsi="Cambria Math" w:cs="Times New Roman"/>
                        <w:kern w:val="2"/>
                        <w:sz w:val="28"/>
                        <w:szCs w:val="28"/>
                        <w:lang w:val="en-US"/>
                        <w14:ligatures w14:val="standardContextual"/>
                      </w:rPr>
                      <m:t>-</m:t>
                    </m:r>
                  </m:sup>
                </m:sSup>
              </m:oMath>
            </m:oMathPara>
          </w:p>
        </w:tc>
        <w:tc>
          <w:tcPr>
            <w:tcW w:w="2693" w:type="dxa"/>
            <w:tcBorders>
              <w:top w:val="single" w:sz="4" w:space="0" w:color="auto"/>
              <w:left w:val="single" w:sz="4" w:space="0" w:color="auto"/>
              <w:bottom w:val="single" w:sz="4" w:space="0" w:color="auto"/>
              <w:right w:val="single" w:sz="4" w:space="0" w:color="auto"/>
            </w:tcBorders>
            <w:hideMark/>
          </w:tcPr>
          <w:p w14:paraId="21A76487"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0,1-0,6</w:t>
            </w:r>
          </w:p>
        </w:tc>
        <w:tc>
          <w:tcPr>
            <w:tcW w:w="2693" w:type="dxa"/>
            <w:tcBorders>
              <w:top w:val="single" w:sz="4" w:space="0" w:color="auto"/>
              <w:left w:val="single" w:sz="4" w:space="0" w:color="auto"/>
              <w:bottom w:val="single" w:sz="4" w:space="0" w:color="auto"/>
              <w:right w:val="single" w:sz="4" w:space="0" w:color="auto"/>
            </w:tcBorders>
            <w:hideMark/>
          </w:tcPr>
          <w:p w14:paraId="2DC8557A"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0,8-3,4</w:t>
            </w:r>
          </w:p>
        </w:tc>
        <w:tc>
          <w:tcPr>
            <w:tcW w:w="2693" w:type="dxa"/>
            <w:tcBorders>
              <w:top w:val="single" w:sz="4" w:space="0" w:color="auto"/>
              <w:left w:val="single" w:sz="4" w:space="0" w:color="auto"/>
              <w:bottom w:val="single" w:sz="4" w:space="0" w:color="auto"/>
              <w:right w:val="single" w:sz="4" w:space="0" w:color="auto"/>
            </w:tcBorders>
            <w:hideMark/>
          </w:tcPr>
          <w:p w14:paraId="7983F944"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5,9-8,5</w:t>
            </w:r>
          </w:p>
        </w:tc>
      </w:tr>
      <w:tr w:rsidR="004E5923" w:rsidRPr="00A866CD" w14:paraId="34DD7DB6" w14:textId="77777777" w:rsidTr="00863DDB">
        <w:tc>
          <w:tcPr>
            <w:tcW w:w="1560" w:type="dxa"/>
            <w:tcBorders>
              <w:top w:val="single" w:sz="4" w:space="0" w:color="auto"/>
              <w:left w:val="single" w:sz="4" w:space="0" w:color="auto"/>
              <w:bottom w:val="single" w:sz="4" w:space="0" w:color="auto"/>
              <w:right w:val="single" w:sz="4" w:space="0" w:color="auto"/>
            </w:tcBorders>
            <w:hideMark/>
          </w:tcPr>
          <w:p w14:paraId="0118B3A7" w14:textId="77777777" w:rsidR="004E5923" w:rsidRPr="00A866CD" w:rsidRDefault="00DD3D7C" w:rsidP="00C34BF9">
            <w:pPr>
              <w:pStyle w:val="a7"/>
              <w:tabs>
                <w:tab w:val="left" w:pos="284"/>
                <w:tab w:val="left" w:pos="567"/>
                <w:tab w:val="left" w:pos="3402"/>
              </w:tabs>
              <w:spacing w:after="0" w:line="240" w:lineRule="auto"/>
              <w:ind w:left="0"/>
              <w:rPr>
                <w:rFonts w:ascii="Times New Roman" w:hAnsi="Times New Roman" w:cs="Times New Roman"/>
                <w:iCs/>
                <w:kern w:val="2"/>
                <w:sz w:val="28"/>
                <w:szCs w:val="28"/>
                <w:lang w:val="en-US"/>
                <w14:ligatures w14:val="standardContextual"/>
              </w:rPr>
            </w:pPr>
            <m:oMathPara>
              <m:oMathParaPr>
                <m:jc m:val="left"/>
              </m:oMathParaPr>
              <m:oMath>
                <m:sSubSup>
                  <m:sSubSupPr>
                    <m:ctrlPr>
                      <w:rPr>
                        <w:rFonts w:ascii="Cambria Math" w:eastAsia="Times New Roman" w:hAnsi="Cambria Math" w:cs="Times New Roman"/>
                        <w:iCs/>
                        <w:color w:val="000000"/>
                        <w:kern w:val="2"/>
                        <w:sz w:val="28"/>
                        <w:szCs w:val="28"/>
                        <w:lang w:val="en-US"/>
                        <w14:ligatures w14:val="standardContextual"/>
                      </w:rPr>
                    </m:ctrlPr>
                  </m:sSubSupPr>
                  <m:e>
                    <m:r>
                      <m:rPr>
                        <m:sty m:val="p"/>
                      </m:rPr>
                      <w:rPr>
                        <w:rFonts w:ascii="Cambria Math" w:hAnsi="Cambria Math" w:cs="Times New Roman"/>
                        <w:kern w:val="2"/>
                        <w:sz w:val="28"/>
                        <w:szCs w:val="28"/>
                        <w:lang w:val="en-US"/>
                        <w14:ligatures w14:val="standardContextual"/>
                      </w:rPr>
                      <m:t>SO</m:t>
                    </m:r>
                  </m:e>
                  <m:sub>
                    <m:r>
                      <m:rPr>
                        <m:sty m:val="p"/>
                      </m:rPr>
                      <w:rPr>
                        <w:rFonts w:ascii="Cambria Math" w:hAnsi="Cambria Math" w:cs="Times New Roman"/>
                        <w:kern w:val="2"/>
                        <w:sz w:val="28"/>
                        <w:szCs w:val="28"/>
                        <w:lang w:val="en-US"/>
                        <w14:ligatures w14:val="standardContextual"/>
                      </w:rPr>
                      <m:t>4</m:t>
                    </m:r>
                  </m:sub>
                  <m:sup>
                    <m:r>
                      <m:rPr>
                        <m:sty m:val="p"/>
                      </m:rPr>
                      <w:rPr>
                        <w:rFonts w:ascii="Cambria Math" w:hAnsi="Cambria Math" w:cs="Times New Roman"/>
                        <w:kern w:val="2"/>
                        <w:sz w:val="28"/>
                        <w:szCs w:val="28"/>
                        <w:lang w:val="en-US"/>
                        <w14:ligatures w14:val="standardContextual"/>
                      </w:rPr>
                      <m:t>2-</m:t>
                    </m:r>
                  </m:sup>
                </m:sSubSup>
              </m:oMath>
            </m:oMathPara>
          </w:p>
        </w:tc>
        <w:tc>
          <w:tcPr>
            <w:tcW w:w="2693" w:type="dxa"/>
            <w:tcBorders>
              <w:top w:val="single" w:sz="4" w:space="0" w:color="auto"/>
              <w:left w:val="single" w:sz="4" w:space="0" w:color="auto"/>
              <w:bottom w:val="single" w:sz="4" w:space="0" w:color="auto"/>
              <w:right w:val="single" w:sz="4" w:space="0" w:color="auto"/>
            </w:tcBorders>
            <w:hideMark/>
          </w:tcPr>
          <w:p w14:paraId="2BB0B861"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1,0-2,8</w:t>
            </w:r>
          </w:p>
        </w:tc>
        <w:tc>
          <w:tcPr>
            <w:tcW w:w="2693" w:type="dxa"/>
            <w:tcBorders>
              <w:top w:val="single" w:sz="4" w:space="0" w:color="auto"/>
              <w:left w:val="single" w:sz="4" w:space="0" w:color="auto"/>
              <w:bottom w:val="single" w:sz="4" w:space="0" w:color="auto"/>
              <w:right w:val="single" w:sz="4" w:space="0" w:color="auto"/>
            </w:tcBorders>
            <w:hideMark/>
          </w:tcPr>
          <w:p w14:paraId="359E293F"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3,6-14,3</w:t>
            </w:r>
          </w:p>
        </w:tc>
        <w:tc>
          <w:tcPr>
            <w:tcW w:w="2693" w:type="dxa"/>
            <w:tcBorders>
              <w:top w:val="single" w:sz="4" w:space="0" w:color="auto"/>
              <w:left w:val="single" w:sz="4" w:space="0" w:color="auto"/>
              <w:bottom w:val="single" w:sz="4" w:space="0" w:color="auto"/>
              <w:right w:val="single" w:sz="4" w:space="0" w:color="auto"/>
            </w:tcBorders>
            <w:hideMark/>
          </w:tcPr>
          <w:p w14:paraId="0FA12A39"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6,7-48,2</w:t>
            </w:r>
          </w:p>
        </w:tc>
      </w:tr>
      <w:tr w:rsidR="004E5923" w:rsidRPr="00A866CD" w14:paraId="3251849B" w14:textId="77777777" w:rsidTr="00863DDB">
        <w:tc>
          <w:tcPr>
            <w:tcW w:w="1560" w:type="dxa"/>
            <w:tcBorders>
              <w:top w:val="single" w:sz="4" w:space="0" w:color="auto"/>
              <w:left w:val="single" w:sz="4" w:space="0" w:color="auto"/>
              <w:bottom w:val="single" w:sz="4" w:space="0" w:color="auto"/>
              <w:right w:val="single" w:sz="4" w:space="0" w:color="auto"/>
            </w:tcBorders>
            <w:hideMark/>
          </w:tcPr>
          <w:p w14:paraId="302C8104" w14:textId="77777777" w:rsidR="004E5923" w:rsidRPr="00A866CD" w:rsidRDefault="00DD3D7C" w:rsidP="00C34BF9">
            <w:pPr>
              <w:pStyle w:val="a7"/>
              <w:tabs>
                <w:tab w:val="left" w:pos="284"/>
                <w:tab w:val="left" w:pos="567"/>
                <w:tab w:val="left" w:pos="3402"/>
              </w:tabs>
              <w:spacing w:after="0" w:line="240" w:lineRule="auto"/>
              <w:ind w:left="0"/>
              <w:rPr>
                <w:rFonts w:ascii="Times New Roman" w:hAnsi="Times New Roman" w:cs="Times New Roman"/>
                <w:iCs/>
                <w:kern w:val="2"/>
                <w:sz w:val="28"/>
                <w:szCs w:val="28"/>
                <w14:ligatures w14:val="standardContextual"/>
              </w:rPr>
            </w:pPr>
            <m:oMathPara>
              <m:oMathParaPr>
                <m:jc m:val="left"/>
              </m:oMathParaPr>
              <m:oMath>
                <m:sSubSup>
                  <m:sSubSupPr>
                    <m:ctrlPr>
                      <w:rPr>
                        <w:rFonts w:ascii="Cambria Math" w:eastAsia="Times New Roman" w:hAnsi="Cambria Math" w:cs="Times New Roman"/>
                        <w:iCs/>
                        <w:color w:val="000000"/>
                        <w:kern w:val="2"/>
                        <w:sz w:val="28"/>
                        <w:szCs w:val="28"/>
                        <w14:ligatures w14:val="standardContextual"/>
                      </w:rPr>
                    </m:ctrlPr>
                  </m:sSubSupPr>
                  <m:e>
                    <m:r>
                      <m:rPr>
                        <m:sty m:val="p"/>
                      </m:rPr>
                      <w:rPr>
                        <w:rFonts w:ascii="Cambria Math" w:hAnsi="Cambria Math" w:cs="Times New Roman"/>
                        <w:kern w:val="2"/>
                        <w:sz w:val="28"/>
                        <w:szCs w:val="28"/>
                        <w14:ligatures w14:val="standardContextual"/>
                      </w:rPr>
                      <m:t>HCO</m:t>
                    </m:r>
                  </m:e>
                  <m:sub>
                    <m:r>
                      <m:rPr>
                        <m:sty m:val="p"/>
                      </m:rPr>
                      <w:rPr>
                        <w:rFonts w:ascii="Cambria Math" w:hAnsi="Cambria Math" w:cs="Times New Roman"/>
                        <w:kern w:val="2"/>
                        <w:sz w:val="28"/>
                        <w:szCs w:val="28"/>
                        <w14:ligatures w14:val="standardContextual"/>
                      </w:rPr>
                      <m:t>3</m:t>
                    </m:r>
                  </m:sub>
                  <m:sup>
                    <m:r>
                      <m:rPr>
                        <m:sty m:val="p"/>
                      </m:rPr>
                      <w:rPr>
                        <w:rFonts w:ascii="Cambria Math" w:hAnsi="Cambria Math" w:cs="Times New Roman"/>
                        <w:kern w:val="2"/>
                        <w:sz w:val="28"/>
                        <w:szCs w:val="28"/>
                        <w14:ligatures w14:val="standardContextual"/>
                      </w:rPr>
                      <m:t>-</m:t>
                    </m:r>
                  </m:sup>
                </m:sSubSup>
              </m:oMath>
            </m:oMathPara>
          </w:p>
        </w:tc>
        <w:tc>
          <w:tcPr>
            <w:tcW w:w="2693" w:type="dxa"/>
            <w:tcBorders>
              <w:top w:val="single" w:sz="4" w:space="0" w:color="auto"/>
              <w:left w:val="single" w:sz="4" w:space="0" w:color="auto"/>
              <w:bottom w:val="single" w:sz="4" w:space="0" w:color="auto"/>
              <w:right w:val="single" w:sz="4" w:space="0" w:color="auto"/>
            </w:tcBorders>
            <w:hideMark/>
          </w:tcPr>
          <w:p w14:paraId="365E3E63"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0,0-2,8</w:t>
            </w:r>
          </w:p>
        </w:tc>
        <w:tc>
          <w:tcPr>
            <w:tcW w:w="2693" w:type="dxa"/>
            <w:tcBorders>
              <w:top w:val="single" w:sz="4" w:space="0" w:color="auto"/>
              <w:left w:val="single" w:sz="4" w:space="0" w:color="auto"/>
              <w:bottom w:val="single" w:sz="4" w:space="0" w:color="auto"/>
              <w:right w:val="single" w:sz="4" w:space="0" w:color="auto"/>
            </w:tcBorders>
            <w:hideMark/>
          </w:tcPr>
          <w:p w14:paraId="588C1DD3"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1,5-11,3</w:t>
            </w:r>
          </w:p>
        </w:tc>
        <w:tc>
          <w:tcPr>
            <w:tcW w:w="2693" w:type="dxa"/>
            <w:tcBorders>
              <w:top w:val="single" w:sz="4" w:space="0" w:color="auto"/>
              <w:left w:val="single" w:sz="4" w:space="0" w:color="auto"/>
              <w:bottom w:val="single" w:sz="4" w:space="0" w:color="auto"/>
              <w:right w:val="single" w:sz="4" w:space="0" w:color="auto"/>
            </w:tcBorders>
            <w:hideMark/>
          </w:tcPr>
          <w:p w14:paraId="12611AE5"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4,5-37,8</w:t>
            </w:r>
          </w:p>
        </w:tc>
      </w:tr>
      <w:tr w:rsidR="004E5923" w:rsidRPr="00A866CD" w14:paraId="61BC4BAC" w14:textId="77777777" w:rsidTr="00863DDB">
        <w:tc>
          <w:tcPr>
            <w:tcW w:w="1560" w:type="dxa"/>
            <w:tcBorders>
              <w:top w:val="single" w:sz="4" w:space="0" w:color="auto"/>
              <w:left w:val="single" w:sz="4" w:space="0" w:color="auto"/>
              <w:bottom w:val="single" w:sz="4" w:space="0" w:color="auto"/>
              <w:right w:val="single" w:sz="4" w:space="0" w:color="auto"/>
            </w:tcBorders>
            <w:hideMark/>
          </w:tcPr>
          <w:p w14:paraId="7C58F7BC" w14:textId="77777777" w:rsidR="004E5923" w:rsidRPr="00A866CD" w:rsidRDefault="00DD3D7C" w:rsidP="00C34BF9">
            <w:pPr>
              <w:pStyle w:val="a7"/>
              <w:tabs>
                <w:tab w:val="left" w:pos="284"/>
                <w:tab w:val="left" w:pos="567"/>
                <w:tab w:val="left" w:pos="3402"/>
              </w:tabs>
              <w:spacing w:after="0" w:line="240" w:lineRule="auto"/>
              <w:ind w:left="0"/>
              <w:rPr>
                <w:rFonts w:ascii="Times New Roman" w:hAnsi="Times New Roman" w:cs="Times New Roman"/>
                <w:iCs/>
                <w:kern w:val="2"/>
                <w:sz w:val="28"/>
                <w:szCs w:val="28"/>
                <w14:ligatures w14:val="standardContextual"/>
              </w:rPr>
            </w:pPr>
            <m:oMathPara>
              <m:oMathParaPr>
                <m:jc m:val="left"/>
              </m:oMathParaPr>
              <m:oMath>
                <m:sSup>
                  <m:sSupPr>
                    <m:ctrlPr>
                      <w:rPr>
                        <w:rFonts w:ascii="Cambria Math" w:eastAsia="Times New Roman" w:hAnsi="Cambria Math" w:cs="Times New Roman"/>
                        <w:iCs/>
                        <w:color w:val="000000"/>
                        <w:kern w:val="2"/>
                        <w:sz w:val="28"/>
                        <w:szCs w:val="28"/>
                        <w14:ligatures w14:val="standardContextual"/>
                      </w:rPr>
                    </m:ctrlPr>
                  </m:sSupPr>
                  <m:e>
                    <m:r>
                      <m:rPr>
                        <m:sty m:val="p"/>
                      </m:rPr>
                      <w:rPr>
                        <w:rFonts w:ascii="Cambria Math" w:hAnsi="Cambria Math" w:cs="Times New Roman"/>
                        <w:kern w:val="2"/>
                        <w:sz w:val="28"/>
                        <w:szCs w:val="28"/>
                        <w14:ligatures w14:val="standardContextual"/>
                      </w:rPr>
                      <m:t>Na</m:t>
                    </m:r>
                  </m:e>
                  <m:sup>
                    <m:r>
                      <m:rPr>
                        <m:sty m:val="p"/>
                      </m:rPr>
                      <w:rPr>
                        <w:rFonts w:ascii="Cambria Math" w:hAnsi="Cambria Math" w:cs="Times New Roman"/>
                        <w:kern w:val="2"/>
                        <w:sz w:val="28"/>
                        <w:szCs w:val="28"/>
                        <w14:ligatures w14:val="standardContextual"/>
                      </w:rPr>
                      <m:t>+</m:t>
                    </m:r>
                  </m:sup>
                </m:sSup>
              </m:oMath>
            </m:oMathPara>
          </w:p>
        </w:tc>
        <w:tc>
          <w:tcPr>
            <w:tcW w:w="2693" w:type="dxa"/>
            <w:tcBorders>
              <w:top w:val="single" w:sz="4" w:space="0" w:color="auto"/>
              <w:left w:val="single" w:sz="4" w:space="0" w:color="auto"/>
              <w:bottom w:val="single" w:sz="4" w:space="0" w:color="auto"/>
              <w:right w:val="single" w:sz="4" w:space="0" w:color="auto"/>
            </w:tcBorders>
            <w:hideMark/>
          </w:tcPr>
          <w:p w14:paraId="7C24E7CC"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0,0-0,8</w:t>
            </w:r>
          </w:p>
        </w:tc>
        <w:tc>
          <w:tcPr>
            <w:tcW w:w="2693" w:type="dxa"/>
            <w:tcBorders>
              <w:top w:val="single" w:sz="4" w:space="0" w:color="auto"/>
              <w:left w:val="single" w:sz="4" w:space="0" w:color="auto"/>
              <w:bottom w:val="single" w:sz="4" w:space="0" w:color="auto"/>
              <w:right w:val="single" w:sz="4" w:space="0" w:color="auto"/>
            </w:tcBorders>
            <w:hideMark/>
          </w:tcPr>
          <w:p w14:paraId="2EDD6ABB"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0,5-3,2</w:t>
            </w:r>
          </w:p>
        </w:tc>
        <w:tc>
          <w:tcPr>
            <w:tcW w:w="2693" w:type="dxa"/>
            <w:tcBorders>
              <w:top w:val="single" w:sz="4" w:space="0" w:color="auto"/>
              <w:left w:val="single" w:sz="4" w:space="0" w:color="auto"/>
              <w:bottom w:val="single" w:sz="4" w:space="0" w:color="auto"/>
              <w:right w:val="single" w:sz="4" w:space="0" w:color="auto"/>
            </w:tcBorders>
            <w:hideMark/>
          </w:tcPr>
          <w:p w14:paraId="7F5457E1"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2,3-14,4</w:t>
            </w:r>
          </w:p>
        </w:tc>
      </w:tr>
      <w:tr w:rsidR="004E5923" w:rsidRPr="00A866CD" w14:paraId="54EE0EEE" w14:textId="77777777" w:rsidTr="00863DDB">
        <w:tc>
          <w:tcPr>
            <w:tcW w:w="1560" w:type="dxa"/>
            <w:tcBorders>
              <w:top w:val="single" w:sz="4" w:space="0" w:color="auto"/>
              <w:left w:val="single" w:sz="4" w:space="0" w:color="auto"/>
              <w:bottom w:val="single" w:sz="4" w:space="0" w:color="auto"/>
              <w:right w:val="single" w:sz="4" w:space="0" w:color="auto"/>
            </w:tcBorders>
            <w:hideMark/>
          </w:tcPr>
          <w:p w14:paraId="0FAFE5EC" w14:textId="77777777" w:rsidR="004E5923" w:rsidRPr="00A866CD" w:rsidRDefault="00DD3D7C" w:rsidP="00C34BF9">
            <w:pPr>
              <w:pStyle w:val="a7"/>
              <w:tabs>
                <w:tab w:val="left" w:pos="284"/>
                <w:tab w:val="left" w:pos="567"/>
                <w:tab w:val="left" w:pos="3402"/>
              </w:tabs>
              <w:spacing w:after="0" w:line="240" w:lineRule="auto"/>
              <w:ind w:left="0"/>
              <w:rPr>
                <w:rFonts w:ascii="Times New Roman" w:hAnsi="Times New Roman" w:cs="Times New Roman"/>
                <w:iCs/>
                <w:kern w:val="2"/>
                <w:sz w:val="28"/>
                <w:szCs w:val="28"/>
                <w14:ligatures w14:val="standardContextual"/>
              </w:rPr>
            </w:pPr>
            <m:oMathPara>
              <m:oMathParaPr>
                <m:jc m:val="left"/>
              </m:oMathParaPr>
              <m:oMath>
                <m:sSup>
                  <m:sSupPr>
                    <m:ctrlPr>
                      <w:rPr>
                        <w:rFonts w:ascii="Cambria Math" w:eastAsia="Times New Roman" w:hAnsi="Cambria Math" w:cs="Times New Roman"/>
                        <w:iCs/>
                        <w:color w:val="000000"/>
                        <w:kern w:val="2"/>
                        <w:sz w:val="28"/>
                        <w:szCs w:val="28"/>
                        <w14:ligatures w14:val="standardContextual"/>
                      </w:rPr>
                    </m:ctrlPr>
                  </m:sSupPr>
                  <m:e>
                    <m:r>
                      <m:rPr>
                        <m:sty m:val="p"/>
                      </m:rPr>
                      <w:rPr>
                        <w:rFonts w:ascii="Cambria Math" w:hAnsi="Cambria Math" w:cs="Times New Roman"/>
                        <w:kern w:val="2"/>
                        <w:sz w:val="28"/>
                        <w:szCs w:val="28"/>
                        <w14:ligatures w14:val="standardContextual"/>
                      </w:rPr>
                      <m:t>K</m:t>
                    </m:r>
                  </m:e>
                  <m:sup>
                    <m:r>
                      <m:rPr>
                        <m:sty m:val="p"/>
                      </m:rPr>
                      <w:rPr>
                        <w:rFonts w:ascii="Cambria Math" w:hAnsi="Cambria Math" w:cs="Times New Roman"/>
                        <w:kern w:val="2"/>
                        <w:sz w:val="28"/>
                        <w:szCs w:val="28"/>
                        <w14:ligatures w14:val="standardContextual"/>
                      </w:rPr>
                      <m:t>+</m:t>
                    </m:r>
                  </m:sup>
                </m:sSup>
              </m:oMath>
            </m:oMathPara>
          </w:p>
        </w:tc>
        <w:tc>
          <w:tcPr>
            <w:tcW w:w="2693" w:type="dxa"/>
            <w:tcBorders>
              <w:top w:val="single" w:sz="4" w:space="0" w:color="auto"/>
              <w:left w:val="single" w:sz="4" w:space="0" w:color="auto"/>
              <w:bottom w:val="single" w:sz="4" w:space="0" w:color="auto"/>
              <w:right w:val="single" w:sz="4" w:space="0" w:color="auto"/>
            </w:tcBorders>
            <w:hideMark/>
          </w:tcPr>
          <w:p w14:paraId="6A143971"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0,01-0,02</w:t>
            </w:r>
          </w:p>
        </w:tc>
        <w:tc>
          <w:tcPr>
            <w:tcW w:w="2693" w:type="dxa"/>
            <w:tcBorders>
              <w:top w:val="single" w:sz="4" w:space="0" w:color="auto"/>
              <w:left w:val="single" w:sz="4" w:space="0" w:color="auto"/>
              <w:bottom w:val="single" w:sz="4" w:space="0" w:color="auto"/>
              <w:right w:val="single" w:sz="4" w:space="0" w:color="auto"/>
            </w:tcBorders>
            <w:hideMark/>
          </w:tcPr>
          <w:p w14:paraId="24EC926C"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0,4-0,9</w:t>
            </w:r>
          </w:p>
        </w:tc>
        <w:tc>
          <w:tcPr>
            <w:tcW w:w="2693" w:type="dxa"/>
            <w:tcBorders>
              <w:top w:val="single" w:sz="4" w:space="0" w:color="auto"/>
              <w:left w:val="single" w:sz="4" w:space="0" w:color="auto"/>
              <w:bottom w:val="single" w:sz="4" w:space="0" w:color="auto"/>
              <w:right w:val="single" w:sz="4" w:space="0" w:color="auto"/>
            </w:tcBorders>
            <w:hideMark/>
          </w:tcPr>
          <w:p w14:paraId="22BA0211"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1,0-5,0</w:t>
            </w:r>
          </w:p>
        </w:tc>
      </w:tr>
      <w:tr w:rsidR="004E5923" w:rsidRPr="00A866CD" w14:paraId="28F6F20A" w14:textId="77777777" w:rsidTr="00863DDB">
        <w:tc>
          <w:tcPr>
            <w:tcW w:w="1560" w:type="dxa"/>
            <w:tcBorders>
              <w:top w:val="single" w:sz="4" w:space="0" w:color="auto"/>
              <w:left w:val="single" w:sz="4" w:space="0" w:color="auto"/>
              <w:bottom w:val="single" w:sz="4" w:space="0" w:color="auto"/>
              <w:right w:val="single" w:sz="4" w:space="0" w:color="auto"/>
            </w:tcBorders>
            <w:hideMark/>
          </w:tcPr>
          <w:p w14:paraId="4BBFA89C" w14:textId="77777777" w:rsidR="004E5923" w:rsidRPr="00A866CD" w:rsidRDefault="00DD3D7C" w:rsidP="00C34BF9">
            <w:pPr>
              <w:pStyle w:val="a7"/>
              <w:tabs>
                <w:tab w:val="left" w:pos="284"/>
                <w:tab w:val="left" w:pos="567"/>
                <w:tab w:val="left" w:pos="3402"/>
              </w:tabs>
              <w:spacing w:after="0" w:line="240" w:lineRule="auto"/>
              <w:ind w:left="0"/>
              <w:rPr>
                <w:rFonts w:ascii="Times New Roman" w:hAnsi="Times New Roman" w:cs="Times New Roman"/>
                <w:iCs/>
                <w:kern w:val="2"/>
                <w:sz w:val="28"/>
                <w:szCs w:val="28"/>
                <w14:ligatures w14:val="standardContextual"/>
              </w:rPr>
            </w:pPr>
            <m:oMathPara>
              <m:oMathParaPr>
                <m:jc m:val="left"/>
              </m:oMathParaPr>
              <m:oMath>
                <m:sSup>
                  <m:sSupPr>
                    <m:ctrlPr>
                      <w:rPr>
                        <w:rFonts w:ascii="Cambria Math" w:eastAsia="Times New Roman" w:hAnsi="Cambria Math" w:cs="Times New Roman"/>
                        <w:iCs/>
                        <w:color w:val="000000"/>
                        <w:kern w:val="2"/>
                        <w:sz w:val="28"/>
                        <w:szCs w:val="28"/>
                        <w14:ligatures w14:val="standardContextual"/>
                      </w:rPr>
                    </m:ctrlPr>
                  </m:sSupPr>
                  <m:e>
                    <m:r>
                      <m:rPr>
                        <m:sty m:val="p"/>
                      </m:rPr>
                      <w:rPr>
                        <w:rFonts w:ascii="Cambria Math" w:hAnsi="Cambria Math" w:cs="Times New Roman"/>
                        <w:kern w:val="2"/>
                        <w:sz w:val="28"/>
                        <w:szCs w:val="28"/>
                        <w14:ligatures w14:val="standardContextual"/>
                      </w:rPr>
                      <m:t>Mg</m:t>
                    </m:r>
                  </m:e>
                  <m:sup>
                    <m:r>
                      <m:rPr>
                        <m:sty m:val="p"/>
                      </m:rPr>
                      <w:rPr>
                        <w:rFonts w:ascii="Cambria Math" w:hAnsi="Cambria Math" w:cs="Times New Roman"/>
                        <w:kern w:val="2"/>
                        <w:sz w:val="28"/>
                        <w:szCs w:val="28"/>
                        <w14:ligatures w14:val="standardContextual"/>
                      </w:rPr>
                      <m:t>2+</m:t>
                    </m:r>
                  </m:sup>
                </m:sSup>
              </m:oMath>
            </m:oMathPara>
          </w:p>
        </w:tc>
        <w:tc>
          <w:tcPr>
            <w:tcW w:w="2693" w:type="dxa"/>
            <w:tcBorders>
              <w:top w:val="single" w:sz="4" w:space="0" w:color="auto"/>
              <w:left w:val="single" w:sz="4" w:space="0" w:color="auto"/>
              <w:bottom w:val="single" w:sz="4" w:space="0" w:color="auto"/>
              <w:right w:val="single" w:sz="4" w:space="0" w:color="auto"/>
            </w:tcBorders>
            <w:hideMark/>
          </w:tcPr>
          <w:p w14:paraId="12B454F2"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0,01-0,1</w:t>
            </w:r>
          </w:p>
        </w:tc>
        <w:tc>
          <w:tcPr>
            <w:tcW w:w="2693" w:type="dxa"/>
            <w:tcBorders>
              <w:top w:val="single" w:sz="4" w:space="0" w:color="auto"/>
              <w:left w:val="single" w:sz="4" w:space="0" w:color="auto"/>
              <w:bottom w:val="single" w:sz="4" w:space="0" w:color="auto"/>
              <w:right w:val="single" w:sz="4" w:space="0" w:color="auto"/>
            </w:tcBorders>
            <w:hideMark/>
          </w:tcPr>
          <w:p w14:paraId="2B2B8D73"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0,2-0,7</w:t>
            </w:r>
          </w:p>
        </w:tc>
        <w:tc>
          <w:tcPr>
            <w:tcW w:w="2693" w:type="dxa"/>
            <w:tcBorders>
              <w:top w:val="single" w:sz="4" w:space="0" w:color="auto"/>
              <w:left w:val="single" w:sz="4" w:space="0" w:color="auto"/>
              <w:bottom w:val="single" w:sz="4" w:space="0" w:color="auto"/>
              <w:right w:val="single" w:sz="4" w:space="0" w:color="auto"/>
            </w:tcBorders>
            <w:hideMark/>
          </w:tcPr>
          <w:p w14:paraId="40DE3DD5"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0,6-14,4</w:t>
            </w:r>
          </w:p>
        </w:tc>
      </w:tr>
      <w:tr w:rsidR="004E5923" w:rsidRPr="00A866CD" w14:paraId="2F56F314" w14:textId="77777777" w:rsidTr="00863DDB">
        <w:tc>
          <w:tcPr>
            <w:tcW w:w="1560" w:type="dxa"/>
            <w:tcBorders>
              <w:top w:val="single" w:sz="4" w:space="0" w:color="auto"/>
              <w:left w:val="single" w:sz="4" w:space="0" w:color="auto"/>
              <w:bottom w:val="single" w:sz="4" w:space="0" w:color="auto"/>
              <w:right w:val="single" w:sz="4" w:space="0" w:color="auto"/>
            </w:tcBorders>
            <w:hideMark/>
          </w:tcPr>
          <w:p w14:paraId="24B0456C" w14:textId="77777777" w:rsidR="004E5923" w:rsidRPr="00A866CD" w:rsidRDefault="00DD3D7C" w:rsidP="00C34BF9">
            <w:pPr>
              <w:pStyle w:val="a7"/>
              <w:tabs>
                <w:tab w:val="left" w:pos="284"/>
                <w:tab w:val="left" w:pos="567"/>
                <w:tab w:val="left" w:pos="3402"/>
              </w:tabs>
              <w:spacing w:after="0" w:line="240" w:lineRule="auto"/>
              <w:ind w:left="0"/>
              <w:rPr>
                <w:rFonts w:ascii="Times New Roman" w:hAnsi="Times New Roman" w:cs="Times New Roman"/>
                <w:iCs/>
                <w:kern w:val="2"/>
                <w:sz w:val="28"/>
                <w:szCs w:val="28"/>
                <w14:ligatures w14:val="standardContextual"/>
              </w:rPr>
            </w:pPr>
            <m:oMathPara>
              <m:oMathParaPr>
                <m:jc m:val="left"/>
              </m:oMathParaPr>
              <m:oMath>
                <m:sSup>
                  <m:sSupPr>
                    <m:ctrlPr>
                      <w:rPr>
                        <w:rFonts w:ascii="Cambria Math" w:eastAsia="Times New Roman" w:hAnsi="Cambria Math" w:cs="Times New Roman"/>
                        <w:iCs/>
                        <w:color w:val="000000"/>
                        <w:kern w:val="2"/>
                        <w:sz w:val="28"/>
                        <w:szCs w:val="28"/>
                        <w14:ligatures w14:val="standardContextual"/>
                      </w:rPr>
                    </m:ctrlPr>
                  </m:sSupPr>
                  <m:e>
                    <m:r>
                      <m:rPr>
                        <m:sty m:val="p"/>
                      </m:rPr>
                      <w:rPr>
                        <w:rFonts w:ascii="Cambria Math" w:hAnsi="Cambria Math" w:cs="Times New Roman"/>
                        <w:kern w:val="2"/>
                        <w:sz w:val="28"/>
                        <w:szCs w:val="28"/>
                        <w14:ligatures w14:val="standardContextual"/>
                      </w:rPr>
                      <m:t>Ca</m:t>
                    </m:r>
                  </m:e>
                  <m:sup>
                    <m:r>
                      <m:rPr>
                        <m:sty m:val="p"/>
                      </m:rPr>
                      <w:rPr>
                        <w:rFonts w:ascii="Cambria Math" w:hAnsi="Cambria Math" w:cs="Times New Roman"/>
                        <w:kern w:val="2"/>
                        <w:sz w:val="28"/>
                        <w:szCs w:val="28"/>
                        <w14:ligatures w14:val="standardContextual"/>
                      </w:rPr>
                      <m:t>2+</m:t>
                    </m:r>
                  </m:sup>
                </m:sSup>
              </m:oMath>
            </m:oMathPara>
          </w:p>
        </w:tc>
        <w:tc>
          <w:tcPr>
            <w:tcW w:w="2693" w:type="dxa"/>
            <w:tcBorders>
              <w:top w:val="single" w:sz="4" w:space="0" w:color="auto"/>
              <w:left w:val="single" w:sz="4" w:space="0" w:color="auto"/>
              <w:bottom w:val="single" w:sz="4" w:space="0" w:color="auto"/>
              <w:right w:val="single" w:sz="4" w:space="0" w:color="auto"/>
            </w:tcBorders>
            <w:hideMark/>
          </w:tcPr>
          <w:p w14:paraId="19640745"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0,01-0,4</w:t>
            </w:r>
          </w:p>
        </w:tc>
        <w:tc>
          <w:tcPr>
            <w:tcW w:w="2693" w:type="dxa"/>
            <w:tcBorders>
              <w:top w:val="single" w:sz="4" w:space="0" w:color="auto"/>
              <w:left w:val="single" w:sz="4" w:space="0" w:color="auto"/>
              <w:bottom w:val="single" w:sz="4" w:space="0" w:color="auto"/>
              <w:right w:val="single" w:sz="4" w:space="0" w:color="auto"/>
            </w:tcBorders>
            <w:hideMark/>
          </w:tcPr>
          <w:p w14:paraId="2D779D09"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lang w:val="en-US"/>
                <w14:ligatures w14:val="standardContextual"/>
              </w:rPr>
            </w:pPr>
            <w:r w:rsidRPr="00A866CD">
              <w:rPr>
                <w:rFonts w:ascii="Times New Roman" w:hAnsi="Times New Roman" w:cs="Times New Roman"/>
                <w:kern w:val="2"/>
                <w:sz w:val="28"/>
                <w:szCs w:val="28"/>
                <w:lang w:val="en-US"/>
                <w14:ligatures w14:val="standardContextual"/>
              </w:rPr>
              <w:t>0,6-6,0</w:t>
            </w:r>
          </w:p>
        </w:tc>
        <w:tc>
          <w:tcPr>
            <w:tcW w:w="2693" w:type="dxa"/>
            <w:tcBorders>
              <w:top w:val="single" w:sz="4" w:space="0" w:color="auto"/>
              <w:left w:val="single" w:sz="4" w:space="0" w:color="auto"/>
              <w:bottom w:val="single" w:sz="4" w:space="0" w:color="auto"/>
              <w:right w:val="single" w:sz="4" w:space="0" w:color="auto"/>
            </w:tcBorders>
            <w:hideMark/>
          </w:tcPr>
          <w:p w14:paraId="60D03A3C" w14:textId="77777777" w:rsidR="004E5923" w:rsidRPr="00A866CD" w:rsidRDefault="004E5923" w:rsidP="00C34BF9">
            <w:pPr>
              <w:pStyle w:val="a7"/>
              <w:tabs>
                <w:tab w:val="left" w:pos="284"/>
                <w:tab w:val="left" w:pos="567"/>
                <w:tab w:val="left" w:pos="3402"/>
              </w:tabs>
              <w:spacing w:after="0" w:line="240" w:lineRule="auto"/>
              <w:ind w:left="0"/>
              <w:jc w:val="center"/>
              <w:rPr>
                <w:rFonts w:ascii="Times New Roman" w:hAnsi="Times New Roman" w:cs="Times New Roman"/>
                <w:kern w:val="2"/>
                <w:sz w:val="28"/>
                <w:szCs w:val="28"/>
                <w14:ligatures w14:val="standardContextual"/>
              </w:rPr>
            </w:pPr>
            <w:r w:rsidRPr="00A866CD">
              <w:rPr>
                <w:rFonts w:ascii="Times New Roman" w:hAnsi="Times New Roman" w:cs="Times New Roman"/>
                <w:kern w:val="2"/>
                <w:sz w:val="28"/>
                <w:szCs w:val="28"/>
                <w:lang w:val="en-US"/>
                <w14:ligatures w14:val="standardContextual"/>
              </w:rPr>
              <w:t>1,0-25,5</w:t>
            </w:r>
          </w:p>
        </w:tc>
      </w:tr>
    </w:tbl>
    <w:p w14:paraId="226DF6C2" w14:textId="77777777" w:rsidR="00602921" w:rsidRPr="00A866CD" w:rsidRDefault="00602921" w:rsidP="004E5923">
      <w:pPr>
        <w:tabs>
          <w:tab w:val="left" w:pos="284"/>
          <w:tab w:val="left" w:pos="567"/>
          <w:tab w:val="left" w:pos="3402"/>
        </w:tabs>
        <w:spacing w:after="0" w:line="240" w:lineRule="auto"/>
        <w:jc w:val="both"/>
        <w:rPr>
          <w:rFonts w:ascii="Times New Roman" w:hAnsi="Times New Roman" w:cs="Times New Roman"/>
          <w:sz w:val="28"/>
          <w:szCs w:val="28"/>
        </w:rPr>
      </w:pPr>
    </w:p>
    <w:p w14:paraId="35B81398" w14:textId="51B83249" w:rsidR="004E5923" w:rsidRPr="00A866CD" w:rsidRDefault="004E5923" w:rsidP="00602921">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Осы келтірілген  су құрамын ескере отырып, біз катион және аниондардың әсерін судан сутек бөліну процесіне катализатор қатысында зерттедік. </w:t>
      </w:r>
    </w:p>
    <w:p w14:paraId="71D47313" w14:textId="6ADB5B3B" w:rsidR="004E5923" w:rsidRPr="00A866CD" w:rsidRDefault="004E5923" w:rsidP="004E5923">
      <w:pPr>
        <w:pStyle w:val="af6"/>
        <w:ind w:right="-1"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Сумен алюминийдің әрекеттесуі кезінде ерітіндіге әртүрлі концентрацияда натрий нитратын қостық. Ерітіндіге қосылған сынап нитратының  (ката</w:t>
      </w:r>
      <w:r w:rsidR="003A2180" w:rsidRPr="00A866CD">
        <w:rPr>
          <w:rFonts w:ascii="Times New Roman" w:hAnsi="Times New Roman" w:cs="Times New Roman"/>
          <w:sz w:val="28"/>
          <w:szCs w:val="28"/>
          <w:lang w:val="kk-KZ" w:eastAsia="zh-CN"/>
        </w:rPr>
        <w:t>лизатор) концентрациясы 0,025-</w:t>
      </w:r>
      <w:r w:rsidRPr="00A866CD">
        <w:rPr>
          <w:rFonts w:ascii="Times New Roman" w:hAnsi="Times New Roman" w:cs="Times New Roman"/>
          <w:sz w:val="28"/>
          <w:szCs w:val="28"/>
          <w:lang w:val="kk-KZ" w:eastAsia="zh-CN"/>
        </w:rPr>
        <w:t>0,1 г/л артқан кезде бөлінетін сутек көлемі 1,4 мл-ден 4,00 мл-ге дейін көбейеді. Бірақ натрий нитратының концентрациясының артуы бөлінетін сутек көлемін азайтады (3.</w:t>
      </w:r>
      <w:r w:rsidR="008C39D8" w:rsidRPr="00A866CD">
        <w:rPr>
          <w:rFonts w:ascii="Times New Roman" w:hAnsi="Times New Roman" w:cs="Times New Roman"/>
          <w:sz w:val="28"/>
          <w:szCs w:val="28"/>
          <w:lang w:val="kk-KZ" w:eastAsia="zh-CN"/>
        </w:rPr>
        <w:t>22</w:t>
      </w:r>
      <w:r w:rsidR="00602921" w:rsidRPr="00A866CD">
        <w:rPr>
          <w:rFonts w:ascii="Times New Roman" w:hAnsi="Times New Roman" w:cs="Times New Roman"/>
          <w:sz w:val="28"/>
          <w:szCs w:val="28"/>
          <w:lang w:val="kk-KZ" w:eastAsia="zh-CN"/>
        </w:rPr>
        <w:t>-</w:t>
      </w:r>
      <w:r w:rsidRPr="00A866CD">
        <w:rPr>
          <w:rFonts w:ascii="Times New Roman" w:hAnsi="Times New Roman" w:cs="Times New Roman"/>
          <w:sz w:val="28"/>
          <w:szCs w:val="28"/>
          <w:lang w:val="kk-KZ" w:eastAsia="zh-CN"/>
        </w:rPr>
        <w:t xml:space="preserve">сурет).   </w:t>
      </w:r>
    </w:p>
    <w:p w14:paraId="21FD27AC" w14:textId="77777777" w:rsidR="001D3F80" w:rsidRPr="00A866CD" w:rsidRDefault="001D3F80" w:rsidP="004E5923">
      <w:pPr>
        <w:pStyle w:val="af6"/>
        <w:ind w:right="-1" w:firstLine="567"/>
        <w:jc w:val="both"/>
        <w:rPr>
          <w:rFonts w:ascii="Times New Roman" w:hAnsi="Times New Roman" w:cs="Times New Roman"/>
          <w:sz w:val="28"/>
          <w:szCs w:val="28"/>
          <w:lang w:val="kk-KZ" w:eastAsia="zh-CN"/>
        </w:rPr>
      </w:pPr>
    </w:p>
    <w:p w14:paraId="6C1BF221" w14:textId="77777777" w:rsidR="00602921" w:rsidRPr="00A866CD" w:rsidRDefault="00A7057F" w:rsidP="00602921">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3.5.1</w:t>
      </w:r>
      <w:r w:rsidR="004E5923" w:rsidRPr="00A866CD">
        <w:rPr>
          <w:rFonts w:ascii="Times New Roman" w:hAnsi="Times New Roman" w:cs="Times New Roman"/>
          <w:sz w:val="28"/>
          <w:szCs w:val="28"/>
          <w:lang w:val="kk-KZ"/>
        </w:rPr>
        <w:t xml:space="preserve"> Катализатор қатысында судан сутек бөліну реакциясына металл  катиондарының әсері</w:t>
      </w:r>
    </w:p>
    <w:p w14:paraId="1F999048" w14:textId="099FF91C" w:rsidR="004E5923" w:rsidRPr="00A866CD" w:rsidRDefault="004E5923" w:rsidP="00602921">
      <w:pPr>
        <w:tabs>
          <w:tab w:val="left" w:pos="284"/>
          <w:tab w:val="left" w:pos="567"/>
          <w:tab w:val="left" w:pos="3402"/>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 мен судың әрекеттесу реакциясын катализатор</w:t>
      </w:r>
      <w:r w:rsidR="00AB7D75" w:rsidRPr="00A866CD">
        <w:rPr>
          <w:rFonts w:ascii="Times New Roman" w:hAnsi="Times New Roman" w:cs="Times New Roman"/>
          <w:sz w:val="28"/>
          <w:szCs w:val="28"/>
          <w:lang w:val="kk-KZ"/>
        </w:rPr>
        <w:t xml:space="preserve"> </w:t>
      </w:r>
      <w:r w:rsidR="00612BC4" w:rsidRPr="00A866CD">
        <w:rPr>
          <w:rFonts w:ascii="Times New Roman" w:hAnsi="Times New Roman" w:cs="Times New Roman"/>
          <w:sz w:val="28"/>
          <w:szCs w:val="28"/>
          <w:lang w:val="kk-KZ"/>
        </w:rPr>
        <w:t>–</w:t>
      </w:r>
      <w:r w:rsidR="00AB7D75" w:rsidRPr="00A866CD">
        <w:rPr>
          <w:rFonts w:ascii="Times New Roman" w:hAnsi="Times New Roman" w:cs="Times New Roman"/>
          <w:sz w:val="28"/>
          <w:szCs w:val="28"/>
          <w:lang w:val="kk-KZ"/>
        </w:rPr>
        <w:t xml:space="preserve"> </w:t>
      </w:r>
      <m:oMath>
        <m:r>
          <w:rPr>
            <w:rFonts w:ascii="Cambria Math" w:hAnsi="Cambria Math" w:cs="Times New Roman"/>
            <w:sz w:val="28"/>
            <w:szCs w:val="28"/>
            <w:lang w:val="kk-KZ"/>
          </w:rPr>
          <m:t>Hg(</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NO</m:t>
                </m:r>
              </m:e>
              <m:sub>
                <m:r>
                  <w:rPr>
                    <w:rFonts w:ascii="Cambria Math" w:hAnsi="Cambria Math" w:cs="Times New Roman"/>
                    <w:sz w:val="28"/>
                    <w:szCs w:val="28"/>
                    <w:lang w:val="kk-KZ"/>
                  </w:rPr>
                  <m:t>3</m:t>
                </m:r>
              </m:sub>
            </m:sSub>
            <m:r>
              <w:rPr>
                <w:rFonts w:ascii="Cambria Math" w:hAnsi="Cambria Math" w:cs="Times New Roman"/>
                <w:sz w:val="28"/>
                <w:szCs w:val="28"/>
                <w:lang w:val="kk-KZ"/>
              </w:rPr>
              <m:t>)</m:t>
            </m:r>
          </m:e>
          <m:sub>
            <m:r>
              <w:rPr>
                <w:rFonts w:ascii="Cambria Math" w:hAnsi="Cambria Math" w:cs="Times New Roman"/>
                <w:sz w:val="28"/>
                <w:szCs w:val="28"/>
                <w:lang w:val="kk-KZ"/>
              </w:rPr>
              <m:t>2</m:t>
            </m:r>
          </m:sub>
        </m:sSub>
      </m:oMath>
      <w:r w:rsidR="00C10707" w:rsidRPr="00A866CD">
        <w:rPr>
          <w:rFonts w:ascii="Times New Roman" w:hAnsi="Times New Roman" w:cs="Times New Roman"/>
          <w:sz w:val="28"/>
          <w:szCs w:val="28"/>
          <w:vertAlign w:val="subscript"/>
          <w:lang w:val="kk-KZ"/>
        </w:rPr>
        <w:t xml:space="preserve"> </w:t>
      </w:r>
      <w:r w:rsidRPr="00A866CD">
        <w:rPr>
          <w:rFonts w:ascii="Times New Roman" w:eastAsiaTheme="minorEastAsia" w:hAnsi="Times New Roman" w:cs="Times New Roman"/>
          <w:sz w:val="28"/>
          <w:szCs w:val="28"/>
          <w:lang w:val="kk-KZ"/>
        </w:rPr>
        <w:t xml:space="preserve"> </w:t>
      </w:r>
      <w:r w:rsidRPr="00A866CD">
        <w:rPr>
          <w:rFonts w:ascii="Times New Roman" w:hAnsi="Times New Roman" w:cs="Times New Roman"/>
          <w:sz w:val="28"/>
          <w:szCs w:val="28"/>
          <w:lang w:val="kk-KZ"/>
        </w:rPr>
        <w:t>қатысында, оның әртүрлі концентрациясында натрий хлоридін қоса отырып, зерттедік. Бұл кезде натрий хлоридінің концентрациясын 0,5-2,5 г/л аралығында өзгерту</w:t>
      </w:r>
      <w:r w:rsidR="0022034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бөлінетін сутек көлемінің азаюына әкелетіні көрсетілді (3.</w:t>
      </w:r>
      <w:r w:rsidR="000B405B" w:rsidRPr="00A866CD">
        <w:rPr>
          <w:rFonts w:ascii="Times New Roman" w:hAnsi="Times New Roman" w:cs="Times New Roman"/>
          <w:sz w:val="28"/>
          <w:szCs w:val="28"/>
          <w:lang w:val="kk-KZ"/>
        </w:rPr>
        <w:t>2</w:t>
      </w:r>
      <w:r w:rsidR="002B3783" w:rsidRPr="00A866CD">
        <w:rPr>
          <w:rFonts w:ascii="Times New Roman" w:hAnsi="Times New Roman" w:cs="Times New Roman"/>
          <w:sz w:val="28"/>
          <w:szCs w:val="28"/>
          <w:lang w:val="kk-KZ"/>
        </w:rPr>
        <w:t>3 а</w:t>
      </w:r>
      <w:r w:rsidR="0060292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сурет). Ал косылатын сынап нитратының концентрациясының 0,025-0,1 г/л аралығында өзгерткенде, бөлінетін сутек көлемі артады (3.</w:t>
      </w:r>
      <w:r w:rsidR="000B405B" w:rsidRPr="00A866CD">
        <w:rPr>
          <w:rFonts w:ascii="Times New Roman" w:hAnsi="Times New Roman" w:cs="Times New Roman"/>
          <w:sz w:val="28"/>
          <w:szCs w:val="28"/>
          <w:lang w:val="kk-KZ"/>
        </w:rPr>
        <w:t>2</w:t>
      </w:r>
      <w:r w:rsidR="002B3783" w:rsidRPr="00A866CD">
        <w:rPr>
          <w:rFonts w:ascii="Times New Roman" w:hAnsi="Times New Roman" w:cs="Times New Roman"/>
          <w:sz w:val="28"/>
          <w:szCs w:val="28"/>
          <w:lang w:val="kk-KZ"/>
        </w:rPr>
        <w:t>3</w:t>
      </w:r>
      <w:r w:rsidR="0060292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сурет, 1,2,3</w:t>
      </w:r>
      <w:r w:rsidR="00FA7FB9"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қисықтар).  Осындай тәуелділіктер калий хлоридінің қатысында да алынды (3.</w:t>
      </w:r>
      <w:r w:rsidR="00930D18" w:rsidRPr="00A866CD">
        <w:rPr>
          <w:rFonts w:ascii="Times New Roman" w:hAnsi="Times New Roman" w:cs="Times New Roman"/>
          <w:sz w:val="28"/>
          <w:szCs w:val="28"/>
          <w:lang w:val="kk-KZ"/>
        </w:rPr>
        <w:t>23</w:t>
      </w:r>
      <w:r w:rsidR="001E0B81" w:rsidRPr="00A866CD">
        <w:rPr>
          <w:rFonts w:ascii="Times New Roman" w:hAnsi="Times New Roman" w:cs="Times New Roman"/>
          <w:sz w:val="28"/>
          <w:szCs w:val="28"/>
          <w:lang w:val="kk-KZ"/>
        </w:rPr>
        <w:t xml:space="preserve"> ә</w:t>
      </w:r>
      <w:r w:rsidR="0060292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сурет). Бұл жағдайда да калий хлоридінің қатысуы және оның концентрациясының 0,5-2,5 г/л аралығында артуы бөлінетін сутек көлемінің</w:t>
      </w:r>
      <w:r w:rsidR="00DF5DA8" w:rsidRPr="00A866CD">
        <w:rPr>
          <w:rFonts w:ascii="Times New Roman" w:hAnsi="Times New Roman" w:cs="Times New Roman"/>
          <w:sz w:val="28"/>
          <w:szCs w:val="28"/>
          <w:lang w:val="kk-KZ"/>
        </w:rPr>
        <w:t xml:space="preserve"> күрт азаюына әкеледі. </w:t>
      </w:r>
      <w:r w:rsidRPr="00A866CD">
        <w:rPr>
          <w:rFonts w:ascii="Times New Roman" w:hAnsi="Times New Roman" w:cs="Times New Roman"/>
          <w:sz w:val="28"/>
          <w:szCs w:val="28"/>
          <w:lang w:val="kk-KZ"/>
        </w:rPr>
        <w:t>Сонымен бірге сынап нитратының концентрациясының жоғарылауы (0,025-0,1 г/л) бөлінетін сутек көл</w:t>
      </w:r>
      <w:r w:rsidR="003A2180" w:rsidRPr="00A866CD">
        <w:rPr>
          <w:rFonts w:ascii="Times New Roman" w:hAnsi="Times New Roman" w:cs="Times New Roman"/>
          <w:sz w:val="28"/>
          <w:szCs w:val="28"/>
          <w:lang w:val="kk-KZ"/>
        </w:rPr>
        <w:t xml:space="preserve">емінің артуын қамтамасыз етеді </w:t>
      </w:r>
      <w:r w:rsidRPr="00A866CD">
        <w:rPr>
          <w:rFonts w:ascii="Times New Roman" w:hAnsi="Times New Roman" w:cs="Times New Roman"/>
          <w:sz w:val="28"/>
          <w:szCs w:val="28"/>
          <w:lang w:val="kk-KZ"/>
        </w:rPr>
        <w:t>(3.</w:t>
      </w:r>
      <w:r w:rsidR="00930D18" w:rsidRPr="00A866CD">
        <w:rPr>
          <w:rFonts w:ascii="Times New Roman" w:hAnsi="Times New Roman" w:cs="Times New Roman"/>
          <w:sz w:val="28"/>
          <w:szCs w:val="28"/>
          <w:lang w:val="kk-KZ"/>
        </w:rPr>
        <w:t>23</w:t>
      </w:r>
      <w:r w:rsidR="00A50A0A" w:rsidRPr="00A866CD">
        <w:rPr>
          <w:rFonts w:ascii="Times New Roman" w:hAnsi="Times New Roman" w:cs="Times New Roman"/>
          <w:sz w:val="28"/>
          <w:szCs w:val="28"/>
          <w:lang w:val="kk-KZ"/>
        </w:rPr>
        <w:t xml:space="preserve"> ә</w:t>
      </w:r>
      <w:r w:rsidR="0060292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сурет, 1,2,3</w:t>
      </w:r>
      <w:r w:rsidR="0060292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lastRenderedPageBreak/>
        <w:t xml:space="preserve">қисықтар). Осы кезде айта кететін мәселе: калий хлориді мен натрий хлоридінің әсерлері бір-біріне өте жақын. Бұл көріністі калий және натрий иондарының аналогтар ретінде өте ұқсас екенімен түсіндіруге болады. </w:t>
      </w:r>
    </w:p>
    <w:p w14:paraId="4A7611BA" w14:textId="33C3BF66" w:rsidR="004E5923" w:rsidRPr="00A866CD" w:rsidRDefault="005A5E87" w:rsidP="004E5923">
      <w:pPr>
        <w:spacing w:after="0"/>
        <w:ind w:firstLine="709"/>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80"/>
      </w:tblGrid>
      <w:tr w:rsidR="007F587E" w:rsidRPr="00A866CD" w14:paraId="5711829F" w14:textId="77777777" w:rsidTr="007F587E">
        <w:tc>
          <w:tcPr>
            <w:tcW w:w="4814" w:type="dxa"/>
          </w:tcPr>
          <w:p w14:paraId="64A494CA" w14:textId="6A403CAC" w:rsidR="007F587E" w:rsidRPr="00A866CD" w:rsidRDefault="007F587E" w:rsidP="007F587E">
            <w:pP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3D64844E" wp14:editId="5296A499">
                  <wp:extent cx="3030363" cy="2581275"/>
                  <wp:effectExtent l="0" t="0" r="0" b="0"/>
                  <wp:docPr id="176367615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35325" cy="2585502"/>
                          </a:xfrm>
                          <a:prstGeom prst="rect">
                            <a:avLst/>
                          </a:prstGeom>
                          <a:noFill/>
                          <a:ln>
                            <a:noFill/>
                          </a:ln>
                        </pic:spPr>
                      </pic:pic>
                    </a:graphicData>
                  </a:graphic>
                </wp:inline>
              </w:drawing>
            </w:r>
          </w:p>
        </w:tc>
        <w:tc>
          <w:tcPr>
            <w:tcW w:w="4814" w:type="dxa"/>
          </w:tcPr>
          <w:p w14:paraId="18ECFF79" w14:textId="5C862FD3" w:rsidR="007F587E" w:rsidRPr="00A866CD" w:rsidRDefault="007F587E" w:rsidP="007F587E">
            <w:pPr>
              <w:jc w:val="right"/>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22E5A7F7" wp14:editId="2625AB5D">
                  <wp:extent cx="2978831" cy="2524125"/>
                  <wp:effectExtent l="0" t="0" r="0" b="0"/>
                  <wp:docPr id="1742299984"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89848" name="Рисунок 69"/>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83638" cy="2528198"/>
                          </a:xfrm>
                          <a:prstGeom prst="rect">
                            <a:avLst/>
                          </a:prstGeom>
                          <a:noFill/>
                          <a:ln>
                            <a:noFill/>
                          </a:ln>
                        </pic:spPr>
                      </pic:pic>
                    </a:graphicData>
                  </a:graphic>
                </wp:inline>
              </w:drawing>
            </w:r>
          </w:p>
        </w:tc>
      </w:tr>
      <w:tr w:rsidR="007F587E" w:rsidRPr="00A866CD" w14:paraId="67A2E958" w14:textId="77777777" w:rsidTr="007F587E">
        <w:tc>
          <w:tcPr>
            <w:tcW w:w="4814" w:type="dxa"/>
          </w:tcPr>
          <w:p w14:paraId="55CCFA68" w14:textId="625B6499" w:rsidR="007F587E" w:rsidRPr="00A866CD" w:rsidRDefault="007F587E" w:rsidP="007F587E">
            <w:pPr>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8321DB" w:rsidRPr="00A866CD">
              <w:rPr>
                <w:rFonts w:ascii="Times New Roman" w:hAnsi="Times New Roman" w:cs="Times New Roman"/>
                <w:sz w:val="28"/>
                <w:szCs w:val="28"/>
                <w:lang w:val="en-US"/>
              </w:rPr>
              <w:t xml:space="preserve">    </w:t>
            </w:r>
            <w:r w:rsidRPr="00A866CD">
              <w:rPr>
                <w:rFonts w:ascii="Times New Roman" w:hAnsi="Times New Roman" w:cs="Times New Roman"/>
                <w:sz w:val="28"/>
                <w:szCs w:val="28"/>
                <w:lang w:val="kk-KZ"/>
              </w:rPr>
              <w:t xml:space="preserve">(а)                                                         </w:t>
            </w:r>
          </w:p>
        </w:tc>
        <w:tc>
          <w:tcPr>
            <w:tcW w:w="4814" w:type="dxa"/>
          </w:tcPr>
          <w:p w14:paraId="33AF5028" w14:textId="3B15B2B0" w:rsidR="007F587E" w:rsidRPr="00A866CD" w:rsidRDefault="007F587E" w:rsidP="004E5923">
            <w:pPr>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6641FB3C" w14:textId="04D261DA" w:rsidR="00C03E0F" w:rsidRPr="00A866CD" w:rsidRDefault="00C03E0F" w:rsidP="00CD5E1A">
      <w:pPr>
        <w:spacing w:after="0"/>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54A99B4C" w14:textId="1080C51F" w:rsidR="004E5923" w:rsidRPr="00A866CD" w:rsidRDefault="00602921" w:rsidP="00602921">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3.2</w:t>
      </w:r>
      <w:r w:rsidR="002B3783"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w:t>
      </w:r>
      <w:r w:rsidR="004E5923" w:rsidRPr="00A866CD">
        <w:rPr>
          <w:rFonts w:ascii="Times New Roman" w:hAnsi="Times New Roman" w:cs="Times New Roman"/>
          <w:sz w:val="28"/>
          <w:szCs w:val="28"/>
          <w:lang w:val="kk-KZ"/>
        </w:rPr>
        <w:t xml:space="preserve"> Натрий иондарының </w:t>
      </w:r>
      <w:r w:rsidR="000F7BC9" w:rsidRPr="00A866CD">
        <w:rPr>
          <w:rFonts w:ascii="Times New Roman" w:hAnsi="Times New Roman" w:cs="Times New Roman"/>
          <w:sz w:val="28"/>
          <w:szCs w:val="28"/>
          <w:lang w:val="kk-KZ"/>
        </w:rPr>
        <w:t xml:space="preserve">(а) </w:t>
      </w:r>
      <w:r w:rsidR="00C03E0F" w:rsidRPr="00A866CD">
        <w:rPr>
          <w:rFonts w:ascii="Times New Roman" w:hAnsi="Times New Roman" w:cs="Times New Roman"/>
          <w:sz w:val="28"/>
          <w:szCs w:val="28"/>
          <w:lang w:val="kk-KZ"/>
        </w:rPr>
        <w:t xml:space="preserve">және калий иондарының (ә) </w:t>
      </w:r>
      <w:r w:rsidR="004E5923" w:rsidRPr="00A866CD">
        <w:rPr>
          <w:rFonts w:ascii="Times New Roman" w:hAnsi="Times New Roman" w:cs="Times New Roman"/>
          <w:sz w:val="28"/>
          <w:szCs w:val="28"/>
          <w:lang w:val="kk-KZ"/>
        </w:rPr>
        <w:t>судан бөлінетін сутек көлеміне әсері:</w:t>
      </w:r>
      <w:r w:rsidR="00EF30C1" w:rsidRPr="00A866CD">
        <w:rPr>
          <w:rFonts w:ascii="Times New Roman" w:hAnsi="Times New Roman" w:cs="Times New Roman"/>
          <w:sz w:val="28"/>
          <w:szCs w:val="28"/>
          <w:lang w:val="kk-KZ"/>
        </w:rPr>
        <w:t xml:space="preserve"> </w:t>
      </w:r>
      <m:oMath>
        <m:r>
          <w:rPr>
            <w:rFonts w:ascii="Cambria Math" w:hAnsi="Cambria Math" w:cs="Times New Roman"/>
            <w:sz w:val="28"/>
            <w:szCs w:val="28"/>
            <w:lang w:val="kk-KZ"/>
          </w:rPr>
          <m:t>Hg(</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NO</m:t>
                </m:r>
              </m:e>
              <m:sub>
                <m:r>
                  <w:rPr>
                    <w:rFonts w:ascii="Cambria Math" w:hAnsi="Cambria Math" w:cs="Times New Roman"/>
                    <w:sz w:val="28"/>
                    <w:szCs w:val="28"/>
                    <w:lang w:val="kk-KZ"/>
                  </w:rPr>
                  <m:t>3</m:t>
                </m:r>
              </m:sub>
            </m:sSub>
            <m:r>
              <w:rPr>
                <w:rFonts w:ascii="Cambria Math" w:hAnsi="Cambria Math" w:cs="Times New Roman"/>
                <w:sz w:val="28"/>
                <w:szCs w:val="28"/>
                <w:lang w:val="kk-KZ"/>
              </w:rPr>
              <m:t>)</m:t>
            </m:r>
          </m:e>
          <m:sub>
            <m:r>
              <w:rPr>
                <w:rFonts w:ascii="Cambria Math" w:hAnsi="Cambria Math" w:cs="Times New Roman"/>
                <w:sz w:val="28"/>
                <w:szCs w:val="28"/>
                <w:lang w:val="kk-KZ"/>
              </w:rPr>
              <m:t>2</m:t>
            </m:r>
          </m:sub>
        </m:sSub>
      </m:oMath>
      <w:r w:rsidR="00DC1FF9" w:rsidRPr="00A866CD">
        <w:rPr>
          <w:rFonts w:ascii="Times New Roman" w:hAnsi="Times New Roman" w:cs="Times New Roman"/>
          <w:sz w:val="28"/>
          <w:szCs w:val="28"/>
          <w:vertAlign w:val="subscript"/>
          <w:lang w:val="kk-KZ"/>
        </w:rPr>
        <w:t xml:space="preserve"> </w:t>
      </w:r>
      <w:r w:rsidR="004E5923" w:rsidRPr="00A866CD">
        <w:rPr>
          <w:rFonts w:ascii="Times New Roman" w:eastAsiaTheme="minorEastAsia" w:hAnsi="Times New Roman" w:cs="Times New Roman"/>
          <w:sz w:val="28"/>
          <w:szCs w:val="28"/>
          <w:lang w:val="kk-KZ"/>
        </w:rPr>
        <w:t>қосылысының әртүрлі концентрациясында алынған тәуелділіктер: 1‒ 0.025 г/л</w:t>
      </w:r>
      <w:r w:rsidR="004E5923" w:rsidRPr="00A866CD">
        <w:rPr>
          <w:rFonts w:ascii="Times New Roman" w:hAnsi="Times New Roman" w:cs="Times New Roman"/>
          <w:sz w:val="28"/>
          <w:szCs w:val="28"/>
          <w:lang w:val="kk-KZ"/>
        </w:rPr>
        <w:t>, 2</w:t>
      </w:r>
      <w:r w:rsidRPr="00A866CD">
        <w:rPr>
          <w:rFonts w:ascii="Times New Roman"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0.05 г/л</w:t>
      </w:r>
      <w:r w:rsidR="004E5923" w:rsidRPr="00A866CD">
        <w:rPr>
          <w:rFonts w:ascii="Times New Roman" w:hAnsi="Times New Roman" w:cs="Times New Roman"/>
          <w:sz w:val="28"/>
          <w:szCs w:val="28"/>
          <w:lang w:val="kk-KZ"/>
        </w:rPr>
        <w:t xml:space="preserve">, 3 </w:t>
      </w:r>
      <w:r w:rsidR="004E5923" w:rsidRPr="00A866CD">
        <w:rPr>
          <w:rFonts w:ascii="Times New Roman" w:eastAsiaTheme="minorEastAsia" w:hAnsi="Times New Roman" w:cs="Times New Roman"/>
          <w:sz w:val="28"/>
          <w:szCs w:val="28"/>
          <w:lang w:val="kk-KZ"/>
        </w:rPr>
        <w:t>‒</w:t>
      </w:r>
      <m:oMath>
        <m:r>
          <w:rPr>
            <w:rFonts w:ascii="Cambria Math" w:hAnsi="Cambria Math" w:cs="Times New Roman"/>
            <w:sz w:val="28"/>
            <w:szCs w:val="28"/>
            <w:lang w:val="kk-KZ"/>
          </w:rPr>
          <m:t xml:space="preserve"> </m:t>
        </m:r>
      </m:oMath>
      <w:r w:rsidR="004E5923" w:rsidRPr="00A866CD">
        <w:rPr>
          <w:rFonts w:ascii="Times New Roman" w:eastAsiaTheme="minorEastAsia" w:hAnsi="Times New Roman" w:cs="Times New Roman"/>
          <w:sz w:val="28"/>
          <w:szCs w:val="28"/>
          <w:lang w:val="kk-KZ"/>
        </w:rPr>
        <w:t xml:space="preserve"> 0.1 г/л;</w:t>
      </w:r>
      <w:r w:rsidR="004E5923"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rPr>
        <w:t>τ</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5 мин; 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25°C</w:t>
      </w:r>
    </w:p>
    <w:p w14:paraId="0CABD025" w14:textId="60DA6B6A" w:rsidR="00BF301D" w:rsidRPr="00A866CD" w:rsidRDefault="00BF301D" w:rsidP="00602921">
      <w:pPr>
        <w:spacing w:after="0"/>
        <w:jc w:val="center"/>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9"/>
      </w:tblGrid>
      <w:tr w:rsidR="00BF301D" w:rsidRPr="00A866CD" w14:paraId="7F565D5D" w14:textId="77777777" w:rsidTr="00BF301D">
        <w:tc>
          <w:tcPr>
            <w:tcW w:w="4814" w:type="dxa"/>
          </w:tcPr>
          <w:p w14:paraId="5F93AFF5" w14:textId="4BF3ADFC" w:rsidR="00BF301D" w:rsidRPr="00A866CD" w:rsidRDefault="00BF301D" w:rsidP="00BF301D">
            <w:pP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5E668AFD" wp14:editId="657BE97E">
                  <wp:extent cx="2847975" cy="2457450"/>
                  <wp:effectExtent l="0" t="0" r="9525" b="0"/>
                  <wp:docPr id="114694741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2276" cy="2461161"/>
                          </a:xfrm>
                          <a:prstGeom prst="rect">
                            <a:avLst/>
                          </a:prstGeom>
                          <a:noFill/>
                          <a:ln>
                            <a:noFill/>
                          </a:ln>
                        </pic:spPr>
                      </pic:pic>
                    </a:graphicData>
                  </a:graphic>
                </wp:inline>
              </w:drawing>
            </w:r>
          </w:p>
        </w:tc>
        <w:tc>
          <w:tcPr>
            <w:tcW w:w="4814" w:type="dxa"/>
          </w:tcPr>
          <w:p w14:paraId="3FD23C0C" w14:textId="0A985799" w:rsidR="00BF301D" w:rsidRPr="00A866CD" w:rsidRDefault="00BF301D" w:rsidP="00BF301D">
            <w:pPr>
              <w:jc w:val="right"/>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11654AD2" wp14:editId="16C7E322">
                  <wp:extent cx="2923506" cy="2468024"/>
                  <wp:effectExtent l="0" t="0" r="0" b="8890"/>
                  <wp:docPr id="1517230244"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22674" name="Рисунок 67"/>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44636" cy="2485862"/>
                          </a:xfrm>
                          <a:prstGeom prst="rect">
                            <a:avLst/>
                          </a:prstGeom>
                          <a:noFill/>
                          <a:ln>
                            <a:noFill/>
                          </a:ln>
                        </pic:spPr>
                      </pic:pic>
                    </a:graphicData>
                  </a:graphic>
                </wp:inline>
              </w:drawing>
            </w:r>
          </w:p>
        </w:tc>
      </w:tr>
      <w:tr w:rsidR="00BF301D" w:rsidRPr="00A866CD" w14:paraId="4B3F363A" w14:textId="77777777" w:rsidTr="00BF301D">
        <w:tc>
          <w:tcPr>
            <w:tcW w:w="4814" w:type="dxa"/>
          </w:tcPr>
          <w:p w14:paraId="2F48C427" w14:textId="51F27FD2" w:rsidR="00BF301D" w:rsidRPr="00A866CD" w:rsidRDefault="00BF301D" w:rsidP="00602921">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814" w:type="dxa"/>
          </w:tcPr>
          <w:p w14:paraId="1599E051" w14:textId="28A93B21" w:rsidR="00BF301D" w:rsidRPr="00A866CD" w:rsidRDefault="00BF301D" w:rsidP="00602921">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3657BA4B" w14:textId="77777777" w:rsidR="00BF301D" w:rsidRPr="00A866CD" w:rsidRDefault="00BF301D" w:rsidP="00602921">
      <w:pPr>
        <w:spacing w:after="0"/>
        <w:jc w:val="center"/>
        <w:rPr>
          <w:rFonts w:ascii="Times New Roman" w:hAnsi="Times New Roman" w:cs="Times New Roman"/>
          <w:sz w:val="28"/>
          <w:szCs w:val="28"/>
          <w:lang w:val="kk-KZ"/>
        </w:rPr>
      </w:pPr>
    </w:p>
    <w:p w14:paraId="61BEDAED" w14:textId="7F7C7303" w:rsidR="004E5923" w:rsidRPr="00A866CD" w:rsidRDefault="00E66841" w:rsidP="00E66841">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3.2</w:t>
      </w:r>
      <w:r w:rsidR="00214A4E" w:rsidRPr="00A866CD">
        <w:rPr>
          <w:rFonts w:ascii="Times New Roman" w:hAnsi="Times New Roman" w:cs="Times New Roman"/>
          <w:sz w:val="28"/>
          <w:szCs w:val="28"/>
          <w:lang w:val="kk-KZ"/>
        </w:rPr>
        <w:t>4</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Барий иондарының </w:t>
      </w:r>
      <w:r w:rsidR="009C0CD4" w:rsidRPr="00A866CD">
        <w:rPr>
          <w:rFonts w:ascii="Times New Roman" w:hAnsi="Times New Roman" w:cs="Times New Roman"/>
          <w:sz w:val="28"/>
          <w:szCs w:val="28"/>
          <w:lang w:val="kk-KZ"/>
        </w:rPr>
        <w:t xml:space="preserve">(а) және магний иондарының (ә) </w:t>
      </w:r>
      <w:r w:rsidR="004E5923" w:rsidRPr="00A866CD">
        <w:rPr>
          <w:rFonts w:ascii="Times New Roman" w:hAnsi="Times New Roman" w:cs="Times New Roman"/>
          <w:sz w:val="28"/>
          <w:szCs w:val="28"/>
          <w:lang w:val="kk-KZ"/>
        </w:rPr>
        <w:t>судан бөлінетін сутек көлеміне әсері:  (</w:t>
      </w:r>
      <m:oMath>
        <m:r>
          <w:rPr>
            <w:rFonts w:ascii="Cambria Math" w:hAnsi="Cambria Math" w:cs="Times New Roman"/>
            <w:sz w:val="28"/>
            <w:szCs w:val="28"/>
            <w:lang w:val="kk-KZ"/>
          </w:rPr>
          <m:t>Hg(</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NO</m:t>
                </m:r>
              </m:e>
              <m:sub>
                <m:r>
                  <w:rPr>
                    <w:rFonts w:ascii="Cambria Math" w:hAnsi="Cambria Math" w:cs="Times New Roman"/>
                    <w:sz w:val="28"/>
                    <w:szCs w:val="28"/>
                    <w:lang w:val="kk-KZ"/>
                  </w:rPr>
                  <m:t>3</m:t>
                </m:r>
              </m:sub>
            </m:sSub>
            <m:r>
              <w:rPr>
                <w:rFonts w:ascii="Cambria Math" w:hAnsi="Cambria Math" w:cs="Times New Roman"/>
                <w:sz w:val="28"/>
                <w:szCs w:val="28"/>
                <w:lang w:val="kk-KZ"/>
              </w:rPr>
              <m:t>)</m:t>
            </m:r>
          </m:e>
          <m:sub>
            <m:r>
              <w:rPr>
                <w:rFonts w:ascii="Cambria Math" w:hAnsi="Cambria Math" w:cs="Times New Roman"/>
                <w:sz w:val="28"/>
                <w:szCs w:val="28"/>
                <w:lang w:val="kk-KZ"/>
              </w:rPr>
              <m:t>2</m:t>
            </m:r>
          </m:sub>
        </m:sSub>
      </m:oMath>
      <w:r w:rsidR="004E5923" w:rsidRPr="00A866CD">
        <w:rPr>
          <w:rFonts w:ascii="Times New Roman" w:eastAsiaTheme="minorEastAsia" w:hAnsi="Times New Roman" w:cs="Times New Roman"/>
          <w:sz w:val="28"/>
          <w:szCs w:val="28"/>
          <w:lang w:val="kk-KZ"/>
        </w:rPr>
        <w:t xml:space="preserve"> қосылысының әртүрлі концентрациясында алынған тәуелділіктер: 1</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0.025 г/л</w:t>
      </w:r>
      <w:r w:rsidR="004E5923" w:rsidRPr="00A866CD">
        <w:rPr>
          <w:rFonts w:ascii="Times New Roman" w:hAnsi="Times New Roman" w:cs="Times New Roman"/>
          <w:sz w:val="28"/>
          <w:szCs w:val="28"/>
          <w:lang w:val="kk-KZ"/>
        </w:rPr>
        <w:t>, 2</w:t>
      </w:r>
      <w:r w:rsidRPr="00A866CD">
        <w:rPr>
          <w:rFonts w:ascii="Times New Roman"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0.05 г/л</w:t>
      </w:r>
      <w:r w:rsidR="004E5923" w:rsidRPr="00A866CD">
        <w:rPr>
          <w:rFonts w:ascii="Times New Roman" w:hAnsi="Times New Roman" w:cs="Times New Roman"/>
          <w:sz w:val="28"/>
          <w:szCs w:val="28"/>
          <w:lang w:val="kk-KZ"/>
        </w:rPr>
        <w:t xml:space="preserve">, 3 </w:t>
      </w:r>
      <w:r w:rsidR="004E5923"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0.1 г/л;</w:t>
      </w:r>
      <w:r w:rsidR="004E5923"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rPr>
        <w:t>τ</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5 мин; 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25°C.</w:t>
      </w:r>
    </w:p>
    <w:p w14:paraId="71E1A0CB" w14:textId="77777777" w:rsidR="004E5923" w:rsidRPr="00A866CD" w:rsidRDefault="004E5923" w:rsidP="004E5923">
      <w:pPr>
        <w:spacing w:after="0"/>
        <w:jc w:val="both"/>
        <w:rPr>
          <w:rFonts w:ascii="Times New Roman" w:hAnsi="Times New Roman" w:cs="Times New Roman"/>
          <w:sz w:val="28"/>
          <w:szCs w:val="28"/>
          <w:lang w:val="kk-KZ"/>
        </w:rPr>
      </w:pPr>
    </w:p>
    <w:p w14:paraId="145B4110" w14:textId="179F83B5" w:rsidR="004E5923" w:rsidRPr="00A866CD" w:rsidRDefault="004E5923" w:rsidP="0001151B">
      <w:pPr>
        <w:spacing w:after="0"/>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lastRenderedPageBreak/>
        <w:drawing>
          <wp:inline distT="0" distB="0" distL="0" distR="0" wp14:anchorId="3D32EDDA" wp14:editId="2A1B7BAA">
            <wp:extent cx="3267075" cy="2724150"/>
            <wp:effectExtent l="0" t="0" r="0" b="0"/>
            <wp:docPr id="79953149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67075" cy="2724150"/>
                    </a:xfrm>
                    <a:prstGeom prst="rect">
                      <a:avLst/>
                    </a:prstGeom>
                    <a:noFill/>
                    <a:ln>
                      <a:noFill/>
                    </a:ln>
                  </pic:spPr>
                </pic:pic>
              </a:graphicData>
            </a:graphic>
          </wp:inline>
        </w:drawing>
      </w:r>
    </w:p>
    <w:p w14:paraId="2FCC5A18" w14:textId="77777777" w:rsidR="002778AB" w:rsidRPr="00A866CD" w:rsidRDefault="0001151B" w:rsidP="0001151B">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3.2</w:t>
      </w:r>
      <w:r w:rsidR="00214A4E"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Металл катиондарының судан сутек бөліну жылдамдығына әсері (катализатор қатысында), </w:t>
      </w:r>
      <m:oMath>
        <m:r>
          <w:rPr>
            <w:rFonts w:ascii="Cambria Math" w:hAnsi="Cambria Math" w:cs="Times New Roman"/>
            <w:sz w:val="28"/>
            <w:szCs w:val="28"/>
            <w:lang w:val="kk-KZ"/>
          </w:rPr>
          <m:t>Hg(</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NO</m:t>
                </m:r>
              </m:e>
              <m:sub>
                <m:r>
                  <w:rPr>
                    <w:rFonts w:ascii="Cambria Math" w:hAnsi="Cambria Math" w:cs="Times New Roman"/>
                    <w:sz w:val="28"/>
                    <w:szCs w:val="28"/>
                    <w:lang w:val="kk-KZ"/>
                  </w:rPr>
                  <m:t>3</m:t>
                </m:r>
              </m:sub>
            </m:sSub>
            <m:r>
              <w:rPr>
                <w:rFonts w:ascii="Cambria Math" w:hAnsi="Cambria Math" w:cs="Times New Roman"/>
                <w:sz w:val="28"/>
                <w:szCs w:val="28"/>
                <w:lang w:val="kk-KZ"/>
              </w:rPr>
              <m:t>)</m:t>
            </m:r>
          </m:e>
          <m:sub>
            <m:r>
              <w:rPr>
                <w:rFonts w:ascii="Cambria Math" w:hAnsi="Cambria Math" w:cs="Times New Roman"/>
                <w:sz w:val="28"/>
                <w:szCs w:val="28"/>
                <w:lang w:val="kk-KZ"/>
              </w:rPr>
              <m:t>2</m:t>
            </m:r>
          </m:sub>
        </m:sSub>
      </m:oMath>
      <w:r w:rsidR="00976DFD" w:rsidRPr="00A866CD">
        <w:rPr>
          <w:rFonts w:ascii="Times New Roman" w:eastAsiaTheme="minorEastAsia" w:hAnsi="Times New Roman" w:cs="Times New Roman"/>
          <w:sz w:val="28"/>
          <w:szCs w:val="28"/>
          <w:lang w:val="kk-KZ"/>
        </w:rPr>
        <w:t xml:space="preserve"> – </w:t>
      </w:r>
      <w:r w:rsidR="004E5923" w:rsidRPr="00A866CD">
        <w:rPr>
          <w:rFonts w:ascii="Times New Roman" w:eastAsiaTheme="minorEastAsia" w:hAnsi="Times New Roman" w:cs="Times New Roman"/>
          <w:sz w:val="28"/>
          <w:szCs w:val="28"/>
          <w:lang w:val="kk-KZ"/>
        </w:rPr>
        <w:t>0</w:t>
      </w:r>
      <w:r w:rsidR="001B5823" w:rsidRPr="00A866CD">
        <w:rPr>
          <w:rFonts w:ascii="Times New Roman" w:eastAsiaTheme="minorEastAsia" w:hAnsi="Times New Roman" w:cs="Times New Roman"/>
          <w:sz w:val="28"/>
          <w:szCs w:val="28"/>
          <w:lang w:val="kk-KZ"/>
        </w:rPr>
        <w:t>,</w:t>
      </w:r>
      <w:r w:rsidR="004E5923" w:rsidRPr="00A866CD">
        <w:rPr>
          <w:rFonts w:ascii="Times New Roman" w:eastAsiaTheme="minorEastAsia" w:hAnsi="Times New Roman" w:cs="Times New Roman"/>
          <w:sz w:val="28"/>
          <w:szCs w:val="28"/>
          <w:lang w:val="kk-KZ"/>
        </w:rPr>
        <w:t>1 г/л</w:t>
      </w:r>
      <w:r w:rsidR="004E5923"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rPr>
        <w:t>τ</w:t>
      </w:r>
      <w:r w:rsidR="00976DFD"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5 мин, t</w:t>
      </w:r>
      <w:r w:rsidR="00976DFD"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25°C: 1</w:t>
      </w:r>
      <w:r w:rsidR="00976DFD"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NaCl, </w:t>
      </w:r>
    </w:p>
    <w:p w14:paraId="0626AF7B" w14:textId="1581CE19" w:rsidR="004E5923" w:rsidRPr="00A866CD" w:rsidRDefault="004E5923" w:rsidP="0001151B">
      <w:pPr>
        <w:spacing w:after="0"/>
        <w:jc w:val="center"/>
        <w:rPr>
          <w:rFonts w:ascii="Times New Roman" w:hAnsi="Times New Roman" w:cs="Times New Roman"/>
          <w:b/>
          <w:bCs/>
          <w:sz w:val="28"/>
          <w:szCs w:val="28"/>
          <w:lang w:val="kk-KZ"/>
        </w:rPr>
      </w:pPr>
      <w:r w:rsidRPr="00A866CD">
        <w:rPr>
          <w:rFonts w:ascii="Times New Roman" w:hAnsi="Times New Roman" w:cs="Times New Roman"/>
          <w:sz w:val="28"/>
          <w:szCs w:val="28"/>
          <w:lang w:val="kk-KZ"/>
        </w:rPr>
        <w:t>2</w:t>
      </w:r>
      <w:r w:rsidR="00976DFD"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KCl, 3</w:t>
      </w:r>
      <w:r w:rsidR="00976DFD"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BaCl</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4</w:t>
      </w:r>
      <w:r w:rsidR="00976DFD"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MgCl</w:t>
      </w:r>
      <w:r w:rsidRPr="00A866CD">
        <w:rPr>
          <w:rFonts w:ascii="Times New Roman" w:hAnsi="Times New Roman" w:cs="Times New Roman"/>
          <w:sz w:val="28"/>
          <w:szCs w:val="28"/>
          <w:vertAlign w:val="subscript"/>
          <w:lang w:val="kk-KZ"/>
        </w:rPr>
        <w:t>2</w:t>
      </w:r>
    </w:p>
    <w:p w14:paraId="1526C486" w14:textId="77777777" w:rsidR="004E5923" w:rsidRPr="00A866CD" w:rsidRDefault="004E5923" w:rsidP="004E5923">
      <w:pPr>
        <w:spacing w:after="0"/>
        <w:ind w:firstLine="709"/>
        <w:jc w:val="both"/>
        <w:rPr>
          <w:rFonts w:ascii="Times New Roman" w:hAnsi="Times New Roman" w:cs="Times New Roman"/>
          <w:sz w:val="28"/>
          <w:szCs w:val="28"/>
          <w:lang w:val="kk-KZ"/>
        </w:rPr>
      </w:pPr>
    </w:p>
    <w:p w14:paraId="0C59C756" w14:textId="23B89A98" w:rsidR="004B09AB" w:rsidRPr="00A866CD" w:rsidRDefault="000708BA" w:rsidP="004B09AB">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3.2</w:t>
      </w:r>
      <w:r w:rsidR="00214A4E"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-3.2</w:t>
      </w:r>
      <w:r w:rsidR="00214A4E" w:rsidRPr="00A866CD">
        <w:rPr>
          <w:rFonts w:ascii="Times New Roman" w:hAnsi="Times New Roman" w:cs="Times New Roman"/>
          <w:sz w:val="28"/>
          <w:szCs w:val="28"/>
          <w:lang w:val="kk-KZ"/>
        </w:rPr>
        <w:t>5</w:t>
      </w:r>
      <w:r w:rsidR="00600D0B"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суреттерден көрініп тұрғандай </w:t>
      </w:r>
      <w:r w:rsidR="00944A07" w:rsidRPr="00A866CD">
        <w:rPr>
          <w:rFonts w:ascii="Times New Roman" w:hAnsi="Times New Roman" w:cs="Times New Roman"/>
          <w:sz w:val="28"/>
          <w:szCs w:val="28"/>
          <w:lang w:val="kk-KZ"/>
        </w:rPr>
        <w:t xml:space="preserve">натрий, калий, барий, магний катиондары қосылған кезде сутек бөліну жылдамдығы азаяды. </w:t>
      </w:r>
    </w:p>
    <w:p w14:paraId="178AA074" w14:textId="77777777" w:rsidR="004B09AB" w:rsidRPr="00A866CD" w:rsidRDefault="00282AAE" w:rsidP="004B09AB">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 енді осы қарастырылып отырған процеске аниондардың әсерін зерттейміз.  Нәтижелер келесі 3.5.2</w:t>
      </w:r>
      <w:r w:rsidR="004B09AB" w:rsidRPr="00A866CD">
        <w:rPr>
          <w:rFonts w:ascii="Times New Roman" w:hAnsi="Times New Roman" w:cs="Times New Roman"/>
          <w:sz w:val="28"/>
          <w:szCs w:val="28"/>
          <w:lang w:val="kk-KZ"/>
        </w:rPr>
        <w:t>-</w:t>
      </w:r>
      <w:r w:rsidR="00565DC5" w:rsidRPr="00A866CD">
        <w:rPr>
          <w:rFonts w:ascii="Times New Roman" w:hAnsi="Times New Roman" w:cs="Times New Roman"/>
          <w:sz w:val="28"/>
          <w:szCs w:val="28"/>
          <w:lang w:val="kk-KZ"/>
        </w:rPr>
        <w:t xml:space="preserve">бөлімде келтіріледі. </w:t>
      </w:r>
      <w:r w:rsidRPr="00A866CD">
        <w:rPr>
          <w:rFonts w:ascii="Times New Roman" w:hAnsi="Times New Roman" w:cs="Times New Roman"/>
          <w:sz w:val="28"/>
          <w:szCs w:val="28"/>
          <w:lang w:val="kk-KZ"/>
        </w:rPr>
        <w:t>Ол үшін сын</w:t>
      </w:r>
      <w:r w:rsidR="00565DC5" w:rsidRPr="00A866CD">
        <w:rPr>
          <w:rFonts w:ascii="Times New Roman" w:hAnsi="Times New Roman" w:cs="Times New Roman"/>
          <w:sz w:val="28"/>
          <w:szCs w:val="28"/>
          <w:lang w:val="kk-KZ"/>
        </w:rPr>
        <w:t>а</w:t>
      </w:r>
      <w:r w:rsidRPr="00A866CD">
        <w:rPr>
          <w:rFonts w:ascii="Times New Roman" w:hAnsi="Times New Roman" w:cs="Times New Roman"/>
          <w:sz w:val="28"/>
          <w:szCs w:val="28"/>
          <w:lang w:val="kk-KZ"/>
        </w:rPr>
        <w:t xml:space="preserve">п иондары туралы бірқатар деректерді келтіруді ұйғардық. </w:t>
      </w:r>
    </w:p>
    <w:p w14:paraId="5B0E7A35" w14:textId="26D7139C" w:rsidR="004B09AB" w:rsidRPr="00A866CD" w:rsidRDefault="00282AAE" w:rsidP="004B09AB">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Жоғарыда сипатталған процестер сынап иондарының қатысында жүретін болғандықтан, сынаптың және сынап иондарының өзіндік қасиеттеріне тоқтап өте</w:t>
      </w:r>
      <w:r w:rsidR="0029480A" w:rsidRPr="00A866CD">
        <w:rPr>
          <w:rFonts w:ascii="Times New Roman" w:hAnsi="Times New Roman" w:cs="Times New Roman"/>
          <w:sz w:val="28"/>
          <w:szCs w:val="28"/>
          <w:lang w:val="kk-KZ"/>
        </w:rPr>
        <w:t xml:space="preserve">йік. Әрине, сулы ерітінділерде </w:t>
      </w:r>
      <w:r w:rsidRPr="00A866CD">
        <w:rPr>
          <w:rFonts w:ascii="Times New Roman" w:hAnsi="Times New Roman" w:cs="Times New Roman"/>
          <w:sz w:val="28"/>
          <w:szCs w:val="28"/>
          <w:lang w:val="kk-KZ"/>
        </w:rPr>
        <w:t xml:space="preserve">сынап қосылыстар түрінде болады. Бұл қосылыстарда сынап екі және шартты түрде бір валентті болады. Сынап қосылыстарының электрөткізгіштігін өлшеу және ретнгенқұрылымдық талдау нәтижелері көрсеткендей, бір валентті сынапта « ‒ Hg ‒ Hg ‒ » деген топ орын алады. Электролиттік диссоциация болған кезде бұл топ бұзылмайды, сол себептен ерітіндіге сынап күрделі ион ‒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oMath>
      <w:r w:rsidRPr="00A866CD">
        <w:rPr>
          <w:rFonts w:ascii="Times New Roman" w:hAnsi="Times New Roman" w:cs="Times New Roman"/>
          <w:sz w:val="28"/>
          <w:szCs w:val="28"/>
          <w:lang w:val="kk-KZ"/>
        </w:rPr>
        <w:t xml:space="preserve"> күйінде өтеді. Сынаптың иондану потенциалы жоғары мәнге ие және бұл металдың</w:t>
      </w:r>
      <w:r w:rsidR="000D3D34" w:rsidRPr="00A866CD">
        <w:rPr>
          <w:rFonts w:ascii="Times New Roman" w:hAnsi="Times New Roman" w:cs="Times New Roman"/>
          <w:sz w:val="28"/>
          <w:szCs w:val="28"/>
          <w:lang w:val="kk-KZ"/>
        </w:rPr>
        <w:t xml:space="preserve"> тотығу потенциалының мәні  оң </w:t>
      </w:r>
      <w:r w:rsidRPr="00A866CD">
        <w:rPr>
          <w:rFonts w:ascii="Times New Roman" w:hAnsi="Times New Roman" w:cs="Times New Roman"/>
          <w:sz w:val="28"/>
          <w:szCs w:val="28"/>
          <w:lang w:val="kk-KZ"/>
        </w:rPr>
        <w:t xml:space="preserve">аумақтарда болғандықтан, сынап өте тұрақты элемент болып табылады. Қасиеттері асыл металдарға ұқсап келеді, сынап құрғақ ауада тотықпайды, ал оттекпен тек жоғары температурада </w:t>
      </w:r>
      <w:r w:rsidR="008C2299" w:rsidRPr="00A866CD">
        <w:rPr>
          <w:rFonts w:ascii="Times New Roman" w:hAnsi="Times New Roman" w:cs="Times New Roman"/>
          <w:sz w:val="28"/>
          <w:szCs w:val="28"/>
          <w:lang w:val="kk-KZ"/>
        </w:rPr>
        <w:t>тотығады. Ал сулы ортада сынап-</w:t>
      </w:r>
      <w:r w:rsidRPr="00A866CD">
        <w:rPr>
          <w:rFonts w:ascii="Times New Roman" w:hAnsi="Times New Roman" w:cs="Times New Roman"/>
          <w:sz w:val="28"/>
          <w:szCs w:val="28"/>
          <w:lang w:val="kk-KZ"/>
        </w:rPr>
        <w:t>су жүйесі үшін потенциал айқындаушы ретінде келесі процестер  қызмет атқарады [13</w:t>
      </w:r>
      <w:r w:rsidR="003057F8" w:rsidRPr="00A866CD">
        <w:rPr>
          <w:rFonts w:ascii="Times New Roman" w:hAnsi="Times New Roman" w:cs="Times New Roman"/>
          <w:sz w:val="28"/>
          <w:szCs w:val="28"/>
          <w:lang w:val="kk-KZ"/>
        </w:rPr>
        <w:t>9</w:t>
      </w:r>
      <w:r w:rsidRPr="00A866CD">
        <w:rPr>
          <w:rFonts w:ascii="Times New Roman" w:hAnsi="Times New Roman" w:cs="Times New Roman"/>
          <w:sz w:val="28"/>
          <w:szCs w:val="28"/>
          <w:lang w:val="kk-KZ"/>
        </w:rPr>
        <w:t>]:</w:t>
      </w:r>
    </w:p>
    <w:p w14:paraId="00702C5C" w14:textId="2FB25802" w:rsidR="004B09AB" w:rsidRPr="00A866CD" w:rsidRDefault="004B09AB" w:rsidP="001D3F80">
      <w:pPr>
        <w:spacing w:after="0"/>
        <w:ind w:firstLine="567"/>
        <w:jc w:val="center"/>
        <w:rPr>
          <w:rFonts w:ascii="Times New Roman" w:hAnsi="Times New Roman" w:cs="Times New Roman"/>
          <w:sz w:val="28"/>
          <w:szCs w:val="28"/>
          <w:lang w:val="kk-KZ"/>
        </w:rPr>
      </w:pPr>
    </w:p>
    <w:p w14:paraId="67E71B44" w14:textId="76F9047D" w:rsidR="00194FC1" w:rsidRPr="00A866CD" w:rsidRDefault="001D3F80" w:rsidP="001D3F80">
      <w:pPr>
        <w:spacing w:after="0"/>
        <w:ind w:firstLine="567"/>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2Hg=</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e>
          <m:sup>
            <m:r>
              <w:rPr>
                <w:rFonts w:ascii="Cambria Math" w:hAnsi="Cambria Math" w:cs="Times New Roman"/>
                <w:sz w:val="28"/>
                <w:szCs w:val="28"/>
                <w:lang w:val="kk-KZ"/>
              </w:rPr>
              <m:t xml:space="preserve"> </m:t>
            </m:r>
          </m:sup>
        </m:sSup>
        <m:r>
          <w:rPr>
            <w:rFonts w:ascii="Cambria Math" w:hAnsi="Cambria Math" w:cs="Times New Roman"/>
            <w:sz w:val="28"/>
            <w:szCs w:val="28"/>
            <w:lang w:val="kk-KZ"/>
          </w:rPr>
          <m:t>+2e</m:t>
        </m:r>
      </m:oMath>
      <w:r w:rsidR="00194FC1" w:rsidRPr="00A866CD">
        <w:rPr>
          <w:rFonts w:ascii="Times New Roman" w:eastAsiaTheme="minorEastAsia" w:hAnsi="Times New Roman" w:cs="Times New Roman"/>
          <w:sz w:val="28"/>
          <w:szCs w:val="28"/>
          <w:lang w:val="kk-KZ"/>
        </w:rPr>
        <w:t xml:space="preserve">           </w:t>
      </w:r>
      <w:r w:rsidR="00E416CA" w:rsidRPr="00A866CD">
        <w:rPr>
          <w:rFonts w:ascii="Times New Roman" w:eastAsiaTheme="minorEastAsia" w:hAnsi="Times New Roman" w:cs="Times New Roman"/>
          <w:sz w:val="28"/>
          <w:szCs w:val="28"/>
          <w:lang w:val="kk-KZ"/>
        </w:rPr>
        <w:t xml:space="preserve">     </w:t>
      </w:r>
      <w:r w:rsidR="00194FC1" w:rsidRPr="00A866C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o</m:t>
            </m:r>
          </m:sub>
        </m:sSub>
        <m:r>
          <w:rPr>
            <w:rFonts w:ascii="Cambria Math" w:eastAsiaTheme="minorEastAsia" w:hAnsi="Cambria Math" w:cs="Times New Roman"/>
            <w:sz w:val="28"/>
            <w:szCs w:val="28"/>
            <w:lang w:val="kk-KZ"/>
          </w:rPr>
          <m:t>=0,789 B</m:t>
        </m:r>
      </m:oMath>
      <w:r w:rsidR="00E416CA"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E416CA" w:rsidRPr="00A866CD">
        <w:rPr>
          <w:rFonts w:ascii="Times New Roman" w:eastAsiaTheme="minorEastAsia" w:hAnsi="Times New Roman" w:cs="Times New Roman"/>
          <w:sz w:val="28"/>
          <w:szCs w:val="28"/>
          <w:lang w:val="kk-KZ"/>
        </w:rPr>
        <w:t xml:space="preserve">                 (3.20)</w:t>
      </w:r>
    </w:p>
    <w:p w14:paraId="1E54BA7B" w14:textId="634BE1C4" w:rsidR="00BB09F1" w:rsidRPr="00A866CD" w:rsidRDefault="001D3F80" w:rsidP="001D3F80">
      <w:pPr>
        <w:spacing w:after="0"/>
        <w:ind w:firstLine="567"/>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2Hg=Hg</m:t>
            </m:r>
          </m:e>
          <m:sup>
            <m:r>
              <w:rPr>
                <w:rFonts w:ascii="Cambria Math" w:hAnsi="Cambria Math" w:cs="Times New Roman"/>
                <w:sz w:val="28"/>
                <w:szCs w:val="28"/>
                <w:lang w:val="kk-KZ"/>
              </w:rPr>
              <m:t>2+</m:t>
            </m:r>
          </m:sup>
        </m:sSup>
        <m:r>
          <w:rPr>
            <w:rFonts w:ascii="Cambria Math" w:hAnsi="Cambria Math" w:cs="Times New Roman"/>
            <w:sz w:val="28"/>
            <w:szCs w:val="28"/>
            <w:lang w:val="kk-KZ"/>
          </w:rPr>
          <m:t>+2e</m:t>
        </m:r>
      </m:oMath>
      <w:r w:rsidR="00BB09F1" w:rsidRPr="00A866C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o</m:t>
            </m:r>
          </m:sub>
        </m:sSub>
        <m:r>
          <w:rPr>
            <w:rFonts w:ascii="Cambria Math" w:eastAsiaTheme="minorEastAsia" w:hAnsi="Cambria Math" w:cs="Times New Roman"/>
            <w:sz w:val="28"/>
            <w:szCs w:val="28"/>
            <w:lang w:val="kk-KZ"/>
          </w:rPr>
          <m:t>=0,85 B</m:t>
        </m:r>
      </m:oMath>
      <w:r w:rsidR="00E416CA"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E416CA" w:rsidRPr="00A866CD">
        <w:rPr>
          <w:rFonts w:ascii="Times New Roman" w:eastAsiaTheme="minorEastAsia" w:hAnsi="Times New Roman" w:cs="Times New Roman"/>
          <w:sz w:val="28"/>
          <w:szCs w:val="28"/>
          <w:lang w:val="kk-KZ"/>
        </w:rPr>
        <w:t xml:space="preserve">             </w:t>
      </w:r>
      <w:r w:rsidR="002778AB" w:rsidRPr="00A866CD">
        <w:rPr>
          <w:rFonts w:ascii="Times New Roman" w:eastAsiaTheme="minorEastAsia" w:hAnsi="Times New Roman" w:cs="Times New Roman"/>
          <w:sz w:val="28"/>
          <w:szCs w:val="28"/>
          <w:lang w:val="kk-KZ"/>
        </w:rPr>
        <w:t xml:space="preserve"> </w:t>
      </w:r>
      <w:r w:rsidR="00E416CA" w:rsidRPr="00A866CD">
        <w:rPr>
          <w:rFonts w:ascii="Times New Roman" w:eastAsiaTheme="minorEastAsia" w:hAnsi="Times New Roman" w:cs="Times New Roman"/>
          <w:sz w:val="28"/>
          <w:szCs w:val="28"/>
          <w:lang w:val="kk-KZ"/>
        </w:rPr>
        <w:t xml:space="preserve">  </w:t>
      </w:r>
      <w:r w:rsidR="00F34BC1" w:rsidRPr="00A866CD">
        <w:rPr>
          <w:rFonts w:ascii="Times New Roman" w:eastAsiaTheme="minorEastAsia" w:hAnsi="Times New Roman" w:cs="Times New Roman"/>
          <w:sz w:val="28"/>
          <w:szCs w:val="28"/>
          <w:lang w:val="kk-KZ"/>
        </w:rPr>
        <w:t xml:space="preserve"> </w:t>
      </w:r>
      <w:r w:rsidR="00E416CA" w:rsidRPr="00A866CD">
        <w:rPr>
          <w:rFonts w:ascii="Times New Roman" w:eastAsiaTheme="minorEastAsia" w:hAnsi="Times New Roman" w:cs="Times New Roman"/>
          <w:sz w:val="28"/>
          <w:szCs w:val="28"/>
          <w:lang w:val="kk-KZ"/>
        </w:rPr>
        <w:t>(3.21)</w:t>
      </w:r>
    </w:p>
    <w:p w14:paraId="0F735B14" w14:textId="2125B571" w:rsidR="00BB09F1" w:rsidRPr="00A866CD" w:rsidRDefault="001D3F80" w:rsidP="001D3F80">
      <w:pPr>
        <w:spacing w:after="0"/>
        <w:ind w:firstLine="567"/>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=2Hg+2e</m:t>
        </m:r>
      </m:oMath>
      <w:r w:rsidR="00BB09F1"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BB09F1" w:rsidRPr="00A866CD">
        <w:rPr>
          <w:rFonts w:ascii="Times New Roman" w:eastAsiaTheme="minorEastAsia" w:hAnsi="Times New Roman" w:cs="Times New Roman"/>
          <w:sz w:val="28"/>
          <w:szCs w:val="28"/>
          <w:lang w:val="kk-KZ"/>
        </w:rPr>
        <w:t xml:space="preserve">   </w:t>
      </w:r>
      <w:r w:rsidR="00E416CA" w:rsidRPr="00A866CD">
        <w:rPr>
          <w:rFonts w:ascii="Times New Roman" w:eastAsiaTheme="minorEastAsia" w:hAnsi="Times New Roman" w:cs="Times New Roman"/>
          <w:sz w:val="28"/>
          <w:szCs w:val="28"/>
          <w:lang w:val="kk-KZ"/>
        </w:rPr>
        <w:t xml:space="preserve">  </w:t>
      </w:r>
      <w:r w:rsidR="00BB09F1" w:rsidRPr="00A866C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o</m:t>
            </m:r>
          </m:sub>
        </m:sSub>
        <m:r>
          <w:rPr>
            <w:rFonts w:ascii="Cambria Math" w:eastAsiaTheme="minorEastAsia" w:hAnsi="Cambria Math" w:cs="Times New Roman"/>
            <w:sz w:val="28"/>
            <w:szCs w:val="28"/>
            <w:lang w:val="kk-KZ"/>
          </w:rPr>
          <m:t>=0,920 B</m:t>
        </m:r>
      </m:oMath>
      <w:r w:rsidR="00E416CA" w:rsidRPr="00A866CD">
        <w:rPr>
          <w:rFonts w:ascii="Times New Roman" w:eastAsiaTheme="minorEastAsia" w:hAnsi="Times New Roman" w:cs="Times New Roman"/>
          <w:sz w:val="28"/>
          <w:szCs w:val="28"/>
          <w:lang w:val="kk-KZ"/>
        </w:rPr>
        <w:t xml:space="preserve">                      </w:t>
      </w:r>
      <w:r w:rsidR="00F34BC1" w:rsidRPr="00A866CD">
        <w:rPr>
          <w:rFonts w:ascii="Times New Roman" w:eastAsiaTheme="minorEastAsia" w:hAnsi="Times New Roman" w:cs="Times New Roman"/>
          <w:sz w:val="28"/>
          <w:szCs w:val="28"/>
          <w:lang w:val="kk-KZ"/>
        </w:rPr>
        <w:t xml:space="preserve"> </w:t>
      </w:r>
      <w:r w:rsidR="00E416CA" w:rsidRPr="00A866CD">
        <w:rPr>
          <w:rFonts w:ascii="Times New Roman" w:eastAsiaTheme="minorEastAsia" w:hAnsi="Times New Roman" w:cs="Times New Roman"/>
          <w:sz w:val="28"/>
          <w:szCs w:val="28"/>
          <w:lang w:val="kk-KZ"/>
        </w:rPr>
        <w:t xml:space="preserve">  </w:t>
      </w:r>
      <w:r w:rsidR="002778AB" w:rsidRPr="00A866CD">
        <w:rPr>
          <w:rFonts w:ascii="Times New Roman" w:eastAsiaTheme="minorEastAsia" w:hAnsi="Times New Roman" w:cs="Times New Roman"/>
          <w:sz w:val="28"/>
          <w:szCs w:val="28"/>
          <w:lang w:val="kk-KZ"/>
        </w:rPr>
        <w:t xml:space="preserve">  </w:t>
      </w:r>
      <w:r w:rsidR="00E416CA" w:rsidRPr="00A866CD">
        <w:rPr>
          <w:rFonts w:ascii="Times New Roman" w:eastAsiaTheme="minorEastAsia" w:hAnsi="Times New Roman" w:cs="Times New Roman"/>
          <w:sz w:val="28"/>
          <w:szCs w:val="28"/>
          <w:lang w:val="kk-KZ"/>
        </w:rPr>
        <w:t>(3.22)</w:t>
      </w:r>
    </w:p>
    <w:p w14:paraId="3B58ED57" w14:textId="09C507DD" w:rsidR="00BB09F1" w:rsidRPr="00A866CD" w:rsidRDefault="00BB09F1" w:rsidP="004B09AB">
      <w:pPr>
        <w:spacing w:after="0"/>
        <w:ind w:firstLine="567"/>
        <w:jc w:val="both"/>
        <w:rPr>
          <w:rFonts w:ascii="Times New Roman" w:eastAsiaTheme="minorEastAsia" w:hAnsi="Times New Roman" w:cs="Times New Roman"/>
          <w:sz w:val="28"/>
          <w:szCs w:val="28"/>
          <w:lang w:val="kk-KZ"/>
        </w:rPr>
      </w:pPr>
    </w:p>
    <w:p w14:paraId="754D5011" w14:textId="41AB7FD0" w:rsidR="00651935" w:rsidRPr="00A866CD" w:rsidRDefault="00282AAE" w:rsidP="00651935">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Потенциалдар жақын болғандықтан</w:t>
      </w:r>
      <w:r w:rsidR="008C2299" w:rsidRPr="00A866CD">
        <w:rPr>
          <w:rFonts w:ascii="Times New Roman" w:hAnsi="Times New Roman" w:cs="Times New Roman"/>
          <w:sz w:val="28"/>
          <w:szCs w:val="28"/>
          <w:lang w:val="kk-KZ"/>
        </w:rPr>
        <w:t>, су-</w:t>
      </w:r>
      <w:r w:rsidRPr="00A866CD">
        <w:rPr>
          <w:rFonts w:ascii="Times New Roman" w:hAnsi="Times New Roman" w:cs="Times New Roman"/>
          <w:sz w:val="28"/>
          <w:szCs w:val="28"/>
          <w:lang w:val="kk-KZ"/>
        </w:rPr>
        <w:t>сынап жүйесінде келесі тепе-теңдік орнайды:</w:t>
      </w:r>
    </w:p>
    <w:p w14:paraId="61FC9CD8" w14:textId="77777777" w:rsidR="00651935" w:rsidRPr="00A866CD" w:rsidRDefault="00651935" w:rsidP="00651935">
      <w:pPr>
        <w:spacing w:after="0"/>
        <w:ind w:firstLine="567"/>
        <w:jc w:val="both"/>
        <w:rPr>
          <w:rFonts w:ascii="Times New Roman" w:hAnsi="Times New Roman" w:cs="Times New Roman"/>
          <w:sz w:val="28"/>
          <w:szCs w:val="28"/>
          <w:lang w:val="kk-KZ"/>
        </w:rPr>
      </w:pPr>
    </w:p>
    <w:p w14:paraId="271CE62B" w14:textId="1C4CB5E0" w:rsidR="00331236" w:rsidRPr="00A866CD" w:rsidRDefault="00F40D0E" w:rsidP="00814166">
      <w:pPr>
        <w:spacing w:after="0"/>
        <w:ind w:firstLine="567"/>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 xml:space="preserve"> </m:t>
        </m:r>
      </m:oMath>
      <w:r w:rsidRPr="00A866CD">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Hg</m:t>
            </m:r>
          </m:e>
          <m:sup>
            <m:r>
              <w:rPr>
                <w:rFonts w:ascii="Cambria Math" w:hAnsi="Cambria Math" w:cs="Times New Roman"/>
                <w:sz w:val="28"/>
                <w:szCs w:val="28"/>
                <w:lang w:val="kk-KZ"/>
              </w:rPr>
              <m:t>2+</m:t>
            </m:r>
          </m:sup>
        </m:sSup>
        <m:r>
          <w:rPr>
            <w:rFonts w:ascii="Cambria Math" w:hAnsi="Cambria Math" w:cs="Times New Roman"/>
            <w:sz w:val="28"/>
            <w:szCs w:val="28"/>
            <w:lang w:val="kk-KZ"/>
          </w:rPr>
          <m:t>+Hg</m:t>
        </m:r>
      </m:oMath>
      <w:r w:rsidR="00282AAE" w:rsidRPr="00A866CD">
        <w:rPr>
          <w:rFonts w:ascii="Times New Roman" w:hAnsi="Times New Roman" w:cs="Times New Roman"/>
          <w:sz w:val="28"/>
          <w:szCs w:val="28"/>
          <w:lang w:val="kk-KZ"/>
        </w:rPr>
        <w:t xml:space="preserve">     </w:t>
      </w:r>
      <w:r w:rsidR="00651935" w:rsidRPr="00A866CD">
        <w:rPr>
          <w:rFonts w:ascii="Times New Roman" w:hAnsi="Times New Roman" w:cs="Times New Roman"/>
          <w:sz w:val="28"/>
          <w:szCs w:val="28"/>
          <w:lang w:val="kk-KZ"/>
        </w:rPr>
        <w:t xml:space="preserve"> </w:t>
      </w:r>
      <w:r w:rsidR="000A556C"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0A556C" w:rsidRPr="00A866CD">
        <w:rPr>
          <w:rFonts w:ascii="Times New Roman" w:hAnsi="Times New Roman" w:cs="Times New Roman"/>
          <w:sz w:val="28"/>
          <w:szCs w:val="28"/>
          <w:lang w:val="kk-KZ"/>
        </w:rPr>
        <w:t xml:space="preserve">           </w:t>
      </w:r>
      <w:r w:rsidR="00AC623E" w:rsidRPr="00A866CD">
        <w:rPr>
          <w:rFonts w:ascii="Times New Roman" w:hAnsi="Times New Roman" w:cs="Times New Roman"/>
          <w:sz w:val="28"/>
          <w:szCs w:val="28"/>
          <w:lang w:val="kk-KZ"/>
        </w:rPr>
        <w:t xml:space="preserve"> </w:t>
      </w:r>
      <w:r w:rsidR="000A556C" w:rsidRPr="00A866CD">
        <w:rPr>
          <w:rFonts w:ascii="Times New Roman" w:hAnsi="Times New Roman" w:cs="Times New Roman"/>
          <w:sz w:val="28"/>
          <w:szCs w:val="28"/>
          <w:lang w:val="kk-KZ"/>
        </w:rPr>
        <w:t xml:space="preserve">    </w:t>
      </w:r>
      <w:r w:rsidR="00662343" w:rsidRPr="00A866CD">
        <w:rPr>
          <w:rFonts w:ascii="Times New Roman" w:hAnsi="Times New Roman" w:cs="Times New Roman"/>
          <w:sz w:val="28"/>
          <w:szCs w:val="28"/>
          <w:lang w:val="kk-KZ"/>
        </w:rPr>
        <w:t>(3.</w:t>
      </w:r>
      <w:r w:rsidR="00CA5F5E" w:rsidRPr="00A866CD">
        <w:rPr>
          <w:rFonts w:ascii="Times New Roman" w:hAnsi="Times New Roman" w:cs="Times New Roman"/>
          <w:sz w:val="28"/>
          <w:szCs w:val="28"/>
          <w:lang w:val="kk-KZ"/>
        </w:rPr>
        <w:t>23</w:t>
      </w:r>
      <w:r w:rsidR="00662343" w:rsidRPr="00A866CD">
        <w:rPr>
          <w:rFonts w:ascii="Times New Roman" w:hAnsi="Times New Roman" w:cs="Times New Roman"/>
          <w:sz w:val="28"/>
          <w:szCs w:val="28"/>
          <w:lang w:val="kk-KZ"/>
        </w:rPr>
        <w:t>)</w:t>
      </w:r>
    </w:p>
    <w:p w14:paraId="1B08244B" w14:textId="77777777" w:rsidR="00282AAE" w:rsidRPr="00A866CD" w:rsidRDefault="00282AAE" w:rsidP="00282AAE">
      <w:pPr>
        <w:spacing w:after="0"/>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7B416EE4" w14:textId="3E8879EC" w:rsidR="00651935" w:rsidRPr="00A866CD" w:rsidRDefault="00282AAE" w:rsidP="00651935">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Жүйеде металл </w:t>
      </w:r>
      <w:r w:rsidR="00651935" w:rsidRPr="00A866CD">
        <w:rPr>
          <w:rFonts w:ascii="Times New Roman" w:hAnsi="Times New Roman" w:cs="Times New Roman"/>
          <w:sz w:val="28"/>
          <w:szCs w:val="28"/>
          <w:lang w:val="kk-KZ"/>
        </w:rPr>
        <w:t xml:space="preserve">күйіндегі сынап болғандықтан, </w:t>
      </w:r>
      <w:r w:rsidRPr="00A866CD">
        <w:rPr>
          <w:rFonts w:ascii="Times New Roman" w:hAnsi="Times New Roman" w:cs="Times New Roman"/>
          <w:sz w:val="28"/>
          <w:szCs w:val="28"/>
          <w:lang w:val="kk-KZ"/>
        </w:rPr>
        <w:t>осы тепе-теңдіктің орын алуы Hg</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 xml:space="preserve">, </w:t>
      </w:r>
      <m:oMath>
        <m:sSubSup>
          <m:sSubSupPr>
            <m:ctrlPr>
              <w:rPr>
                <w:rFonts w:ascii="Cambria Math" w:hAnsi="Cambria Math" w:cs="Times New Roman"/>
                <w:sz w:val="28"/>
                <w:szCs w:val="28"/>
                <w:lang w:val="kk-KZ"/>
              </w:rPr>
            </m:ctrlPr>
          </m:sSubSupPr>
          <m:e>
            <m:r>
              <m:rPr>
                <m:sty m:val="p"/>
              </m:rPr>
              <w:rPr>
                <w:rFonts w:ascii="Cambria Math" w:hAnsi="Cambria Math" w:cs="Times New Roman"/>
                <w:sz w:val="28"/>
                <w:szCs w:val="28"/>
                <w:lang w:val="kk-KZ"/>
              </w:rPr>
              <m:t xml:space="preserve"> Hg</m:t>
            </m:r>
          </m:e>
          <m:sub>
            <m:r>
              <m:rPr>
                <m:sty m:val="p"/>
              </m:rPr>
              <w:rPr>
                <w:rFonts w:ascii="Cambria Math" w:hAnsi="Cambria Math" w:cs="Times New Roman"/>
                <w:sz w:val="28"/>
                <w:szCs w:val="28"/>
                <w:lang w:val="kk-KZ"/>
              </w:rPr>
              <m:t>2</m:t>
            </m:r>
          </m:sub>
          <m:sup>
            <m:r>
              <m:rPr>
                <m:sty m:val="p"/>
              </m:rPr>
              <w:rPr>
                <w:rFonts w:ascii="Cambria Math" w:hAnsi="Cambria Math" w:cs="Times New Roman"/>
                <w:sz w:val="28"/>
                <w:szCs w:val="28"/>
                <w:lang w:val="kk-KZ"/>
              </w:rPr>
              <m:t>2+</m:t>
            </m:r>
          </m:sup>
        </m:sSubSup>
      </m:oMath>
      <w:r w:rsidRPr="00A866CD">
        <w:rPr>
          <w:rFonts w:ascii="Times New Roman" w:hAnsi="Times New Roman" w:cs="Times New Roman"/>
          <w:sz w:val="28"/>
          <w:szCs w:val="28"/>
          <w:lang w:val="kk-KZ"/>
        </w:rPr>
        <w:t xml:space="preserve"> </w:t>
      </w:r>
      <w:r w:rsidR="00DF5DA8" w:rsidRPr="00A866CD">
        <w:rPr>
          <w:rFonts w:ascii="Times New Roman" w:hAnsi="Times New Roman" w:cs="Times New Roman"/>
          <w:sz w:val="28"/>
          <w:szCs w:val="28"/>
          <w:lang w:val="kk-KZ"/>
        </w:rPr>
        <w:t>иондарының ара қатынасының 1</w:t>
      </w:r>
      <w:r w:rsidRPr="00A866CD">
        <w:rPr>
          <w:rFonts w:ascii="Times New Roman" w:hAnsi="Times New Roman" w:cs="Times New Roman"/>
          <w:sz w:val="28"/>
          <w:szCs w:val="28"/>
          <w:lang w:val="kk-KZ"/>
        </w:rPr>
        <w:t xml:space="preserve">:88 болуымен қамтамасыз етіледі. </w:t>
      </w:r>
    </w:p>
    <w:p w14:paraId="5E6875A5" w14:textId="4E09179B" w:rsidR="00651935" w:rsidRPr="00A866CD" w:rsidRDefault="00282AAE" w:rsidP="00651935">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Айта кететін мәселе, екі және бір валентті</w:t>
      </w:r>
      <w:r w:rsidR="00925DE8" w:rsidRPr="00A866CD">
        <w:rPr>
          <w:rFonts w:ascii="Times New Roman" w:hAnsi="Times New Roman" w:cs="Times New Roman"/>
          <w:sz w:val="28"/>
          <w:szCs w:val="28"/>
          <w:lang w:val="kk-KZ"/>
        </w:rPr>
        <w:t xml:space="preserve"> сынаптың иондары </w:t>
      </w:r>
      <w:r w:rsidRPr="00A866CD">
        <w:rPr>
          <w:rFonts w:ascii="Times New Roman" w:hAnsi="Times New Roman" w:cs="Times New Roman"/>
          <w:sz w:val="28"/>
          <w:szCs w:val="28"/>
          <w:lang w:val="kk-KZ"/>
        </w:rPr>
        <w:t>аз еритін қосылыстар түзуге қабілетті болғандықтан, сынаптың потенциалы ерітіндідегі аниондардың табиғатына тәуелді болып келеді. Мысалы, сульфат иондары қаты</w:t>
      </w:r>
      <w:r w:rsidR="00651935" w:rsidRPr="00A866CD">
        <w:rPr>
          <w:rFonts w:ascii="Times New Roman" w:hAnsi="Times New Roman" w:cs="Times New Roman"/>
          <w:sz w:val="28"/>
          <w:szCs w:val="28"/>
          <w:lang w:val="kk-KZ"/>
        </w:rPr>
        <w:t xml:space="preserve">сында сынап сульфаты түзіледі: </w:t>
      </w:r>
    </w:p>
    <w:p w14:paraId="0741784F" w14:textId="77777777" w:rsidR="00651935" w:rsidRPr="00A866CD" w:rsidRDefault="00651935" w:rsidP="00F40D0E">
      <w:pPr>
        <w:spacing w:after="0"/>
        <w:ind w:firstLine="567"/>
        <w:jc w:val="center"/>
        <w:rPr>
          <w:rFonts w:ascii="Times New Roman" w:hAnsi="Times New Roman" w:cs="Times New Roman"/>
          <w:sz w:val="28"/>
          <w:szCs w:val="28"/>
          <w:lang w:val="kk-KZ"/>
        </w:rPr>
      </w:pPr>
    </w:p>
    <w:p w14:paraId="276806A1" w14:textId="50330381" w:rsidR="006B0236" w:rsidRPr="00A866CD" w:rsidRDefault="00F40D0E" w:rsidP="00F40D0E">
      <w:pPr>
        <w:spacing w:after="0"/>
        <w:ind w:firstLine="567"/>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2Hg+SO</m:t>
            </m:r>
          </m:e>
          <m:sub>
            <m:r>
              <w:rPr>
                <w:rFonts w:ascii="Cambria Math" w:hAnsi="Cambria Math" w:cs="Times New Roman"/>
                <w:sz w:val="28"/>
                <w:szCs w:val="28"/>
                <w:lang w:val="kk-KZ"/>
              </w:rPr>
              <m:t>4</m:t>
            </m:r>
          </m:sub>
          <m:sup>
            <m:r>
              <w:rPr>
                <w:rFonts w:ascii="Cambria Math" w:hAnsi="Cambria Math" w:cs="Times New Roman"/>
                <w:sz w:val="28"/>
                <w:szCs w:val="28"/>
                <w:lang w:val="kk-KZ"/>
              </w:rPr>
              <m:t>2-</m:t>
            </m:r>
          </m:sup>
        </m:sSub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g</m:t>
                </m:r>
              </m:e>
              <m:sub>
                <m:r>
                  <w:rPr>
                    <w:rFonts w:ascii="Cambria Math" w:hAnsi="Cambria Math" w:cs="Times New Roman"/>
                    <w:sz w:val="28"/>
                    <w:szCs w:val="28"/>
                    <w:lang w:val="kk-KZ"/>
                  </w:rPr>
                  <m:t>2</m:t>
                </m:r>
              </m:sub>
            </m:sSub>
            <m:r>
              <w:rPr>
                <w:rFonts w:ascii="Cambria Math" w:hAnsi="Cambria Math" w:cs="Times New Roman"/>
                <w:sz w:val="28"/>
                <w:szCs w:val="28"/>
                <w:lang w:val="kk-KZ"/>
              </w:rPr>
              <m:t>SO</m:t>
            </m:r>
          </m:e>
          <m:sub>
            <m:r>
              <w:rPr>
                <w:rFonts w:ascii="Cambria Math" w:hAnsi="Cambria Math" w:cs="Times New Roman"/>
                <w:sz w:val="28"/>
                <w:szCs w:val="28"/>
                <w:lang w:val="kk-KZ"/>
              </w:rPr>
              <m:t>4</m:t>
            </m:r>
          </m:sub>
        </m:sSub>
        <m:r>
          <w:rPr>
            <w:rFonts w:ascii="Cambria Math" w:hAnsi="Cambria Math" w:cs="Times New Roman"/>
            <w:sz w:val="28"/>
            <w:szCs w:val="28"/>
            <w:lang w:val="kk-KZ"/>
          </w:rPr>
          <m:t>+2e</m:t>
        </m:r>
      </m:oMath>
      <w:r w:rsidR="006B0236" w:rsidRPr="00A866C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o</m:t>
            </m:r>
          </m:sub>
        </m:sSub>
        <m:r>
          <w:rPr>
            <w:rFonts w:ascii="Cambria Math" w:eastAsiaTheme="minorEastAsia" w:hAnsi="Cambria Math" w:cs="Times New Roman"/>
            <w:sz w:val="28"/>
            <w:szCs w:val="28"/>
            <w:lang w:val="kk-KZ"/>
          </w:rPr>
          <m:t>=0,615 B</m:t>
        </m:r>
      </m:oMath>
      <w:r w:rsidR="006C1705" w:rsidRPr="00A866CD">
        <w:rPr>
          <w:rFonts w:ascii="Times New Roman" w:eastAsiaTheme="minorEastAsia" w:hAnsi="Times New Roman" w:cs="Times New Roman"/>
          <w:sz w:val="28"/>
          <w:szCs w:val="28"/>
          <w:lang w:val="kk-KZ"/>
        </w:rPr>
        <w:t xml:space="preserve">                       (3.24)</w:t>
      </w:r>
    </w:p>
    <w:p w14:paraId="39957763" w14:textId="50239905" w:rsidR="006C1705" w:rsidRPr="00A866CD" w:rsidRDefault="00F40D0E" w:rsidP="00F40D0E">
      <w:pPr>
        <w:spacing w:after="0"/>
        <w:ind w:firstLine="567"/>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2Hg+Cl</m:t>
            </m:r>
          </m:e>
          <m:sup>
            <m:r>
              <w:rPr>
                <w:rFonts w:ascii="Cambria Math" w:hAnsi="Cambria Math" w:cs="Times New Roman"/>
                <w:sz w:val="28"/>
                <w:szCs w:val="28"/>
                <w:lang w:val="kk-KZ"/>
              </w:rPr>
              <m:t>-</m:t>
            </m:r>
          </m:sup>
        </m:sSup>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Hg</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Cl</m:t>
            </m:r>
          </m:e>
          <m:sub>
            <m:r>
              <w:rPr>
                <w:rFonts w:ascii="Cambria Math" w:hAnsi="Cambria Math" w:cs="Times New Roman"/>
                <w:sz w:val="28"/>
                <w:szCs w:val="28"/>
                <w:lang w:val="kk-KZ"/>
              </w:rPr>
              <m:t>2</m:t>
            </m:r>
          </m:sub>
        </m:sSub>
      </m:oMath>
      <w:r w:rsidR="006C170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6C1705" w:rsidRPr="00A866C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o</m:t>
            </m:r>
          </m:sub>
        </m:sSub>
        <m:r>
          <w:rPr>
            <w:rFonts w:ascii="Cambria Math" w:eastAsiaTheme="minorEastAsia" w:hAnsi="Cambria Math" w:cs="Times New Roman"/>
            <w:sz w:val="28"/>
            <w:szCs w:val="28"/>
            <w:lang w:val="kk-KZ"/>
          </w:rPr>
          <m:t>=0,268 B</m:t>
        </m:r>
      </m:oMath>
      <w:r w:rsidR="006C170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6C1705" w:rsidRPr="00A866CD">
        <w:rPr>
          <w:rFonts w:ascii="Times New Roman" w:eastAsiaTheme="minorEastAsia" w:hAnsi="Times New Roman" w:cs="Times New Roman"/>
          <w:sz w:val="28"/>
          <w:szCs w:val="28"/>
          <w:lang w:val="kk-KZ"/>
        </w:rPr>
        <w:t xml:space="preserve">       (3.25)</w:t>
      </w:r>
    </w:p>
    <w:p w14:paraId="4B36FAED" w14:textId="77777777" w:rsidR="00C13A83" w:rsidRPr="00A866CD" w:rsidRDefault="00C13A83" w:rsidP="00C13A83">
      <w:pPr>
        <w:spacing w:after="0"/>
        <w:ind w:firstLine="567"/>
        <w:jc w:val="both"/>
        <w:rPr>
          <w:rFonts w:ascii="Times New Roman" w:hAnsi="Times New Roman" w:cs="Times New Roman"/>
          <w:sz w:val="28"/>
          <w:szCs w:val="28"/>
          <w:lang w:val="kk-KZ"/>
        </w:rPr>
      </w:pPr>
    </w:p>
    <w:p w14:paraId="1327E16E" w14:textId="3A40C72D" w:rsidR="00A45A06" w:rsidRPr="00A866CD" w:rsidRDefault="00282AAE" w:rsidP="00A45A06">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Элемент күйіндегі сынап суда болғанда, әдетте, оның ерітіндіге өтуі судың тотығуының нәтижесінде болатыны ескерілмейді. Оттексіз ортада сынаптың суда еруі (t=30</w:t>
      </w:r>
      <w:r w:rsidR="00DF5DA8"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С) 0,02-0,03 мкг/мл болса, температура жоғарылай отырып, 100</w:t>
      </w:r>
      <w:r w:rsidR="00DF5DA8" w:rsidRPr="00A866CD">
        <w:rPr>
          <w:rFonts w:ascii="Times New Roman" w:hAnsi="Times New Roman" w:cs="Times New Roman"/>
          <w:sz w:val="28"/>
          <w:szCs w:val="28"/>
          <w:vertAlign w:val="superscript"/>
          <w:lang w:val="kk-KZ"/>
        </w:rPr>
        <w:t>о</w:t>
      </w:r>
      <w:r w:rsidRPr="00A866CD">
        <w:rPr>
          <w:rFonts w:ascii="Times New Roman" w:hAnsi="Times New Roman" w:cs="Times New Roman"/>
          <w:sz w:val="28"/>
          <w:szCs w:val="28"/>
          <w:lang w:val="kk-KZ"/>
        </w:rPr>
        <w:t xml:space="preserve">С-қа жеткенде 0,6 мкг/л-ге дейін жетеді. Сынаптың суда еруі орта рН-ына тәуелді болып келеді. Ең аз еруі рН=8 кезінде байқалады. </w:t>
      </w:r>
    </w:p>
    <w:p w14:paraId="39CCA4C3" w14:textId="77777777" w:rsidR="00C10707" w:rsidRPr="00A866CD" w:rsidRDefault="005A5E87" w:rsidP="00A45A06">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Біздің тәжірибелерімізде сулы ерітіндіде алюминий мен судың әрекеттесуінде сынап </w:t>
      </w:r>
      <w:r w:rsidR="004674AE" w:rsidRPr="00A866CD">
        <w:rPr>
          <w:rFonts w:ascii="Times New Roman" w:hAnsi="Times New Roman" w:cs="Times New Roman"/>
          <w:sz w:val="28"/>
          <w:szCs w:val="28"/>
          <w:lang w:val="kk-KZ"/>
        </w:rPr>
        <w:t xml:space="preserve">(ІІ) </w:t>
      </w:r>
      <w:r w:rsidRPr="00A866CD">
        <w:rPr>
          <w:rFonts w:ascii="Times New Roman" w:hAnsi="Times New Roman" w:cs="Times New Roman"/>
          <w:sz w:val="28"/>
          <w:szCs w:val="28"/>
          <w:lang w:val="kk-KZ"/>
        </w:rPr>
        <w:t>нитратының қатысында ерітіндіге натрий нитратын қосқан кезде оның концентрациясы артқан сайын бөлінетін сутек көлемі азаяды.</w:t>
      </w:r>
    </w:p>
    <w:p w14:paraId="3BD1FCED" w14:textId="5BE34B4D" w:rsidR="00A45A06" w:rsidRPr="00A866CD" w:rsidRDefault="005A5E87" w:rsidP="00A45A06">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2DE7484E" w14:textId="07AB3B55" w:rsidR="00A45A06" w:rsidRPr="00A866CD" w:rsidRDefault="00A45A06" w:rsidP="00A45A06">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3.5.2 </w:t>
      </w:r>
      <w:r w:rsidR="004E5923" w:rsidRPr="00A866CD">
        <w:rPr>
          <w:rFonts w:ascii="Times New Roman" w:hAnsi="Times New Roman" w:cs="Times New Roman"/>
          <w:sz w:val="28"/>
          <w:szCs w:val="28"/>
          <w:lang w:val="kk-KZ"/>
        </w:rPr>
        <w:t>Катализатор қатысында судан сутек бөліну реакциясына    аниондардың әсері</w:t>
      </w:r>
    </w:p>
    <w:p w14:paraId="5E5E06F7" w14:textId="29F94DE4" w:rsidR="004E5923" w:rsidRPr="00A866CD" w:rsidRDefault="004E5923" w:rsidP="00A45A06">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Судан сутек бөлінуіне аниондардың әсерін зерттеу мақсатында натрий тұздары алынды. Натрий сульфатының концентрациясы өзгерген кезде судан бөлінетін сутек көлемінің өзгеруі 3.</w:t>
      </w:r>
      <w:r w:rsidR="00EB1D49" w:rsidRPr="00A866CD">
        <w:rPr>
          <w:rFonts w:ascii="Times New Roman" w:hAnsi="Times New Roman" w:cs="Times New Roman"/>
          <w:sz w:val="28"/>
          <w:szCs w:val="28"/>
          <w:lang w:val="kk-KZ"/>
        </w:rPr>
        <w:t>2</w:t>
      </w:r>
      <w:r w:rsidR="000B6B53" w:rsidRPr="00A866CD">
        <w:rPr>
          <w:rFonts w:ascii="Times New Roman" w:hAnsi="Times New Roman" w:cs="Times New Roman"/>
          <w:sz w:val="28"/>
          <w:szCs w:val="28"/>
          <w:lang w:val="kk-KZ"/>
        </w:rPr>
        <w:t>6</w:t>
      </w:r>
      <w:r w:rsidR="0015468B" w:rsidRPr="00A866CD">
        <w:rPr>
          <w:rFonts w:ascii="Times New Roman" w:hAnsi="Times New Roman" w:cs="Times New Roman"/>
          <w:sz w:val="28"/>
          <w:szCs w:val="28"/>
          <w:lang w:val="kk-KZ"/>
        </w:rPr>
        <w:t xml:space="preserve"> а</w:t>
      </w:r>
      <w:r w:rsidR="00A45A06"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суретте келтірілген.  </w:t>
      </w:r>
    </w:p>
    <w:p w14:paraId="39A9F6AA" w14:textId="69B18E94" w:rsidR="00233CA1" w:rsidRPr="00A866CD" w:rsidRDefault="00233CA1" w:rsidP="00233CA1">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Сынап нитратының әртүрлі концентрациясында түзілген тәуелділіктер оның концентрациясының артуымен сутек көлемінің</w:t>
      </w:r>
      <w:r w:rsidR="0068337E" w:rsidRPr="00A866CD">
        <w:rPr>
          <w:rFonts w:ascii="Times New Roman" w:hAnsi="Times New Roman" w:cs="Times New Roman"/>
          <w:sz w:val="28"/>
          <w:szCs w:val="28"/>
          <w:lang w:val="kk-KZ"/>
        </w:rPr>
        <w:t xml:space="preserve"> өсуін, ал натрий сульфатының </w:t>
      </w:r>
      <w:r w:rsidRPr="00A866CD">
        <w:rPr>
          <w:rFonts w:ascii="Times New Roman" w:hAnsi="Times New Roman" w:cs="Times New Roman"/>
          <w:sz w:val="28"/>
          <w:szCs w:val="28"/>
          <w:lang w:val="kk-KZ"/>
        </w:rPr>
        <w:t xml:space="preserve">концентрациясының артуымен бұл </w:t>
      </w:r>
      <w:r w:rsidR="0068337E" w:rsidRPr="00A866CD">
        <w:rPr>
          <w:rFonts w:ascii="Times New Roman" w:hAnsi="Times New Roman" w:cs="Times New Roman"/>
          <w:sz w:val="28"/>
          <w:szCs w:val="28"/>
          <w:lang w:val="kk-KZ"/>
        </w:rPr>
        <w:t xml:space="preserve">көлем азаятынын көрсетіп отыр. </w:t>
      </w:r>
      <w:r w:rsidRPr="00A866CD">
        <w:rPr>
          <w:rFonts w:ascii="Times New Roman" w:hAnsi="Times New Roman" w:cs="Times New Roman"/>
          <w:sz w:val="28"/>
          <w:szCs w:val="28"/>
          <w:lang w:val="kk-KZ"/>
        </w:rPr>
        <w:t xml:space="preserve">Дәл осылай жүргізілген эксперменттерде суға концентрациясын өзгерте отырып, гидрокарбонат иондары қосылды. Бұл кезде де бөлінетін сутек </w:t>
      </w:r>
      <w:r w:rsidR="003372A3" w:rsidRPr="00A866CD">
        <w:rPr>
          <w:rFonts w:ascii="Times New Roman" w:hAnsi="Times New Roman" w:cs="Times New Roman"/>
          <w:sz w:val="28"/>
          <w:szCs w:val="28"/>
          <w:lang w:val="kk-KZ"/>
        </w:rPr>
        <w:t>көлемі азаятыны байқалады (3.2</w:t>
      </w:r>
      <w:r w:rsidR="000B6B53"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-сурет</w:t>
      </w:r>
      <w:r w:rsidR="003372A3" w:rsidRPr="00A866CD">
        <w:rPr>
          <w:rFonts w:ascii="Times New Roman" w:hAnsi="Times New Roman" w:cs="Times New Roman"/>
          <w:sz w:val="28"/>
          <w:szCs w:val="28"/>
          <w:lang w:val="kk-KZ"/>
        </w:rPr>
        <w:t>, ә</w:t>
      </w:r>
      <w:r w:rsidRPr="00A866CD">
        <w:rPr>
          <w:rFonts w:ascii="Times New Roman" w:hAnsi="Times New Roman" w:cs="Times New Roman"/>
          <w:sz w:val="28"/>
          <w:szCs w:val="28"/>
          <w:lang w:val="kk-KZ"/>
        </w:rPr>
        <w:t xml:space="preserve">). </w:t>
      </w:r>
    </w:p>
    <w:p w14:paraId="401A23B3" w14:textId="661AAECB" w:rsidR="00233CA1" w:rsidRPr="00A866CD" w:rsidRDefault="00233CA1" w:rsidP="00233CA1">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Cумен алюминийдің катализатор қатысуымен әрекеттесуі кезінде натрий нитритін қосу реакция жылдамдығын төмендетеді, демек, бөлінетін сутек көлемі азаяды (3.2</w:t>
      </w:r>
      <w:r w:rsidR="00FC201C" w:rsidRPr="00A866CD">
        <w:rPr>
          <w:rFonts w:ascii="Times New Roman" w:hAnsi="Times New Roman" w:cs="Times New Roman"/>
          <w:sz w:val="28"/>
          <w:szCs w:val="28"/>
          <w:lang w:val="kk-KZ"/>
        </w:rPr>
        <w:t>7</w:t>
      </w:r>
      <w:r w:rsidRPr="00A866CD">
        <w:rPr>
          <w:rFonts w:ascii="Times New Roman" w:hAnsi="Times New Roman" w:cs="Times New Roman"/>
          <w:sz w:val="28"/>
          <w:szCs w:val="28"/>
          <w:lang w:val="kk-KZ"/>
        </w:rPr>
        <w:t>-сурет</w:t>
      </w:r>
      <w:r w:rsidR="008C2299" w:rsidRPr="00A866CD">
        <w:rPr>
          <w:rFonts w:ascii="Times New Roman" w:hAnsi="Times New Roman" w:cs="Times New Roman"/>
          <w:sz w:val="28"/>
          <w:szCs w:val="28"/>
          <w:lang w:val="kk-KZ"/>
        </w:rPr>
        <w:t>, а</w:t>
      </w:r>
      <w:r w:rsidRPr="00A866CD">
        <w:rPr>
          <w:rFonts w:ascii="Times New Roman" w:hAnsi="Times New Roman" w:cs="Times New Roman"/>
          <w:sz w:val="28"/>
          <w:szCs w:val="28"/>
          <w:lang w:val="kk-KZ"/>
        </w:rPr>
        <w:t>).</w:t>
      </w:r>
    </w:p>
    <w:p w14:paraId="45D84D9D" w14:textId="03F4333F" w:rsidR="00233CA1" w:rsidRPr="00A866CD" w:rsidRDefault="00233CA1" w:rsidP="00233CA1">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Айта кететін мәселе, сулы ерітіндіде нитрит иондары болған кезде сынап (І) иондары элемент күйіне дейін тотықсызданады. </w:t>
      </w:r>
    </w:p>
    <w:p w14:paraId="4A5EA465" w14:textId="4ED326F5" w:rsidR="0068337E" w:rsidRPr="00A866CD" w:rsidRDefault="0068337E" w:rsidP="00233CA1">
      <w:pPr>
        <w:spacing w:after="0"/>
        <w:ind w:firstLine="567"/>
        <w:jc w:val="both"/>
        <w:rPr>
          <w:rFonts w:ascii="Times New Roman" w:hAnsi="Times New Roman" w:cs="Times New Roman"/>
          <w:sz w:val="28"/>
          <w:szCs w:val="28"/>
          <w:lang w:val="kk-KZ"/>
        </w:rPr>
      </w:pPr>
    </w:p>
    <w:p w14:paraId="158A59E7" w14:textId="5FBDE376" w:rsidR="0068337E" w:rsidRPr="00A866CD" w:rsidRDefault="00D03875" w:rsidP="00D03875">
      <w:pPr>
        <w:spacing w:after="0"/>
        <w:ind w:firstLine="567"/>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Hg</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NO</m:t>
            </m:r>
          </m:e>
          <m:sub>
            <m:r>
              <w:rPr>
                <w:rFonts w:ascii="Cambria Math" w:hAnsi="Cambria Math" w:cs="Times New Roman"/>
                <w:sz w:val="28"/>
                <w:szCs w:val="28"/>
                <w:lang w:val="kk-KZ"/>
              </w:rPr>
              <m:t>2</m:t>
            </m:r>
          </m:sub>
          <m:sup>
            <m:r>
              <w:rPr>
                <w:rFonts w:ascii="Cambria Math" w:hAnsi="Cambria Math" w:cs="Times New Roman"/>
                <w:sz w:val="28"/>
                <w:szCs w:val="28"/>
                <w:lang w:val="kk-KZ"/>
              </w:rPr>
              <m:t>-</m:t>
            </m:r>
          </m:sup>
        </m:sSub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O=2Hg+NO</m:t>
            </m:r>
          </m:e>
          <m:sub>
            <m:r>
              <w:rPr>
                <w:rFonts w:ascii="Cambria Math" w:hAnsi="Cambria Math" w:cs="Times New Roman"/>
                <w:sz w:val="28"/>
                <w:szCs w:val="28"/>
                <w:lang w:val="kk-KZ"/>
              </w:rPr>
              <m:t>3</m:t>
            </m:r>
          </m:sub>
          <m:sup>
            <m:r>
              <w:rPr>
                <w:rFonts w:ascii="Cambria Math" w:hAnsi="Cambria Math" w:cs="Times New Roman"/>
                <w:sz w:val="28"/>
                <w:szCs w:val="28"/>
                <w:lang w:val="kk-KZ"/>
              </w:rPr>
              <m:t>-</m:t>
            </m:r>
          </m:sup>
        </m:sSub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+2H</m:t>
            </m:r>
          </m:e>
          <m:sup>
            <m:r>
              <w:rPr>
                <w:rFonts w:ascii="Cambria Math" w:hAnsi="Cambria Math" w:cs="Times New Roman"/>
                <w:sz w:val="28"/>
                <w:szCs w:val="28"/>
                <w:lang w:val="kk-KZ"/>
              </w:rPr>
              <m:t>+</m:t>
            </m:r>
          </m:sup>
        </m:sSup>
      </m:oMath>
      <w:r w:rsidR="0068337E" w:rsidRPr="00A866CD">
        <w:rPr>
          <w:rFonts w:ascii="Times New Roman" w:eastAsiaTheme="minorEastAsia" w:hAnsi="Times New Roman" w:cs="Times New Roman"/>
          <w:sz w:val="28"/>
          <w:szCs w:val="28"/>
          <w:lang w:val="kk-KZ"/>
        </w:rPr>
        <w:t xml:space="preserve">                            (3.26)</w:t>
      </w:r>
    </w:p>
    <w:p w14:paraId="12CC0CD2" w14:textId="77777777" w:rsidR="0083077E" w:rsidRPr="00A866CD" w:rsidRDefault="0083077E" w:rsidP="00D03875">
      <w:pPr>
        <w:spacing w:after="0"/>
        <w:ind w:firstLine="567"/>
        <w:jc w:val="center"/>
        <w:rPr>
          <w:rFonts w:ascii="Times New Roman" w:eastAsiaTheme="minorEastAsia"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48"/>
        <w:gridCol w:w="4640"/>
      </w:tblGrid>
      <w:tr w:rsidR="0083077E" w:rsidRPr="00A866CD" w14:paraId="66C03F4F" w14:textId="77777777" w:rsidTr="0083077E">
        <w:tc>
          <w:tcPr>
            <w:tcW w:w="4550" w:type="dxa"/>
          </w:tcPr>
          <w:p w14:paraId="62C76B13" w14:textId="45B8F2CE" w:rsidR="0083077E" w:rsidRPr="00A866CD" w:rsidRDefault="0083077E" w:rsidP="00CA7F8B">
            <w:pPr>
              <w:rPr>
                <w:rFonts w:ascii="Times New Roman" w:hAnsi="Times New Roman" w:cs="Times New Roman"/>
                <w:sz w:val="28"/>
                <w:szCs w:val="28"/>
                <w:lang w:val="kk-KZ"/>
              </w:rPr>
            </w:pPr>
            <w:r w:rsidRPr="00A866CD">
              <w:rPr>
                <w:rFonts w:ascii="Times New Roman" w:hAnsi="Times New Roman" w:cs="Times New Roman"/>
                <w:noProof/>
                <w:sz w:val="28"/>
                <w:szCs w:val="28"/>
                <w:lang w:val="en-US"/>
              </w:rPr>
              <w:lastRenderedPageBreak/>
              <w:drawing>
                <wp:inline distT="0" distB="0" distL="0" distR="0" wp14:anchorId="6347A6B8" wp14:editId="14A5F1BE">
                  <wp:extent cx="2735580" cy="2361823"/>
                  <wp:effectExtent l="0" t="0" r="7620" b="635"/>
                  <wp:docPr id="53608080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38398" cy="2364256"/>
                          </a:xfrm>
                          <a:prstGeom prst="rect">
                            <a:avLst/>
                          </a:prstGeom>
                          <a:noFill/>
                          <a:ln>
                            <a:noFill/>
                          </a:ln>
                        </pic:spPr>
                      </pic:pic>
                    </a:graphicData>
                  </a:graphic>
                </wp:inline>
              </w:drawing>
            </w:r>
          </w:p>
        </w:tc>
        <w:tc>
          <w:tcPr>
            <w:tcW w:w="448" w:type="dxa"/>
          </w:tcPr>
          <w:p w14:paraId="48CA5007" w14:textId="77777777" w:rsidR="0083077E" w:rsidRPr="00A866CD" w:rsidRDefault="0083077E" w:rsidP="00CA7F8B">
            <w:pPr>
              <w:jc w:val="right"/>
              <w:rPr>
                <w:rFonts w:ascii="Times New Roman" w:hAnsi="Times New Roman" w:cs="Times New Roman"/>
                <w:noProof/>
                <w:sz w:val="28"/>
                <w:szCs w:val="28"/>
                <w:lang w:val="en-US"/>
                <w14:ligatures w14:val="standardContextual"/>
              </w:rPr>
            </w:pPr>
          </w:p>
        </w:tc>
        <w:tc>
          <w:tcPr>
            <w:tcW w:w="4640" w:type="dxa"/>
          </w:tcPr>
          <w:p w14:paraId="1763B26A" w14:textId="2811AA98" w:rsidR="0083077E" w:rsidRPr="00A866CD" w:rsidRDefault="0083077E" w:rsidP="00CA7F8B">
            <w:pPr>
              <w:jc w:val="right"/>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5B4F04BE" wp14:editId="41E84075">
                  <wp:extent cx="2803712" cy="2400300"/>
                  <wp:effectExtent l="0" t="0" r="0" b="0"/>
                  <wp:docPr id="885256086" name="Рисунок 64" descr="Изображение выглядит как линия, диаграмма, скат,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07894" name="Рисунок 64" descr="Изображение выглядит как линия, диаграмма, скат, График&#10;&#10;Автоматически созданное описание"/>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05985" cy="2402246"/>
                          </a:xfrm>
                          <a:prstGeom prst="rect">
                            <a:avLst/>
                          </a:prstGeom>
                          <a:noFill/>
                          <a:ln>
                            <a:noFill/>
                          </a:ln>
                        </pic:spPr>
                      </pic:pic>
                    </a:graphicData>
                  </a:graphic>
                </wp:inline>
              </w:drawing>
            </w:r>
          </w:p>
        </w:tc>
      </w:tr>
      <w:tr w:rsidR="0083077E" w:rsidRPr="00A866CD" w14:paraId="78F089B2" w14:textId="77777777" w:rsidTr="0083077E">
        <w:tc>
          <w:tcPr>
            <w:tcW w:w="4550" w:type="dxa"/>
          </w:tcPr>
          <w:p w14:paraId="78499961" w14:textId="00D6151C" w:rsidR="0083077E" w:rsidRPr="00A866CD" w:rsidRDefault="0083077E" w:rsidP="00233CA1">
            <w:pPr>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48" w:type="dxa"/>
          </w:tcPr>
          <w:p w14:paraId="3132566D" w14:textId="77777777" w:rsidR="0083077E" w:rsidRPr="00A866CD" w:rsidRDefault="0083077E" w:rsidP="00233CA1">
            <w:pPr>
              <w:jc w:val="both"/>
              <w:rPr>
                <w:rFonts w:ascii="Times New Roman" w:hAnsi="Times New Roman" w:cs="Times New Roman"/>
                <w:sz w:val="28"/>
                <w:szCs w:val="28"/>
                <w:lang w:val="kk-KZ"/>
              </w:rPr>
            </w:pPr>
          </w:p>
        </w:tc>
        <w:tc>
          <w:tcPr>
            <w:tcW w:w="4640" w:type="dxa"/>
          </w:tcPr>
          <w:p w14:paraId="3A8E1CB8" w14:textId="146CE8F9" w:rsidR="0083077E" w:rsidRPr="00A866CD" w:rsidRDefault="0083077E" w:rsidP="00233CA1">
            <w:pPr>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09B6E8EB" w14:textId="1B070D07" w:rsidR="004E5923" w:rsidRPr="00A866CD" w:rsidRDefault="00D25196" w:rsidP="00473768">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3.2</w:t>
      </w:r>
      <w:r w:rsidR="000B6B53"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Сульфат иондарының </w:t>
      </w:r>
      <w:r w:rsidR="00CC7D26" w:rsidRPr="00A866CD">
        <w:rPr>
          <w:rFonts w:ascii="Times New Roman" w:hAnsi="Times New Roman" w:cs="Times New Roman"/>
          <w:sz w:val="28"/>
          <w:szCs w:val="28"/>
          <w:lang w:val="kk-KZ"/>
        </w:rPr>
        <w:t xml:space="preserve">(а) және гидрокарбонат иондарының </w:t>
      </w:r>
      <w:r w:rsidR="004E5923" w:rsidRPr="00A866CD">
        <w:rPr>
          <w:rFonts w:ascii="Times New Roman" w:hAnsi="Times New Roman" w:cs="Times New Roman"/>
          <w:sz w:val="28"/>
          <w:szCs w:val="28"/>
          <w:lang w:val="kk-KZ"/>
        </w:rPr>
        <w:t xml:space="preserve">судан бөлінетін сутек көлеміне әсері:  </w:t>
      </w:r>
      <m:oMath>
        <m:r>
          <w:rPr>
            <w:rFonts w:ascii="Cambria Math" w:hAnsi="Cambria Math" w:cs="Times New Roman"/>
            <w:sz w:val="28"/>
            <w:szCs w:val="28"/>
            <w:lang w:val="kk-KZ"/>
          </w:rPr>
          <m:t xml:space="preserve"> Hg(</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NO</m:t>
                </m:r>
              </m:e>
              <m:sub>
                <m:r>
                  <w:rPr>
                    <w:rFonts w:ascii="Cambria Math" w:hAnsi="Cambria Math" w:cs="Times New Roman"/>
                    <w:sz w:val="28"/>
                    <w:szCs w:val="28"/>
                    <w:lang w:val="kk-KZ"/>
                  </w:rPr>
                  <m:t>3</m:t>
                </m:r>
              </m:sub>
            </m:sSub>
            <m:r>
              <w:rPr>
                <w:rFonts w:ascii="Cambria Math" w:hAnsi="Cambria Math" w:cs="Times New Roman"/>
                <w:sz w:val="28"/>
                <w:szCs w:val="28"/>
                <w:lang w:val="kk-KZ"/>
              </w:rPr>
              <m:t>)</m:t>
            </m:r>
          </m:e>
          <m:sub>
            <m:r>
              <w:rPr>
                <w:rFonts w:ascii="Cambria Math" w:hAnsi="Cambria Math" w:cs="Times New Roman"/>
                <w:sz w:val="28"/>
                <w:szCs w:val="28"/>
                <w:lang w:val="kk-KZ"/>
              </w:rPr>
              <m:t>2</m:t>
            </m:r>
          </m:sub>
        </m:sSub>
      </m:oMath>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қосылысының әртүрлі концентрациясында алынған тәуелділіктер: 1</w:t>
      </w:r>
      <w:r w:rsidR="0077727B"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0.025 г/л</w:t>
      </w:r>
      <w:r w:rsidR="004E5923" w:rsidRPr="00A866CD">
        <w:rPr>
          <w:rFonts w:ascii="Times New Roman" w:hAnsi="Times New Roman" w:cs="Times New Roman"/>
          <w:sz w:val="28"/>
          <w:szCs w:val="28"/>
          <w:lang w:val="kk-KZ"/>
        </w:rPr>
        <w:t>, 2</w:t>
      </w:r>
      <w:r w:rsidR="0077727B" w:rsidRPr="00A866CD">
        <w:rPr>
          <w:rFonts w:ascii="Times New Roman"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0.05 г/л</w:t>
      </w:r>
      <w:r w:rsidR="004E5923" w:rsidRPr="00A866CD">
        <w:rPr>
          <w:rFonts w:ascii="Times New Roman" w:hAnsi="Times New Roman" w:cs="Times New Roman"/>
          <w:sz w:val="28"/>
          <w:szCs w:val="28"/>
          <w:lang w:val="kk-KZ"/>
        </w:rPr>
        <w:t xml:space="preserve">, 3 </w:t>
      </w:r>
      <w:r w:rsidR="004E5923" w:rsidRPr="00A866CD">
        <w:rPr>
          <w:rFonts w:ascii="Times New Roman" w:eastAsiaTheme="minorEastAsia" w:hAnsi="Times New Roman" w:cs="Times New Roman"/>
          <w:sz w:val="28"/>
          <w:szCs w:val="28"/>
          <w:lang w:val="kk-KZ"/>
        </w:rPr>
        <w:t>‒</w:t>
      </w:r>
      <m:oMath>
        <m:r>
          <w:rPr>
            <w:rFonts w:ascii="Cambria Math" w:hAnsi="Cambria Math" w:cs="Times New Roman"/>
            <w:sz w:val="28"/>
            <w:szCs w:val="28"/>
            <w:lang w:val="kk-KZ"/>
          </w:rPr>
          <m:t xml:space="preserve"> </m:t>
        </m:r>
      </m:oMath>
      <w:r w:rsidR="004E5923" w:rsidRPr="00A866CD">
        <w:rPr>
          <w:rFonts w:ascii="Times New Roman" w:eastAsiaTheme="minorEastAsia" w:hAnsi="Times New Roman" w:cs="Times New Roman"/>
          <w:sz w:val="28"/>
          <w:szCs w:val="28"/>
          <w:lang w:val="kk-KZ"/>
        </w:rPr>
        <w:t>0.1 г/л;</w:t>
      </w:r>
      <w:r w:rsidR="004E5923"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rPr>
        <w:t>τ</w:t>
      </w:r>
      <w:r w:rsidR="0077727B"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5 мин; t</w:t>
      </w:r>
      <w:r w:rsidR="0077727B"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25°C</w:t>
      </w:r>
    </w:p>
    <w:p w14:paraId="49122A01" w14:textId="77777777" w:rsidR="004E5923" w:rsidRPr="00A866CD" w:rsidRDefault="004E5923" w:rsidP="004E5923">
      <w:pPr>
        <w:spacing w:after="0"/>
        <w:ind w:firstLine="709"/>
        <w:jc w:val="center"/>
        <w:rPr>
          <w:rFonts w:ascii="Times New Roman" w:hAnsi="Times New Roman" w:cs="Times New Roman"/>
          <w:sz w:val="28"/>
          <w:szCs w:val="28"/>
          <w:lang w:val="kk-KZ"/>
        </w:rPr>
      </w:pPr>
    </w:p>
    <w:p w14:paraId="367BD711" w14:textId="6A40B7E7" w:rsidR="00AD4331" w:rsidRPr="00A866CD" w:rsidRDefault="00F52714" w:rsidP="00AD4331">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Біздің тәжірибелерімізде </w:t>
      </w:r>
      <w:r w:rsidR="005E5BEC" w:rsidRPr="00A866CD">
        <w:rPr>
          <w:rFonts w:ascii="Times New Roman" w:hAnsi="Times New Roman" w:cs="Times New Roman"/>
          <w:sz w:val="28"/>
          <w:szCs w:val="28"/>
          <w:lang w:val="kk-KZ"/>
        </w:rPr>
        <w:t xml:space="preserve">сулы ерітіндіде алюминий мен судың әрекеттесуінде сынап нитратының қатысында ерітіндіге натрий нитратын қосқан кезде оның концентрациясы артқан сайын бөлінетін сутек көлемі азаяды. </w:t>
      </w:r>
    </w:p>
    <w:p w14:paraId="201C6765" w14:textId="77777777" w:rsidR="0083077E" w:rsidRPr="00A866CD" w:rsidRDefault="004E5923" w:rsidP="00AD4331">
      <w:pPr>
        <w:spacing w:after="0"/>
        <w:ind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Сумен алюминийдің әрекеттесуі кезінде ерітіндіге әртүрлі концентрацияда натрий нитратын қостық. Ерітіндіге қосылған сынап нитратының  (ката</w:t>
      </w:r>
      <w:r w:rsidR="003441FB" w:rsidRPr="00A866CD">
        <w:rPr>
          <w:rFonts w:ascii="Times New Roman" w:hAnsi="Times New Roman" w:cs="Times New Roman"/>
          <w:sz w:val="28"/>
          <w:szCs w:val="28"/>
          <w:lang w:val="kk-KZ" w:eastAsia="zh-CN"/>
        </w:rPr>
        <w:t>лизатор) концентрациясы 0,025-</w:t>
      </w:r>
      <w:r w:rsidRPr="00A866CD">
        <w:rPr>
          <w:rFonts w:ascii="Times New Roman" w:hAnsi="Times New Roman" w:cs="Times New Roman"/>
          <w:sz w:val="28"/>
          <w:szCs w:val="28"/>
          <w:lang w:val="kk-KZ" w:eastAsia="zh-CN"/>
        </w:rPr>
        <w:t>0,1</w:t>
      </w:r>
      <w:r w:rsidR="003A6181" w:rsidRPr="00A866CD">
        <w:rPr>
          <w:rFonts w:ascii="Times New Roman" w:hAnsi="Times New Roman" w:cs="Times New Roman"/>
          <w:sz w:val="28"/>
          <w:szCs w:val="28"/>
          <w:lang w:val="kk-KZ" w:eastAsia="zh-CN"/>
        </w:rPr>
        <w:t>00</w:t>
      </w:r>
      <w:r w:rsidRPr="00A866CD">
        <w:rPr>
          <w:rFonts w:ascii="Times New Roman" w:hAnsi="Times New Roman" w:cs="Times New Roman"/>
          <w:sz w:val="28"/>
          <w:szCs w:val="28"/>
          <w:lang w:val="kk-KZ" w:eastAsia="zh-CN"/>
        </w:rPr>
        <w:t xml:space="preserve"> г/л артқан кезде бөлінетін сутек көлемі 1,4 мл-ден 4,</w:t>
      </w:r>
      <w:r w:rsidR="00F3141C" w:rsidRPr="00A866CD">
        <w:rPr>
          <w:rFonts w:ascii="Times New Roman" w:hAnsi="Times New Roman" w:cs="Times New Roman"/>
          <w:sz w:val="28"/>
          <w:szCs w:val="28"/>
          <w:lang w:val="kk-KZ" w:eastAsia="zh-CN"/>
        </w:rPr>
        <w:t xml:space="preserve">0 мл-ге дейін көбейеді. Бірақ </w:t>
      </w:r>
      <w:r w:rsidRPr="00A866CD">
        <w:rPr>
          <w:rFonts w:ascii="Times New Roman" w:hAnsi="Times New Roman" w:cs="Times New Roman"/>
          <w:sz w:val="28"/>
          <w:szCs w:val="28"/>
          <w:lang w:val="kk-KZ" w:eastAsia="zh-CN"/>
        </w:rPr>
        <w:t>натрий нитратының концентрациясының артуы бөлінетін сутек көлемін азайтады (3.</w:t>
      </w:r>
      <w:r w:rsidR="00C737AE" w:rsidRPr="00A866CD">
        <w:rPr>
          <w:rFonts w:ascii="Times New Roman" w:hAnsi="Times New Roman" w:cs="Times New Roman"/>
          <w:sz w:val="28"/>
          <w:szCs w:val="28"/>
          <w:lang w:val="kk-KZ" w:eastAsia="zh-CN"/>
        </w:rPr>
        <w:t>30</w:t>
      </w:r>
      <w:r w:rsidR="007825C2" w:rsidRPr="00A866CD">
        <w:rPr>
          <w:rFonts w:ascii="Times New Roman" w:hAnsi="Times New Roman" w:cs="Times New Roman"/>
          <w:sz w:val="28"/>
          <w:szCs w:val="28"/>
          <w:lang w:val="kk-KZ" w:eastAsia="zh-CN"/>
        </w:rPr>
        <w:t xml:space="preserve"> ә</w:t>
      </w:r>
      <w:r w:rsidR="00AD4331" w:rsidRPr="00A866CD">
        <w:rPr>
          <w:rFonts w:ascii="Times New Roman" w:hAnsi="Times New Roman" w:cs="Times New Roman"/>
          <w:sz w:val="28"/>
          <w:szCs w:val="28"/>
          <w:lang w:val="kk-KZ" w:eastAsia="zh-CN"/>
        </w:rPr>
        <w:t>-</w:t>
      </w:r>
      <w:r w:rsidRPr="00A866CD">
        <w:rPr>
          <w:rFonts w:ascii="Times New Roman" w:hAnsi="Times New Roman" w:cs="Times New Roman"/>
          <w:sz w:val="28"/>
          <w:szCs w:val="28"/>
          <w:lang w:val="kk-KZ" w:eastAsia="zh-CN"/>
        </w:rPr>
        <w:t xml:space="preserve">сурет).  </w:t>
      </w:r>
    </w:p>
    <w:p w14:paraId="0E83142C" w14:textId="5D805A7D" w:rsidR="004E5923" w:rsidRPr="00A866CD" w:rsidRDefault="004E5923" w:rsidP="00AD4331">
      <w:pPr>
        <w:spacing w:after="0"/>
        <w:ind w:firstLine="567"/>
        <w:jc w:val="both"/>
        <w:rPr>
          <w:rFonts w:ascii="Times New Roman" w:hAnsi="Times New Roman" w:cs="Times New Roman"/>
          <w:sz w:val="28"/>
          <w:szCs w:val="28"/>
          <w:lang w:val="kk-KZ" w:eastAsia="zh-CN"/>
        </w:rPr>
      </w:pPr>
      <w:r w:rsidRPr="00A866CD">
        <w:rPr>
          <w:rFonts w:ascii="Times New Roman" w:hAnsi="Times New Roman" w:cs="Times New Roman"/>
          <w:sz w:val="28"/>
          <w:szCs w:val="28"/>
          <w:lang w:val="kk-KZ" w:eastAsia="zh-CN"/>
        </w:rPr>
        <w:t xml:space="preserve"> </w:t>
      </w: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50CE7" w:rsidRPr="00A866CD" w14:paraId="5ADB1EC6" w14:textId="77777777" w:rsidTr="00450CE7">
        <w:tc>
          <w:tcPr>
            <w:tcW w:w="4814" w:type="dxa"/>
          </w:tcPr>
          <w:p w14:paraId="4B2E4831" w14:textId="19BC053D" w:rsidR="00450CE7" w:rsidRPr="00A866CD" w:rsidRDefault="00450CE7" w:rsidP="00450CE7">
            <w:pPr>
              <w:rPr>
                <w:rFonts w:ascii="Times New Roman" w:eastAsiaTheme="minorEastAsia" w:hAnsi="Times New Roman" w:cs="Times New Roman"/>
                <w:iCs/>
                <w:sz w:val="28"/>
                <w:szCs w:val="28"/>
                <w:lang w:val="kk-KZ"/>
              </w:rPr>
            </w:pPr>
            <w:r w:rsidRPr="00A866CD">
              <w:rPr>
                <w:rFonts w:ascii="Times New Roman" w:hAnsi="Times New Roman" w:cs="Times New Roman"/>
                <w:noProof/>
                <w:sz w:val="28"/>
                <w:szCs w:val="28"/>
                <w:lang w:val="en-US"/>
              </w:rPr>
              <w:drawing>
                <wp:inline distT="0" distB="0" distL="0" distR="0" wp14:anchorId="5D21AB55" wp14:editId="75D5B535">
                  <wp:extent cx="2894502" cy="2461260"/>
                  <wp:effectExtent l="0" t="0" r="1270" b="0"/>
                  <wp:docPr id="16445702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99265" cy="2465310"/>
                          </a:xfrm>
                          <a:prstGeom prst="rect">
                            <a:avLst/>
                          </a:prstGeom>
                          <a:noFill/>
                          <a:ln>
                            <a:noFill/>
                          </a:ln>
                        </pic:spPr>
                      </pic:pic>
                    </a:graphicData>
                  </a:graphic>
                </wp:inline>
              </w:drawing>
            </w:r>
          </w:p>
        </w:tc>
        <w:tc>
          <w:tcPr>
            <w:tcW w:w="4814" w:type="dxa"/>
          </w:tcPr>
          <w:p w14:paraId="49945704" w14:textId="5D28BDCE" w:rsidR="00450CE7" w:rsidRPr="00A866CD" w:rsidRDefault="00450CE7" w:rsidP="00450CE7">
            <w:pPr>
              <w:jc w:val="right"/>
              <w:rPr>
                <w:rFonts w:ascii="Times New Roman" w:eastAsiaTheme="minorEastAsia" w:hAnsi="Times New Roman" w:cs="Times New Roman"/>
                <w:iCs/>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7F067D3F" wp14:editId="07272D75">
                  <wp:extent cx="2873375" cy="2462427"/>
                  <wp:effectExtent l="0" t="0" r="3175" b="0"/>
                  <wp:docPr id="65054228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71878" name="Рисунок 62"/>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82145" cy="2469943"/>
                          </a:xfrm>
                          <a:prstGeom prst="rect">
                            <a:avLst/>
                          </a:prstGeom>
                          <a:noFill/>
                          <a:ln>
                            <a:noFill/>
                          </a:ln>
                        </pic:spPr>
                      </pic:pic>
                    </a:graphicData>
                  </a:graphic>
                </wp:inline>
              </w:drawing>
            </w:r>
          </w:p>
        </w:tc>
      </w:tr>
      <w:tr w:rsidR="00450CE7" w:rsidRPr="00A866CD" w14:paraId="610507AC" w14:textId="77777777" w:rsidTr="00450CE7">
        <w:tc>
          <w:tcPr>
            <w:tcW w:w="4814" w:type="dxa"/>
          </w:tcPr>
          <w:p w14:paraId="23388878" w14:textId="384579AC" w:rsidR="00450CE7" w:rsidRPr="00A866CD" w:rsidRDefault="00450CE7" w:rsidP="00AD4331">
            <w:pPr>
              <w:jc w:val="both"/>
              <w:rPr>
                <w:rFonts w:ascii="Times New Roman" w:eastAsiaTheme="minorEastAsia" w:hAnsi="Times New Roman" w:cs="Times New Roman"/>
                <w:iCs/>
                <w:sz w:val="28"/>
                <w:szCs w:val="28"/>
                <w:lang w:val="kk-KZ"/>
              </w:rPr>
            </w:pPr>
            <w:r w:rsidRPr="00A866CD">
              <w:rPr>
                <w:rFonts w:ascii="Times New Roman" w:eastAsiaTheme="minorEastAsia" w:hAnsi="Times New Roman" w:cs="Times New Roman"/>
                <w:iCs/>
                <w:sz w:val="28"/>
                <w:szCs w:val="28"/>
                <w:lang w:val="kk-KZ"/>
              </w:rPr>
              <w:t xml:space="preserve">                                 (а)</w:t>
            </w:r>
          </w:p>
        </w:tc>
        <w:tc>
          <w:tcPr>
            <w:tcW w:w="4814" w:type="dxa"/>
          </w:tcPr>
          <w:p w14:paraId="4AD824B5" w14:textId="1CF58B86" w:rsidR="00450CE7" w:rsidRPr="00A866CD" w:rsidRDefault="00450CE7" w:rsidP="00AD4331">
            <w:pPr>
              <w:jc w:val="both"/>
              <w:rPr>
                <w:rFonts w:ascii="Times New Roman" w:eastAsiaTheme="minorEastAsia" w:hAnsi="Times New Roman" w:cs="Times New Roman"/>
                <w:iCs/>
                <w:sz w:val="28"/>
                <w:szCs w:val="28"/>
                <w:lang w:val="kk-KZ"/>
              </w:rPr>
            </w:pPr>
            <w:r w:rsidRPr="00A866CD">
              <w:rPr>
                <w:rFonts w:ascii="Times New Roman" w:eastAsiaTheme="minorEastAsia" w:hAnsi="Times New Roman" w:cs="Times New Roman"/>
                <w:iCs/>
                <w:sz w:val="28"/>
                <w:szCs w:val="28"/>
                <w:lang w:val="kk-KZ"/>
              </w:rPr>
              <w:t xml:space="preserve">                                 (ә)</w:t>
            </w:r>
          </w:p>
        </w:tc>
      </w:tr>
    </w:tbl>
    <w:p w14:paraId="0F2FC065" w14:textId="66E930EE" w:rsidR="004E5923" w:rsidRPr="00A866CD" w:rsidRDefault="00AD4331" w:rsidP="008E1DED">
      <w:pPr>
        <w:pStyle w:val="af"/>
        <w:spacing w:before="0" w:beforeAutospacing="0" w:after="0" w:afterAutospacing="0"/>
        <w:jc w:val="center"/>
        <w:rPr>
          <w:sz w:val="28"/>
          <w:szCs w:val="28"/>
          <w:lang w:val="kk-KZ"/>
        </w:rPr>
      </w:pPr>
      <w:r w:rsidRPr="00A866CD">
        <w:rPr>
          <w:sz w:val="28"/>
          <w:szCs w:val="28"/>
          <w:lang w:val="kk-KZ"/>
        </w:rPr>
        <w:t>С</w:t>
      </w:r>
      <w:r w:rsidR="004E5923" w:rsidRPr="00A866CD">
        <w:rPr>
          <w:sz w:val="28"/>
          <w:szCs w:val="28"/>
          <w:lang w:val="kk-KZ"/>
        </w:rPr>
        <w:t>урет</w:t>
      </w:r>
      <w:r w:rsidRPr="00A866CD">
        <w:rPr>
          <w:sz w:val="28"/>
          <w:szCs w:val="28"/>
          <w:lang w:val="kk-KZ"/>
        </w:rPr>
        <w:t xml:space="preserve"> 3.2</w:t>
      </w:r>
      <w:r w:rsidR="0070666B" w:rsidRPr="00A866CD">
        <w:rPr>
          <w:sz w:val="28"/>
          <w:szCs w:val="28"/>
          <w:lang w:val="kk-KZ"/>
        </w:rPr>
        <w:t>7</w:t>
      </w:r>
      <w:r w:rsidRPr="00A866CD">
        <w:rPr>
          <w:sz w:val="28"/>
          <w:szCs w:val="28"/>
          <w:lang w:val="kk-KZ"/>
        </w:rPr>
        <w:t xml:space="preserve"> – </w:t>
      </w:r>
      <w:r w:rsidR="004E5923" w:rsidRPr="00A866CD">
        <w:rPr>
          <w:sz w:val="28"/>
          <w:szCs w:val="28"/>
          <w:lang w:val="kk-KZ"/>
        </w:rPr>
        <w:t xml:space="preserve">Нитрит иондарының </w:t>
      </w:r>
      <w:r w:rsidR="00F225EC" w:rsidRPr="00A866CD">
        <w:rPr>
          <w:sz w:val="28"/>
          <w:szCs w:val="28"/>
          <w:lang w:val="kk-KZ"/>
        </w:rPr>
        <w:t xml:space="preserve">(а) және нитрат иондарының (ә) </w:t>
      </w:r>
      <w:r w:rsidR="004E5923" w:rsidRPr="00A866CD">
        <w:rPr>
          <w:sz w:val="28"/>
          <w:szCs w:val="28"/>
          <w:lang w:val="kk-KZ"/>
        </w:rPr>
        <w:t>судан бөлінетін сутек көлеміне ә</w:t>
      </w:r>
      <w:r w:rsidR="00856867" w:rsidRPr="00A866CD">
        <w:rPr>
          <w:sz w:val="28"/>
          <w:szCs w:val="28"/>
          <w:lang w:val="kk-KZ"/>
        </w:rPr>
        <w:t>сері:</w:t>
      </w:r>
      <w:r w:rsidR="004E5923" w:rsidRPr="00A866CD">
        <w:rPr>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kk-KZ"/>
              </w:rPr>
              <m:t>Hg</m:t>
            </m:r>
          </m:e>
          <m:sub>
            <m:r>
              <w:rPr>
                <w:rFonts w:ascii="Cambria Math" w:hAnsi="Cambria Math"/>
                <w:sz w:val="28"/>
                <w:szCs w:val="28"/>
                <w:lang w:val="kk-KZ"/>
              </w:rPr>
              <m:t xml:space="preserve"> </m:t>
            </m:r>
          </m:sub>
        </m:sSub>
        <m:r>
          <w:rPr>
            <w:rFonts w:ascii="Cambria Math" w:hAnsi="Cambria Math"/>
            <w:sz w:val="28"/>
            <w:szCs w:val="28"/>
            <w:lang w:val="kk-KZ"/>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lang w:val="kk-KZ"/>
                  </w:rPr>
                  <m:t>NO</m:t>
                </m:r>
              </m:e>
              <m:sub>
                <m:r>
                  <w:rPr>
                    <w:rFonts w:ascii="Cambria Math" w:hAnsi="Cambria Math"/>
                    <w:sz w:val="28"/>
                    <w:szCs w:val="28"/>
                    <w:lang w:val="kk-KZ"/>
                  </w:rPr>
                  <m:t>3</m:t>
                </m:r>
              </m:sub>
            </m:sSub>
            <m:r>
              <w:rPr>
                <w:rFonts w:ascii="Cambria Math" w:hAnsi="Cambria Math"/>
                <w:sz w:val="28"/>
                <w:szCs w:val="28"/>
                <w:lang w:val="kk-KZ"/>
              </w:rPr>
              <m:t>)</m:t>
            </m:r>
          </m:e>
          <m:sub>
            <m:r>
              <w:rPr>
                <w:rFonts w:ascii="Cambria Math" w:hAnsi="Cambria Math"/>
                <w:sz w:val="28"/>
                <w:szCs w:val="28"/>
                <w:lang w:val="kk-KZ"/>
              </w:rPr>
              <m:t>2</m:t>
            </m:r>
          </m:sub>
        </m:sSub>
      </m:oMath>
      <w:r w:rsidR="004E5923" w:rsidRPr="00A866CD">
        <w:rPr>
          <w:rFonts w:eastAsiaTheme="minorEastAsia"/>
          <w:sz w:val="28"/>
          <w:szCs w:val="28"/>
          <w:lang w:val="kk-KZ"/>
        </w:rPr>
        <w:t xml:space="preserve"> қосылысының әртүрлі концентрациясында алынған тәуелділіктер: 1‒ 0.025 г/л</w:t>
      </w:r>
      <w:r w:rsidR="004E5923" w:rsidRPr="00A866CD">
        <w:rPr>
          <w:sz w:val="28"/>
          <w:szCs w:val="28"/>
          <w:lang w:val="kk-KZ"/>
        </w:rPr>
        <w:t>, 2</w:t>
      </w:r>
      <w:r w:rsidRPr="00A866CD">
        <w:rPr>
          <w:sz w:val="28"/>
          <w:szCs w:val="28"/>
          <w:lang w:val="kk-KZ"/>
        </w:rPr>
        <w:t xml:space="preserve"> </w:t>
      </w:r>
      <w:r w:rsidR="004E5923" w:rsidRPr="00A866CD">
        <w:rPr>
          <w:rFonts w:eastAsiaTheme="minorEastAsia"/>
          <w:sz w:val="28"/>
          <w:szCs w:val="28"/>
          <w:lang w:val="kk-KZ"/>
        </w:rPr>
        <w:t>‒ 0.05 г/л</w:t>
      </w:r>
      <w:r w:rsidR="004E5923" w:rsidRPr="00A866CD">
        <w:rPr>
          <w:sz w:val="28"/>
          <w:szCs w:val="28"/>
          <w:lang w:val="kk-KZ"/>
        </w:rPr>
        <w:t xml:space="preserve">, 3 </w:t>
      </w:r>
      <w:r w:rsidR="004E5923" w:rsidRPr="00A866CD">
        <w:rPr>
          <w:rFonts w:eastAsiaTheme="minorEastAsia"/>
          <w:sz w:val="28"/>
          <w:szCs w:val="28"/>
          <w:lang w:val="kk-KZ"/>
        </w:rPr>
        <w:t>‒</w:t>
      </w:r>
      <m:oMath>
        <m:r>
          <w:rPr>
            <w:rFonts w:ascii="Cambria Math" w:hAnsi="Cambria Math"/>
            <w:sz w:val="28"/>
            <w:szCs w:val="28"/>
            <w:lang w:val="kk-KZ"/>
          </w:rPr>
          <m:t xml:space="preserve"> </m:t>
        </m:r>
      </m:oMath>
      <w:r w:rsidR="004E5923" w:rsidRPr="00A866CD">
        <w:rPr>
          <w:rFonts w:eastAsiaTheme="minorEastAsia"/>
          <w:sz w:val="28"/>
          <w:szCs w:val="28"/>
          <w:lang w:val="kk-KZ"/>
        </w:rPr>
        <w:t xml:space="preserve"> 0.1 г/л;</w:t>
      </w:r>
      <w:r w:rsidR="004E5923" w:rsidRPr="00A866CD">
        <w:rPr>
          <w:sz w:val="28"/>
          <w:szCs w:val="28"/>
          <w:lang w:val="kk-KZ"/>
        </w:rPr>
        <w:t xml:space="preserve"> </w:t>
      </w:r>
      <w:r w:rsidR="004E5923" w:rsidRPr="00A866CD">
        <w:rPr>
          <w:sz w:val="28"/>
          <w:szCs w:val="28"/>
        </w:rPr>
        <w:t>τ</w:t>
      </w:r>
      <w:r w:rsidRPr="00A866CD">
        <w:rPr>
          <w:sz w:val="28"/>
          <w:szCs w:val="28"/>
          <w:lang w:val="kk-KZ"/>
        </w:rPr>
        <w:t xml:space="preserve"> </w:t>
      </w:r>
      <w:r w:rsidR="004E5923" w:rsidRPr="00A866CD">
        <w:rPr>
          <w:sz w:val="28"/>
          <w:szCs w:val="28"/>
          <w:lang w:val="kk-KZ"/>
        </w:rPr>
        <w:t>= 5 мин; t</w:t>
      </w:r>
      <w:r w:rsidRPr="00A866CD">
        <w:rPr>
          <w:sz w:val="28"/>
          <w:szCs w:val="28"/>
          <w:lang w:val="kk-KZ"/>
        </w:rPr>
        <w:t xml:space="preserve"> </w:t>
      </w:r>
      <w:r w:rsidR="004E5923" w:rsidRPr="00A866CD">
        <w:rPr>
          <w:sz w:val="28"/>
          <w:szCs w:val="28"/>
          <w:lang w:val="kk-KZ"/>
        </w:rPr>
        <w:t>= 25°C</w:t>
      </w:r>
    </w:p>
    <w:p w14:paraId="347F44AC" w14:textId="77777777" w:rsidR="00E8145F" w:rsidRPr="00A866CD" w:rsidRDefault="00E8145F" w:rsidP="008E1DED">
      <w:pPr>
        <w:pStyle w:val="af"/>
        <w:spacing w:before="0" w:beforeAutospacing="0" w:after="0" w:afterAutospacing="0"/>
        <w:jc w:val="center"/>
        <w:rPr>
          <w:sz w:val="28"/>
          <w:szCs w:val="28"/>
          <w:lang w:val="kk-KZ"/>
        </w:rPr>
      </w:pPr>
    </w:p>
    <w:p w14:paraId="1BAF842D" w14:textId="3F91E645" w:rsidR="004E5923" w:rsidRPr="00A866CD" w:rsidRDefault="004E5923" w:rsidP="007E4333">
      <w:pPr>
        <w:spacing w:after="0"/>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7117E1C2" wp14:editId="42C2A071">
            <wp:extent cx="3267075" cy="2686050"/>
            <wp:effectExtent l="0" t="0" r="9525" b="0"/>
            <wp:docPr id="1887706858" name="Рисунок 61" descr="Изображение выглядит как линия, диаграмма, снимок экрана,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линия, диаграмма, снимок экрана, текст&#10;&#10;Автоматически созданное описание"/>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67075" cy="2686050"/>
                    </a:xfrm>
                    <a:prstGeom prst="rect">
                      <a:avLst/>
                    </a:prstGeom>
                    <a:noFill/>
                    <a:ln>
                      <a:noFill/>
                    </a:ln>
                  </pic:spPr>
                </pic:pic>
              </a:graphicData>
            </a:graphic>
          </wp:inline>
        </w:drawing>
      </w:r>
    </w:p>
    <w:p w14:paraId="63C50F45" w14:textId="77777777" w:rsidR="00F34BC1" w:rsidRPr="00A866CD" w:rsidRDefault="00F34BC1" w:rsidP="007E4333">
      <w:pPr>
        <w:spacing w:after="0"/>
        <w:jc w:val="center"/>
        <w:rPr>
          <w:rFonts w:ascii="Times New Roman" w:hAnsi="Times New Roman" w:cs="Times New Roman"/>
          <w:sz w:val="28"/>
          <w:szCs w:val="28"/>
          <w:lang w:val="kk-KZ"/>
        </w:rPr>
      </w:pPr>
    </w:p>
    <w:p w14:paraId="21D7BABB" w14:textId="557A2ACC" w:rsidR="004E5923" w:rsidRPr="00A866CD" w:rsidRDefault="007E4333" w:rsidP="007E4333">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3.</w:t>
      </w:r>
      <w:r w:rsidR="00712818" w:rsidRPr="00A866CD">
        <w:rPr>
          <w:rFonts w:ascii="Times New Roman" w:hAnsi="Times New Roman" w:cs="Times New Roman"/>
          <w:sz w:val="28"/>
          <w:szCs w:val="28"/>
          <w:lang w:val="kk-KZ"/>
        </w:rPr>
        <w:t>2</w:t>
      </w:r>
      <w:r w:rsidR="00BF17F9" w:rsidRPr="00A866CD">
        <w:rPr>
          <w:rFonts w:ascii="Times New Roman" w:hAnsi="Times New Roman" w:cs="Times New Roman"/>
          <w:sz w:val="28"/>
          <w:szCs w:val="28"/>
          <w:lang w:val="kk-KZ"/>
        </w:rPr>
        <w:t>8</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Аниондардың судан </w:t>
      </w:r>
      <w:r w:rsidR="00BF3D61" w:rsidRPr="00A866CD">
        <w:rPr>
          <w:rFonts w:ascii="Times New Roman" w:hAnsi="Times New Roman" w:cs="Times New Roman"/>
          <w:sz w:val="28"/>
          <w:szCs w:val="28"/>
          <w:lang w:val="kk-KZ"/>
        </w:rPr>
        <w:t xml:space="preserve">бөлінетін </w:t>
      </w:r>
      <w:r w:rsidR="00AF77A1"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утек </w:t>
      </w:r>
      <w:r w:rsidR="00AF77A1" w:rsidRPr="00A866CD">
        <w:rPr>
          <w:rFonts w:ascii="Times New Roman" w:hAnsi="Times New Roman" w:cs="Times New Roman"/>
          <w:sz w:val="28"/>
          <w:szCs w:val="28"/>
          <w:lang w:val="kk-KZ"/>
        </w:rPr>
        <w:t xml:space="preserve">көлеміне </w:t>
      </w:r>
      <w:r w:rsidR="004E5923" w:rsidRPr="00A866CD">
        <w:rPr>
          <w:rFonts w:ascii="Times New Roman" w:hAnsi="Times New Roman" w:cs="Times New Roman"/>
          <w:sz w:val="28"/>
          <w:szCs w:val="28"/>
          <w:lang w:val="kk-KZ"/>
        </w:rPr>
        <w:t>әс</w:t>
      </w:r>
      <w:r w:rsidR="00856867" w:rsidRPr="00A866CD">
        <w:rPr>
          <w:rFonts w:ascii="Times New Roman" w:hAnsi="Times New Roman" w:cs="Times New Roman"/>
          <w:sz w:val="28"/>
          <w:szCs w:val="28"/>
          <w:lang w:val="kk-KZ"/>
        </w:rPr>
        <w:t>ері (катализатор қатысында),  Hg</w:t>
      </w:r>
      <w:r w:rsidR="004E5923" w:rsidRPr="00A866CD">
        <w:rPr>
          <w:rFonts w:ascii="Times New Roman" w:hAnsi="Times New Roman" w:cs="Times New Roman"/>
          <w:sz w:val="28"/>
          <w:szCs w:val="28"/>
          <w:lang w:val="kk-KZ"/>
        </w:rPr>
        <w:t>(NO</w:t>
      </w:r>
      <w:r w:rsidR="004E5923" w:rsidRPr="00A866CD">
        <w:rPr>
          <w:rFonts w:ascii="Times New Roman" w:hAnsi="Times New Roman" w:cs="Times New Roman"/>
          <w:sz w:val="28"/>
          <w:szCs w:val="28"/>
          <w:vertAlign w:val="subscript"/>
          <w:lang w:val="kk-KZ"/>
        </w:rPr>
        <w:t>3</w:t>
      </w:r>
      <w:r w:rsidR="004E5923"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vertAlign w:val="subscript"/>
          <w:lang w:val="kk-KZ"/>
        </w:rPr>
        <w:t xml:space="preserve">2 </w:t>
      </w:r>
      <w:r w:rsidR="004E5923" w:rsidRPr="00A866CD">
        <w:rPr>
          <w:rFonts w:ascii="Times New Roman" w:hAnsi="Times New Roman" w:cs="Times New Roman"/>
          <w:sz w:val="28"/>
          <w:szCs w:val="28"/>
          <w:lang w:val="kk-KZ"/>
        </w:rPr>
        <w:t xml:space="preserve"> ‒ </w:t>
      </w:r>
      <w:r w:rsidR="004E5923" w:rsidRPr="00A866CD">
        <w:rPr>
          <w:rFonts w:ascii="Times New Roman" w:eastAsiaTheme="minorEastAsia" w:hAnsi="Times New Roman" w:cs="Times New Roman"/>
          <w:sz w:val="28"/>
          <w:szCs w:val="28"/>
          <w:lang w:val="kk-KZ"/>
        </w:rPr>
        <w:t>0</w:t>
      </w:r>
      <w:r w:rsidR="000C2D8C" w:rsidRPr="00A866CD">
        <w:rPr>
          <w:rFonts w:ascii="Times New Roman" w:eastAsiaTheme="minorEastAsia" w:hAnsi="Times New Roman" w:cs="Times New Roman"/>
          <w:sz w:val="28"/>
          <w:szCs w:val="28"/>
          <w:lang w:val="kk-KZ"/>
        </w:rPr>
        <w:t>,</w:t>
      </w:r>
      <w:r w:rsidR="004E5923" w:rsidRPr="00A866CD">
        <w:rPr>
          <w:rFonts w:ascii="Times New Roman" w:eastAsiaTheme="minorEastAsia" w:hAnsi="Times New Roman" w:cs="Times New Roman"/>
          <w:sz w:val="28"/>
          <w:szCs w:val="28"/>
          <w:lang w:val="kk-KZ"/>
        </w:rPr>
        <w:t>1 г/л</w:t>
      </w:r>
      <w:r w:rsidR="004E5923"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rPr>
        <w:t>τ</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5 мин, 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25°C: 1</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NaHCO</w:t>
      </w:r>
      <w:r w:rsidR="004E5923" w:rsidRPr="00A866CD">
        <w:rPr>
          <w:rFonts w:ascii="Times New Roman" w:hAnsi="Times New Roman" w:cs="Times New Roman"/>
          <w:sz w:val="28"/>
          <w:szCs w:val="28"/>
          <w:vertAlign w:val="subscript"/>
          <w:lang w:val="kk-KZ"/>
        </w:rPr>
        <w:t>3</w:t>
      </w:r>
      <w:r w:rsidR="004E5923" w:rsidRPr="00A866CD">
        <w:rPr>
          <w:rFonts w:ascii="Times New Roman" w:hAnsi="Times New Roman" w:cs="Times New Roman"/>
          <w:sz w:val="28"/>
          <w:szCs w:val="28"/>
          <w:lang w:val="kk-KZ"/>
        </w:rPr>
        <w:t>, 2</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NaNO</w:t>
      </w:r>
      <w:r w:rsidR="004E5923" w:rsidRPr="00A866CD">
        <w:rPr>
          <w:rFonts w:ascii="Times New Roman" w:hAnsi="Times New Roman" w:cs="Times New Roman"/>
          <w:sz w:val="28"/>
          <w:szCs w:val="28"/>
          <w:vertAlign w:val="subscript"/>
          <w:lang w:val="kk-KZ"/>
        </w:rPr>
        <w:t>3</w:t>
      </w:r>
      <w:r w:rsidR="004E5923" w:rsidRPr="00A866CD">
        <w:rPr>
          <w:rFonts w:ascii="Times New Roman" w:hAnsi="Times New Roman" w:cs="Times New Roman"/>
          <w:sz w:val="28"/>
          <w:szCs w:val="28"/>
          <w:lang w:val="kk-KZ"/>
        </w:rPr>
        <w:t xml:space="preserve">, </w:t>
      </w:r>
      <w:r w:rsidR="009D2165"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NaNO</w:t>
      </w:r>
      <w:r w:rsidR="004E5923" w:rsidRPr="00A866CD">
        <w:rPr>
          <w:rFonts w:ascii="Times New Roman" w:hAnsi="Times New Roman" w:cs="Times New Roman"/>
          <w:sz w:val="28"/>
          <w:szCs w:val="28"/>
          <w:vertAlign w:val="subscript"/>
          <w:lang w:val="kk-KZ"/>
        </w:rPr>
        <w:t>2</w:t>
      </w:r>
      <w:r w:rsidR="004E5923" w:rsidRPr="00A866CD">
        <w:rPr>
          <w:rFonts w:ascii="Times New Roman" w:hAnsi="Times New Roman" w:cs="Times New Roman"/>
          <w:sz w:val="28"/>
          <w:szCs w:val="28"/>
          <w:lang w:val="kk-KZ"/>
        </w:rPr>
        <w:t>, 4</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Na</w:t>
      </w:r>
      <w:r w:rsidR="004E5923" w:rsidRPr="00A866CD">
        <w:rPr>
          <w:rFonts w:ascii="Times New Roman" w:hAnsi="Times New Roman" w:cs="Times New Roman"/>
          <w:sz w:val="28"/>
          <w:szCs w:val="28"/>
          <w:vertAlign w:val="subscript"/>
          <w:lang w:val="kk-KZ"/>
        </w:rPr>
        <w:t>2</w:t>
      </w:r>
      <w:r w:rsidR="004E5923" w:rsidRPr="00A866CD">
        <w:rPr>
          <w:rFonts w:ascii="Times New Roman" w:hAnsi="Times New Roman" w:cs="Times New Roman"/>
          <w:sz w:val="28"/>
          <w:szCs w:val="28"/>
          <w:lang w:val="kk-KZ"/>
        </w:rPr>
        <w:t>SO</w:t>
      </w:r>
      <w:r w:rsidR="004E5923" w:rsidRPr="00A866CD">
        <w:rPr>
          <w:rFonts w:ascii="Times New Roman" w:hAnsi="Times New Roman" w:cs="Times New Roman"/>
          <w:sz w:val="28"/>
          <w:szCs w:val="28"/>
          <w:vertAlign w:val="subscript"/>
          <w:lang w:val="kk-KZ"/>
        </w:rPr>
        <w:t>4</w:t>
      </w:r>
      <w:r w:rsidR="004E5923" w:rsidRPr="00A866CD">
        <w:rPr>
          <w:rFonts w:ascii="Times New Roman" w:hAnsi="Times New Roman" w:cs="Times New Roman"/>
          <w:sz w:val="28"/>
          <w:szCs w:val="28"/>
          <w:lang w:val="kk-KZ"/>
        </w:rPr>
        <w:t>, 5</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NaCl</w:t>
      </w:r>
    </w:p>
    <w:p w14:paraId="34A9EE8E" w14:textId="77777777" w:rsidR="0008600A" w:rsidRPr="00A866CD" w:rsidRDefault="0008600A" w:rsidP="007E4333">
      <w:pPr>
        <w:spacing w:after="0"/>
        <w:jc w:val="center"/>
        <w:rPr>
          <w:rFonts w:ascii="Times New Roman" w:hAnsi="Times New Roman" w:cs="Times New Roman"/>
          <w:sz w:val="28"/>
          <w:szCs w:val="28"/>
          <w:lang w:val="kk-KZ"/>
        </w:rPr>
      </w:pPr>
    </w:p>
    <w:p w14:paraId="66E9C166" w14:textId="10F8E266" w:rsidR="00E8145F" w:rsidRPr="00A866CD" w:rsidRDefault="00E8145F" w:rsidP="00E8145F">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3.28-суретте натрий тұздарының әсері салыстырмалы түрде көрсетілген. Бұл кезде сутек бөліну жылдамдығының қарқындырақ төмендеуі натрий хлоридінің әсерінен (3.28-сурет, 5-қисық) болып тұр. Содан кейін орташалау төмендеу натрий сульфатының әсерінен (4-қисық), нитрат және нитриттен (2 және 3-қисықтар), ал аз төмендеу гидрокарбонаттан болып тұр. Мұндай өзгерістерді катализатор ретінде қатысушы сынап иондарының қосылатын тұздар аниондарымен әрекеттесуінің нәтижесінде жүретін реакциялармен түсіндіруге болады деп ойлаймыз. Сынап катиондары хлорид-, сульфат- иондарымен аз еритін тұздар түзе алады. Нақтырақ айтатын болсақ, сынап хлоридінің ерігіштік көбейтіндісі 1,3‧10</w:t>
      </w:r>
      <w:r w:rsidRPr="00A866CD">
        <w:rPr>
          <w:rFonts w:ascii="Times New Roman" w:hAnsi="Times New Roman" w:cs="Times New Roman"/>
          <w:sz w:val="28"/>
          <w:szCs w:val="28"/>
          <w:vertAlign w:val="superscript"/>
          <w:lang w:val="kk-KZ"/>
        </w:rPr>
        <w:t xml:space="preserve">-18 </w:t>
      </w:r>
      <w:r w:rsidRPr="00A866CD">
        <w:rPr>
          <w:rFonts w:ascii="Times New Roman" w:hAnsi="Times New Roman" w:cs="Times New Roman"/>
          <w:sz w:val="28"/>
          <w:szCs w:val="28"/>
          <w:lang w:val="kk-KZ"/>
        </w:rPr>
        <w:t>құраса, осы металдың сульфатының ерігіштік көбейтіндісі 6,8‧10</w:t>
      </w:r>
      <w:r w:rsidRPr="00A866CD">
        <w:rPr>
          <w:rFonts w:ascii="Times New Roman" w:hAnsi="Times New Roman" w:cs="Times New Roman"/>
          <w:sz w:val="28"/>
          <w:szCs w:val="28"/>
          <w:vertAlign w:val="superscript"/>
          <w:lang w:val="kk-KZ"/>
        </w:rPr>
        <w:t xml:space="preserve">-7 </w:t>
      </w:r>
      <w:r w:rsidRPr="00A866CD">
        <w:rPr>
          <w:rFonts w:ascii="Times New Roman" w:hAnsi="Times New Roman" w:cs="Times New Roman"/>
          <w:sz w:val="28"/>
          <w:szCs w:val="28"/>
          <w:lang w:val="kk-KZ"/>
        </w:rPr>
        <w:t>құрайды [1</w:t>
      </w:r>
      <w:r w:rsidR="00B1610C" w:rsidRPr="00A866CD">
        <w:rPr>
          <w:rFonts w:ascii="Times New Roman" w:hAnsi="Times New Roman" w:cs="Times New Roman"/>
          <w:sz w:val="28"/>
          <w:szCs w:val="28"/>
          <w:lang w:val="kk-KZ"/>
        </w:rPr>
        <w:t>40</w:t>
      </w:r>
      <w:r w:rsidRPr="00A866CD">
        <w:rPr>
          <w:rFonts w:ascii="Times New Roman" w:hAnsi="Times New Roman" w:cs="Times New Roman"/>
          <w:sz w:val="28"/>
          <w:szCs w:val="28"/>
          <w:lang w:val="kk-KZ"/>
        </w:rPr>
        <w:t xml:space="preserve">]. Осы мәндерге үңілсек, сынап хлоридінің түзілу мүмкіндігі жоғарырақ болып келеді. Біздің алған нәтижелерде де осы болжам растала түскен, себебі натрий хлоридін қосу, бөлінетін сутек көлемін әрқашан азайтып отырады, демек, тұздық пассивтелу орын алып келеді деп болжауға болады. Ал нитрит- және нитрат-иондарының сутек көлемін азайтуының себептері басқа. </w:t>
      </w:r>
    </w:p>
    <w:p w14:paraId="44656776" w14:textId="6D0B9B5F" w:rsidR="00AD4D78" w:rsidRPr="00A866CD" w:rsidRDefault="00AD4D78" w:rsidP="007037F1">
      <w:pPr>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Дегенмен, әртүрлі катиондар мен аниондардың әсерін бөлек</w:t>
      </w:r>
      <w:r w:rsidR="00CE1238"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662377" w:rsidRPr="00A866CD">
        <w:rPr>
          <w:rFonts w:ascii="Times New Roman" w:hAnsi="Times New Roman" w:cs="Times New Roman"/>
          <w:sz w:val="28"/>
          <w:szCs w:val="28"/>
          <w:lang w:val="kk-KZ"/>
        </w:rPr>
        <w:t>суға сынап тұзын қоса отырып</w:t>
      </w:r>
      <w:r w:rsidR="005B6101" w:rsidRPr="00A866CD">
        <w:rPr>
          <w:rFonts w:ascii="Times New Roman" w:hAnsi="Times New Roman" w:cs="Times New Roman"/>
          <w:sz w:val="28"/>
          <w:szCs w:val="28"/>
          <w:lang w:val="kk-KZ"/>
        </w:rPr>
        <w:t xml:space="preserve"> қарастырғанда, </w:t>
      </w:r>
      <w:r w:rsidRPr="00A866CD">
        <w:rPr>
          <w:rFonts w:ascii="Times New Roman" w:hAnsi="Times New Roman" w:cs="Times New Roman"/>
          <w:sz w:val="28"/>
          <w:szCs w:val="28"/>
          <w:lang w:val="kk-KZ"/>
        </w:rPr>
        <w:t>айтарлықтай өзгерістерді байқадық. Бірақ</w:t>
      </w:r>
      <w:r w:rsidR="00E44A2B"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аз мөлшерде</w:t>
      </w:r>
      <w:r w:rsidR="00E44A2B"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сондай катиондар мен аниондар болуы мүмкін</w:t>
      </w:r>
      <w:r w:rsidR="00E44A2B"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құбыр суында эксперимент жасағанда, уақыт артқан сайын сутек бөліну жылдамдығының артатыны көрсетілді. Құбыр суында сутек жоғарырақ жылдамдықпен бөлінеді (3.</w:t>
      </w:r>
      <w:r w:rsidR="00BF17F9" w:rsidRPr="00A866CD">
        <w:rPr>
          <w:rFonts w:ascii="Times New Roman" w:hAnsi="Times New Roman" w:cs="Times New Roman"/>
          <w:sz w:val="28"/>
          <w:szCs w:val="28"/>
          <w:lang w:val="kk-KZ"/>
        </w:rPr>
        <w:t>29</w:t>
      </w:r>
      <w:r w:rsidR="00200612" w:rsidRPr="00A866CD">
        <w:rPr>
          <w:rFonts w:ascii="Times New Roman" w:hAnsi="Times New Roman" w:cs="Times New Roman"/>
          <w:sz w:val="28"/>
          <w:szCs w:val="28"/>
          <w:lang w:val="kk-KZ"/>
        </w:rPr>
        <w:t>-сурет, 1-</w:t>
      </w:r>
      <w:r w:rsidRPr="00A866CD">
        <w:rPr>
          <w:rFonts w:ascii="Times New Roman" w:hAnsi="Times New Roman" w:cs="Times New Roman"/>
          <w:sz w:val="28"/>
          <w:szCs w:val="28"/>
          <w:lang w:val="kk-KZ"/>
        </w:rPr>
        <w:t>қисық), дистильденген суда сутек бөліну жылдамдығы азая түседі (3.</w:t>
      </w:r>
      <w:r w:rsidR="00BF17F9" w:rsidRPr="00A866CD">
        <w:rPr>
          <w:rFonts w:ascii="Times New Roman" w:hAnsi="Times New Roman" w:cs="Times New Roman"/>
          <w:sz w:val="28"/>
          <w:szCs w:val="28"/>
          <w:lang w:val="kk-KZ"/>
        </w:rPr>
        <w:t>2</w:t>
      </w:r>
      <w:r w:rsidR="003718B7" w:rsidRPr="00A866CD">
        <w:rPr>
          <w:rFonts w:ascii="Times New Roman" w:hAnsi="Times New Roman" w:cs="Times New Roman"/>
          <w:sz w:val="28"/>
          <w:szCs w:val="28"/>
          <w:lang w:val="kk-KZ"/>
        </w:rPr>
        <w:t>9</w:t>
      </w:r>
      <w:r w:rsidR="00200612" w:rsidRPr="00A866CD">
        <w:rPr>
          <w:rFonts w:ascii="Times New Roman" w:hAnsi="Times New Roman" w:cs="Times New Roman"/>
          <w:sz w:val="28"/>
          <w:szCs w:val="28"/>
          <w:lang w:val="kk-KZ"/>
        </w:rPr>
        <w:t>-сурет, 2-</w:t>
      </w:r>
      <w:r w:rsidRPr="00A866CD">
        <w:rPr>
          <w:rFonts w:ascii="Times New Roman" w:hAnsi="Times New Roman" w:cs="Times New Roman"/>
          <w:sz w:val="28"/>
          <w:szCs w:val="28"/>
          <w:lang w:val="kk-KZ"/>
        </w:rPr>
        <w:t>қисық), ал натрий хлоридінің қосылуы дистильденген суда сутек бөліну жылдамдығын азайтатыны көрсетілді (3.</w:t>
      </w:r>
      <w:r w:rsidR="003718B7" w:rsidRPr="00A866CD">
        <w:rPr>
          <w:rFonts w:ascii="Times New Roman" w:hAnsi="Times New Roman" w:cs="Times New Roman"/>
          <w:sz w:val="28"/>
          <w:szCs w:val="28"/>
          <w:lang w:val="kk-KZ"/>
        </w:rPr>
        <w:t>29</w:t>
      </w:r>
      <w:r w:rsidR="00200612" w:rsidRPr="00A866CD">
        <w:rPr>
          <w:rFonts w:ascii="Times New Roman" w:hAnsi="Times New Roman" w:cs="Times New Roman"/>
          <w:sz w:val="28"/>
          <w:szCs w:val="28"/>
          <w:lang w:val="kk-KZ"/>
        </w:rPr>
        <w:t>-сурет, 3-</w:t>
      </w:r>
      <w:r w:rsidRPr="00A866CD">
        <w:rPr>
          <w:rFonts w:ascii="Times New Roman" w:hAnsi="Times New Roman" w:cs="Times New Roman"/>
          <w:sz w:val="28"/>
          <w:szCs w:val="28"/>
          <w:lang w:val="kk-KZ"/>
        </w:rPr>
        <w:t>қисық).</w:t>
      </w:r>
      <w:r w:rsidR="009D2165" w:rsidRPr="00A866CD">
        <w:rPr>
          <w:rFonts w:ascii="Times New Roman" w:hAnsi="Times New Roman" w:cs="Times New Roman"/>
          <w:sz w:val="28"/>
          <w:szCs w:val="28"/>
          <w:lang w:val="kk-KZ"/>
        </w:rPr>
        <w:t xml:space="preserve"> </w:t>
      </w:r>
      <w:r w:rsidR="00E31A25" w:rsidRPr="00A866CD">
        <w:rPr>
          <w:rFonts w:ascii="Times New Roman" w:hAnsi="Times New Roman" w:cs="Times New Roman"/>
          <w:sz w:val="28"/>
          <w:szCs w:val="28"/>
          <w:lang w:val="kk-KZ"/>
        </w:rPr>
        <w:t xml:space="preserve">Бұл </w:t>
      </w:r>
      <w:r w:rsidR="007B2353" w:rsidRPr="00A866CD">
        <w:rPr>
          <w:rFonts w:ascii="Times New Roman" w:hAnsi="Times New Roman" w:cs="Times New Roman"/>
          <w:sz w:val="28"/>
          <w:szCs w:val="28"/>
          <w:lang w:val="kk-KZ"/>
        </w:rPr>
        <w:lastRenderedPageBreak/>
        <w:t xml:space="preserve">жағдайларда судағы иондар және қосылған натрий хлориді </w:t>
      </w:r>
      <w:r w:rsidR="006F5334" w:rsidRPr="00A866CD">
        <w:rPr>
          <w:rFonts w:ascii="Times New Roman" w:hAnsi="Times New Roman" w:cs="Times New Roman"/>
          <w:sz w:val="28"/>
          <w:szCs w:val="28"/>
          <w:lang w:val="kk-KZ"/>
        </w:rPr>
        <w:t>сынап иондарымен аз еритін қосылыстар түзе отырып, алюминий бетінде амальгама түзілуін тежеп отырады деген тұжырымдарды айтуға бола</w:t>
      </w:r>
      <w:r w:rsidR="000E0FD4" w:rsidRPr="00A866CD">
        <w:rPr>
          <w:rFonts w:ascii="Times New Roman" w:hAnsi="Times New Roman" w:cs="Times New Roman"/>
          <w:sz w:val="28"/>
          <w:szCs w:val="28"/>
          <w:lang w:val="kk-KZ"/>
        </w:rPr>
        <w:t xml:space="preserve">ды. </w:t>
      </w:r>
      <w:r w:rsidR="00C526C6" w:rsidRPr="00A866CD">
        <w:rPr>
          <w:rFonts w:ascii="Times New Roman" w:hAnsi="Times New Roman" w:cs="Times New Roman"/>
          <w:sz w:val="28"/>
          <w:szCs w:val="28"/>
          <w:lang w:val="kk-KZ"/>
        </w:rPr>
        <w:t xml:space="preserve">Бұл кезде сутек бөліну жылдамдығын тек уақытқа байланысты </w:t>
      </w:r>
      <w:r w:rsidR="00CB0616" w:rsidRPr="00A866CD">
        <w:rPr>
          <w:rFonts w:ascii="Times New Roman" w:hAnsi="Times New Roman" w:cs="Times New Roman"/>
          <w:sz w:val="28"/>
          <w:szCs w:val="28"/>
          <w:lang w:val="kk-KZ"/>
        </w:rPr>
        <w:t xml:space="preserve">анықтадық. Су құрамындағы катион және аниондардың концентрациялары ескерілмеді. </w:t>
      </w:r>
    </w:p>
    <w:p w14:paraId="7154765B" w14:textId="77777777" w:rsidR="000846F7" w:rsidRPr="00A866CD" w:rsidRDefault="000846F7" w:rsidP="007037F1">
      <w:pPr>
        <w:ind w:firstLine="567"/>
        <w:jc w:val="both"/>
        <w:rPr>
          <w:rFonts w:ascii="Times New Roman" w:hAnsi="Times New Roman" w:cs="Times New Roman"/>
          <w:sz w:val="28"/>
          <w:szCs w:val="28"/>
          <w:lang w:val="kk-KZ"/>
        </w:rPr>
      </w:pPr>
    </w:p>
    <w:p w14:paraId="6042BDBF" w14:textId="1517743A" w:rsidR="004E5923" w:rsidRPr="00A866CD" w:rsidRDefault="004E5923" w:rsidP="0029480A">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3C3CB155" wp14:editId="70763E24">
            <wp:extent cx="3328035" cy="2739160"/>
            <wp:effectExtent l="0" t="0" r="5715" b="4445"/>
            <wp:docPr id="1715100980" name="Рисунок 60" descr="Изображение выглядит как линия, текст, снимок экран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зображение выглядит как линия, текст, снимок экрана, диаграмма&#10;&#10;Автоматически созданное описание"/>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351881" cy="2758787"/>
                    </a:xfrm>
                    <a:prstGeom prst="rect">
                      <a:avLst/>
                    </a:prstGeom>
                    <a:noFill/>
                    <a:ln>
                      <a:noFill/>
                    </a:ln>
                  </pic:spPr>
                </pic:pic>
              </a:graphicData>
            </a:graphic>
          </wp:inline>
        </w:drawing>
      </w:r>
    </w:p>
    <w:p w14:paraId="7ACEF30C" w14:textId="0DFF22A2" w:rsidR="00C042A9" w:rsidRPr="00A866CD" w:rsidRDefault="00200612" w:rsidP="0029480A">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Суре</w:t>
      </w:r>
      <w:r w:rsidR="004E5923" w:rsidRPr="00A866CD">
        <w:rPr>
          <w:rFonts w:ascii="Times New Roman" w:hAnsi="Times New Roman" w:cs="Times New Roman"/>
          <w:sz w:val="28"/>
          <w:szCs w:val="28"/>
          <w:lang w:val="kk-KZ"/>
        </w:rPr>
        <w:t>т</w:t>
      </w:r>
      <w:r w:rsidRPr="00A866CD">
        <w:rPr>
          <w:rFonts w:ascii="Times New Roman" w:hAnsi="Times New Roman" w:cs="Times New Roman"/>
          <w:sz w:val="28"/>
          <w:szCs w:val="28"/>
          <w:lang w:val="kk-KZ"/>
        </w:rPr>
        <w:t xml:space="preserve"> 3.</w:t>
      </w:r>
      <w:r w:rsidR="003718B7" w:rsidRPr="00A866CD">
        <w:rPr>
          <w:rFonts w:ascii="Times New Roman" w:hAnsi="Times New Roman" w:cs="Times New Roman"/>
          <w:sz w:val="28"/>
          <w:szCs w:val="28"/>
          <w:lang w:val="kk-KZ"/>
        </w:rPr>
        <w:t>29</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Судан сутек бөліну</w:t>
      </w:r>
      <w:r w:rsidR="00AF77A1" w:rsidRPr="00A866CD">
        <w:rPr>
          <w:rFonts w:ascii="Times New Roman" w:hAnsi="Times New Roman" w:cs="Times New Roman"/>
          <w:sz w:val="28"/>
          <w:szCs w:val="28"/>
          <w:lang w:val="kk-KZ"/>
        </w:rPr>
        <w:t xml:space="preserve"> көлеміне </w:t>
      </w:r>
      <w:r w:rsidR="004E5923" w:rsidRPr="00A866CD">
        <w:rPr>
          <w:rFonts w:ascii="Times New Roman" w:hAnsi="Times New Roman" w:cs="Times New Roman"/>
          <w:sz w:val="28"/>
          <w:szCs w:val="28"/>
          <w:lang w:val="kk-KZ"/>
        </w:rPr>
        <w:t>су құрамының әсері:</w:t>
      </w:r>
      <w:r w:rsidR="003B75E2" w:rsidRPr="00A866CD">
        <w:rPr>
          <w:rFonts w:ascii="Times New Roman" w:hAnsi="Times New Roman" w:cs="Times New Roman"/>
          <w:sz w:val="28"/>
          <w:szCs w:val="28"/>
          <w:lang w:val="kk-KZ"/>
        </w:rPr>
        <w:t xml:space="preserve"> Hg(NO</w:t>
      </w:r>
      <w:r w:rsidR="003B75E2" w:rsidRPr="00A866CD">
        <w:rPr>
          <w:rFonts w:ascii="Times New Roman" w:hAnsi="Times New Roman" w:cs="Times New Roman"/>
          <w:sz w:val="28"/>
          <w:szCs w:val="28"/>
          <w:vertAlign w:val="subscript"/>
          <w:lang w:val="kk-KZ"/>
        </w:rPr>
        <w:t>3</w:t>
      </w:r>
      <w:r w:rsidR="003B75E2" w:rsidRPr="00A866CD">
        <w:rPr>
          <w:rFonts w:ascii="Times New Roman" w:hAnsi="Times New Roman" w:cs="Times New Roman"/>
          <w:sz w:val="28"/>
          <w:szCs w:val="28"/>
          <w:lang w:val="kk-KZ"/>
        </w:rPr>
        <w:t>)</w:t>
      </w:r>
      <w:r w:rsidR="003B75E2" w:rsidRPr="00A866CD">
        <w:rPr>
          <w:rFonts w:ascii="Times New Roman" w:hAnsi="Times New Roman" w:cs="Times New Roman"/>
          <w:sz w:val="28"/>
          <w:szCs w:val="28"/>
          <w:vertAlign w:val="subscript"/>
          <w:lang w:val="kk-KZ"/>
        </w:rPr>
        <w:t xml:space="preserve">2 </w:t>
      </w:r>
      <w:r w:rsidR="003B75E2" w:rsidRPr="00A866CD">
        <w:rPr>
          <w:rFonts w:ascii="Times New Roman"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0,</w:t>
      </w:r>
      <w:r w:rsidR="004E5923" w:rsidRPr="00A866CD">
        <w:rPr>
          <w:rFonts w:ascii="Times New Roman" w:eastAsiaTheme="minorEastAsia" w:hAnsi="Times New Roman" w:cs="Times New Roman"/>
          <w:sz w:val="28"/>
          <w:szCs w:val="28"/>
          <w:lang w:val="kk-KZ"/>
        </w:rPr>
        <w:t>1 г/л</w:t>
      </w:r>
      <w:r w:rsidR="004E5923" w:rsidRPr="00A866CD">
        <w:rPr>
          <w:rFonts w:ascii="Times New Roman" w:hAnsi="Times New Roman" w:cs="Times New Roman"/>
          <w:sz w:val="28"/>
          <w:szCs w:val="28"/>
          <w:lang w:val="kk-KZ"/>
        </w:rPr>
        <w:t>, 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25°C.1</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құбыр суы, 2</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дистильденген су, 3</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д</w:t>
      </w:r>
      <w:r w:rsidRPr="00A866CD">
        <w:rPr>
          <w:rFonts w:ascii="Times New Roman" w:hAnsi="Times New Roman" w:cs="Times New Roman"/>
          <w:sz w:val="28"/>
          <w:szCs w:val="28"/>
          <w:lang w:val="kk-KZ"/>
        </w:rPr>
        <w:t>ист.су + 0</w:t>
      </w:r>
      <w:r w:rsidR="003B75E2"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5 г/л NaCl</w:t>
      </w:r>
    </w:p>
    <w:p w14:paraId="0FE05AED" w14:textId="77777777" w:rsidR="000846F7" w:rsidRPr="00A866CD" w:rsidRDefault="000846F7" w:rsidP="0029480A">
      <w:pPr>
        <w:spacing w:line="240" w:lineRule="auto"/>
        <w:jc w:val="center"/>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3115"/>
        <w:gridCol w:w="3115"/>
      </w:tblGrid>
      <w:tr w:rsidR="00C042A9" w:rsidRPr="00A866CD" w14:paraId="4CC6D565" w14:textId="77777777" w:rsidTr="00C33FC0">
        <w:tc>
          <w:tcPr>
            <w:tcW w:w="3114" w:type="dxa"/>
          </w:tcPr>
          <w:p w14:paraId="59C3DD97" w14:textId="25C58AAC" w:rsidR="00C042A9" w:rsidRPr="00A866CD" w:rsidRDefault="00E8145F" w:rsidP="00C042A9">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(а)</w:t>
            </w:r>
            <w:r w:rsidR="00C042A9" w:rsidRPr="00A866CD">
              <w:rPr>
                <w:rFonts w:ascii="Times New Roman" w:hAnsi="Times New Roman" w:cs="Times New Roman"/>
                <w:noProof/>
                <w:sz w:val="28"/>
                <w:szCs w:val="28"/>
                <w:lang w:val="en-US"/>
              </w:rPr>
              <w:drawing>
                <wp:anchor distT="0" distB="0" distL="114300" distR="114300" simplePos="0" relativeHeight="251661312" behindDoc="1" locked="0" layoutInCell="1" allowOverlap="1" wp14:anchorId="3FB923F6" wp14:editId="250509F1">
                  <wp:simplePos x="0" y="0"/>
                  <wp:positionH relativeFrom="margin">
                    <wp:posOffset>9525</wp:posOffset>
                  </wp:positionH>
                  <wp:positionV relativeFrom="paragraph">
                    <wp:posOffset>0</wp:posOffset>
                  </wp:positionV>
                  <wp:extent cx="1853565" cy="2179320"/>
                  <wp:effectExtent l="0" t="0" r="0" b="0"/>
                  <wp:wrapTight wrapText="bothSides">
                    <wp:wrapPolygon edited="0">
                      <wp:start x="0" y="0"/>
                      <wp:lineTo x="0" y="21336"/>
                      <wp:lineTo x="21311" y="21336"/>
                      <wp:lineTo x="2131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30663" t="26901" r="53637" b="27980"/>
                          <a:stretch/>
                        </pic:blipFill>
                        <pic:spPr bwMode="auto">
                          <a:xfrm>
                            <a:off x="0" y="0"/>
                            <a:ext cx="1853565" cy="2179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15" w:type="dxa"/>
          </w:tcPr>
          <w:p w14:paraId="4A18DF45" w14:textId="1CE6191B" w:rsidR="00C042A9" w:rsidRPr="00A866CD" w:rsidRDefault="00E8145F" w:rsidP="00C042A9">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(ә)</w:t>
            </w:r>
            <w:r w:rsidR="00C042A9" w:rsidRPr="00A866CD">
              <w:rPr>
                <w:rFonts w:ascii="Times New Roman" w:hAnsi="Times New Roman" w:cs="Times New Roman"/>
                <w:noProof/>
                <w:sz w:val="28"/>
                <w:szCs w:val="28"/>
                <w:lang w:val="en-US"/>
              </w:rPr>
              <w:drawing>
                <wp:anchor distT="0" distB="0" distL="114300" distR="114300" simplePos="0" relativeHeight="251663360" behindDoc="1" locked="0" layoutInCell="1" allowOverlap="1" wp14:anchorId="7311DBC2" wp14:editId="751453F4">
                  <wp:simplePos x="0" y="0"/>
                  <wp:positionH relativeFrom="page">
                    <wp:posOffset>120015</wp:posOffset>
                  </wp:positionH>
                  <wp:positionV relativeFrom="paragraph">
                    <wp:posOffset>0</wp:posOffset>
                  </wp:positionV>
                  <wp:extent cx="1805305" cy="2219325"/>
                  <wp:effectExtent l="0" t="0" r="4445" b="9525"/>
                  <wp:wrapTight wrapText="bothSides">
                    <wp:wrapPolygon edited="0">
                      <wp:start x="0" y="0"/>
                      <wp:lineTo x="0" y="21507"/>
                      <wp:lineTo x="21425" y="21507"/>
                      <wp:lineTo x="21425" y="0"/>
                      <wp:lineTo x="0" y="0"/>
                    </wp:wrapPolygon>
                  </wp:wrapTight>
                  <wp:docPr id="3" name="Рисунок 3" descr="Изображение выглядит как Прозрачный материал, жидкость, стекло, Высокий стак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Прозрачный материал, жидкость, стекло, Высокий стакан&#10;&#10;Автоматически созданное описание"/>
                          <pic:cNvPicPr>
                            <a:picLocks noChangeAspect="1" noChangeArrowheads="1"/>
                          </pic:cNvPicPr>
                        </pic:nvPicPr>
                        <pic:blipFill rotWithShape="1">
                          <a:blip r:embed="rId78">
                            <a:extLst>
                              <a:ext uri="{28A0092B-C50C-407E-A947-70E740481C1C}">
                                <a14:useLocalDpi xmlns:a14="http://schemas.microsoft.com/office/drawing/2010/main" val="0"/>
                              </a:ext>
                            </a:extLst>
                          </a:blip>
                          <a:srcRect l="45776" t="45037" r="35351" b="28552"/>
                          <a:stretch/>
                        </pic:blipFill>
                        <pic:spPr bwMode="auto">
                          <a:xfrm>
                            <a:off x="0" y="0"/>
                            <a:ext cx="1805305" cy="2219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15" w:type="dxa"/>
          </w:tcPr>
          <w:p w14:paraId="373A25BF" w14:textId="52EB4DB6" w:rsidR="00C042A9" w:rsidRPr="00A866CD" w:rsidRDefault="00E8145F" w:rsidP="00C042A9">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(б)</w:t>
            </w:r>
            <w:r w:rsidR="00C042A9" w:rsidRPr="00A866CD">
              <w:rPr>
                <w:rFonts w:ascii="Times New Roman" w:hAnsi="Times New Roman" w:cs="Times New Roman"/>
                <w:noProof/>
                <w:sz w:val="28"/>
                <w:szCs w:val="28"/>
                <w:lang w:val="en-US"/>
              </w:rPr>
              <w:drawing>
                <wp:anchor distT="0" distB="0" distL="114300" distR="114300" simplePos="0" relativeHeight="251665408" behindDoc="1" locked="0" layoutInCell="1" allowOverlap="1" wp14:anchorId="660164F8" wp14:editId="5F90851E">
                  <wp:simplePos x="0" y="0"/>
                  <wp:positionH relativeFrom="margin">
                    <wp:posOffset>35560</wp:posOffset>
                  </wp:positionH>
                  <wp:positionV relativeFrom="paragraph">
                    <wp:posOffset>1</wp:posOffset>
                  </wp:positionV>
                  <wp:extent cx="1786255" cy="2198370"/>
                  <wp:effectExtent l="0" t="0" r="4445" b="0"/>
                  <wp:wrapTight wrapText="bothSides">
                    <wp:wrapPolygon edited="0">
                      <wp:start x="0" y="0"/>
                      <wp:lineTo x="0" y="21338"/>
                      <wp:lineTo x="21423" y="21338"/>
                      <wp:lineTo x="21423" y="0"/>
                      <wp:lineTo x="0" y="0"/>
                    </wp:wrapPolygon>
                  </wp:wrapTight>
                  <wp:docPr id="5" name="Рисунок 5" descr="Изображение выглядит как снег, зарисовка, серый,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снег, зарисовка, серый, искусство&#10;&#10;Автоматически созданное описание"/>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43509" t="9737" b="23816"/>
                          <a:stretch/>
                        </pic:blipFill>
                        <pic:spPr bwMode="auto">
                          <a:xfrm>
                            <a:off x="0" y="0"/>
                            <a:ext cx="1786255" cy="2198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042A9" w:rsidRPr="00A866CD" w14:paraId="788D1478" w14:textId="77777777" w:rsidTr="00C33FC0">
        <w:tc>
          <w:tcPr>
            <w:tcW w:w="3114" w:type="dxa"/>
          </w:tcPr>
          <w:p w14:paraId="02F568B3" w14:textId="6D13A59E" w:rsidR="00C042A9" w:rsidRPr="00A866CD" w:rsidRDefault="00C042A9" w:rsidP="00E8145F">
            <w:pPr>
              <w:spacing w:line="240" w:lineRule="auto"/>
              <w:rPr>
                <w:rFonts w:ascii="Times New Roman" w:hAnsi="Times New Roman" w:cs="Times New Roman"/>
                <w:sz w:val="28"/>
                <w:szCs w:val="28"/>
                <w:lang w:val="kk-KZ"/>
              </w:rPr>
            </w:pPr>
          </w:p>
        </w:tc>
        <w:tc>
          <w:tcPr>
            <w:tcW w:w="3115" w:type="dxa"/>
          </w:tcPr>
          <w:p w14:paraId="1BBE48D0" w14:textId="4ECCABC2" w:rsidR="00C042A9" w:rsidRPr="00A866CD" w:rsidRDefault="00C042A9" w:rsidP="00C042A9">
            <w:pPr>
              <w:spacing w:line="240" w:lineRule="auto"/>
              <w:jc w:val="center"/>
              <w:rPr>
                <w:rFonts w:ascii="Times New Roman" w:hAnsi="Times New Roman" w:cs="Times New Roman"/>
                <w:sz w:val="28"/>
                <w:szCs w:val="28"/>
                <w:lang w:val="kk-KZ"/>
              </w:rPr>
            </w:pPr>
          </w:p>
        </w:tc>
        <w:tc>
          <w:tcPr>
            <w:tcW w:w="3115" w:type="dxa"/>
          </w:tcPr>
          <w:p w14:paraId="6DFC065D" w14:textId="6A9E3886" w:rsidR="00C042A9" w:rsidRPr="00A866CD" w:rsidRDefault="00C042A9" w:rsidP="00C042A9">
            <w:pPr>
              <w:spacing w:line="240" w:lineRule="auto"/>
              <w:jc w:val="center"/>
              <w:rPr>
                <w:rFonts w:ascii="Times New Roman" w:hAnsi="Times New Roman" w:cs="Times New Roman"/>
                <w:sz w:val="28"/>
                <w:szCs w:val="28"/>
                <w:lang w:val="kk-KZ"/>
              </w:rPr>
            </w:pPr>
          </w:p>
        </w:tc>
      </w:tr>
    </w:tbl>
    <w:p w14:paraId="27F36599" w14:textId="37F83E48" w:rsidR="003E01C0" w:rsidRPr="00A866CD" w:rsidRDefault="00C042A9" w:rsidP="00F136B6">
      <w:pPr>
        <w:pStyle w:val="af"/>
        <w:spacing w:before="0" w:beforeAutospacing="0" w:after="0" w:afterAutospacing="0"/>
        <w:jc w:val="center"/>
        <w:rPr>
          <w:sz w:val="28"/>
          <w:szCs w:val="28"/>
          <w:lang w:val="kk-KZ"/>
        </w:rPr>
      </w:pPr>
      <w:r w:rsidRPr="00A866CD">
        <w:rPr>
          <w:sz w:val="28"/>
          <w:szCs w:val="28"/>
          <w:lang w:val="kk-KZ"/>
        </w:rPr>
        <w:t>С</w:t>
      </w:r>
      <w:r w:rsidR="00AD4D78" w:rsidRPr="00A866CD">
        <w:rPr>
          <w:sz w:val="28"/>
          <w:szCs w:val="28"/>
          <w:lang w:val="kk-KZ"/>
        </w:rPr>
        <w:t>урет</w:t>
      </w:r>
      <w:r w:rsidRPr="00A866CD">
        <w:rPr>
          <w:sz w:val="28"/>
          <w:szCs w:val="28"/>
          <w:lang w:val="kk-KZ"/>
        </w:rPr>
        <w:t xml:space="preserve"> 3.3</w:t>
      </w:r>
      <w:r w:rsidR="00954A12" w:rsidRPr="00A866CD">
        <w:rPr>
          <w:sz w:val="28"/>
          <w:szCs w:val="28"/>
          <w:lang w:val="kk-KZ"/>
        </w:rPr>
        <w:t>0</w:t>
      </w:r>
      <w:r w:rsidRPr="00A866CD">
        <w:rPr>
          <w:sz w:val="28"/>
          <w:szCs w:val="28"/>
          <w:lang w:val="kk-KZ"/>
        </w:rPr>
        <w:t xml:space="preserve"> –</w:t>
      </w:r>
      <w:r w:rsidR="00AD4D78" w:rsidRPr="00A866CD">
        <w:rPr>
          <w:sz w:val="28"/>
          <w:szCs w:val="28"/>
          <w:lang w:val="kk-KZ"/>
        </w:rPr>
        <w:t xml:space="preserve"> Алюминий электродының бетінің сулы ортаның құрамына байланысты өзгеруінің суреттемесі: а) алюминий электродының</w:t>
      </w:r>
      <w:r w:rsidR="00856867" w:rsidRPr="00A866CD">
        <w:rPr>
          <w:sz w:val="28"/>
          <w:szCs w:val="28"/>
          <w:lang w:val="kk-KZ"/>
        </w:rPr>
        <w:t xml:space="preserve"> дистилденген судағы көрінісі; </w:t>
      </w:r>
      <w:r w:rsidR="00AD4D78" w:rsidRPr="00A866CD">
        <w:rPr>
          <w:sz w:val="28"/>
          <w:szCs w:val="28"/>
          <w:lang w:val="kk-KZ"/>
        </w:rPr>
        <w:t>ә) суға сынап нитратын (0,5 г/л)</w:t>
      </w:r>
      <w:r w:rsidRPr="00A866CD">
        <w:rPr>
          <w:sz w:val="28"/>
          <w:szCs w:val="28"/>
          <w:lang w:val="kk-KZ"/>
        </w:rPr>
        <w:t xml:space="preserve"> </w:t>
      </w:r>
      <w:r w:rsidR="00AD4D78" w:rsidRPr="00A866CD">
        <w:rPr>
          <w:sz w:val="28"/>
          <w:szCs w:val="28"/>
          <w:lang w:val="kk-KZ"/>
        </w:rPr>
        <w:t>қосқанда, ерітіндіге салынған алюминий электродының көрінісі; б) алюминий электродының натрий гидроксидінің (4,0 г/л) сулы ерітіндісіндегі көрінісі</w:t>
      </w:r>
    </w:p>
    <w:p w14:paraId="6997B95B" w14:textId="77777777" w:rsidR="00C33FC0" w:rsidRPr="00A866CD" w:rsidRDefault="00C33FC0" w:rsidP="00C33FC0">
      <w:pPr>
        <w:pStyle w:val="af"/>
        <w:spacing w:before="0" w:beforeAutospacing="0" w:after="0" w:afterAutospacing="0"/>
        <w:ind w:left="-567"/>
        <w:jc w:val="center"/>
        <w:rPr>
          <w:sz w:val="28"/>
          <w:szCs w:val="28"/>
          <w:lang w:val="kk-KZ"/>
        </w:rPr>
      </w:pPr>
    </w:p>
    <w:p w14:paraId="3DA4F8E3" w14:textId="1F0DF676" w:rsidR="004D71DD" w:rsidRPr="00A866CD" w:rsidRDefault="004D71DD" w:rsidP="00F136B6">
      <w:pPr>
        <w:pStyle w:val="af"/>
        <w:spacing w:before="0" w:beforeAutospacing="0" w:after="0" w:afterAutospacing="0"/>
        <w:ind w:firstLine="567"/>
        <w:jc w:val="both"/>
        <w:rPr>
          <w:sz w:val="28"/>
          <w:szCs w:val="28"/>
          <w:lang w:val="kk-KZ"/>
        </w:rPr>
      </w:pPr>
      <w:r w:rsidRPr="00A866CD">
        <w:rPr>
          <w:sz w:val="28"/>
          <w:szCs w:val="28"/>
          <w:lang w:val="kk-KZ"/>
        </w:rPr>
        <w:lastRenderedPageBreak/>
        <w:t>Біз сутек алу процесін зерттеуде алюминий пластинасын қолданған болатынбыз, ол туралы 2-тарауда</w:t>
      </w:r>
      <w:r w:rsidR="00F136B6" w:rsidRPr="00A866CD">
        <w:rPr>
          <w:sz w:val="28"/>
          <w:szCs w:val="28"/>
          <w:lang w:val="kk-KZ"/>
        </w:rPr>
        <w:t xml:space="preserve"> жазылған. </w:t>
      </w:r>
      <w:r w:rsidRPr="00A866CD">
        <w:rPr>
          <w:sz w:val="28"/>
          <w:szCs w:val="28"/>
          <w:lang w:val="kk-KZ"/>
        </w:rPr>
        <w:t>Әрқашан тәжірибеде қолдану алдында алюминий пластинасын майсыздандырып, наждак қағазымен сүртіп, тазалап, дистилденген сумен мұқият жуып отырдық. Осылай тазартылған электродты дистилденген суға салғанда, сырт көзбен қарағанда, ешқандай өзгеріс байқалмады (3.</w:t>
      </w:r>
      <w:r w:rsidR="003E01C0" w:rsidRPr="00A866CD">
        <w:rPr>
          <w:sz w:val="28"/>
          <w:szCs w:val="28"/>
          <w:lang w:val="kk-KZ"/>
        </w:rPr>
        <w:t>3</w:t>
      </w:r>
      <w:r w:rsidR="00253FE9" w:rsidRPr="00A866CD">
        <w:rPr>
          <w:sz w:val="28"/>
          <w:szCs w:val="28"/>
          <w:lang w:val="kk-KZ"/>
        </w:rPr>
        <w:t>0</w:t>
      </w:r>
      <w:r w:rsidR="00F136B6" w:rsidRPr="00A866CD">
        <w:rPr>
          <w:sz w:val="28"/>
          <w:szCs w:val="28"/>
          <w:lang w:val="kk-KZ"/>
        </w:rPr>
        <w:t>-</w:t>
      </w:r>
      <w:r w:rsidRPr="00A866CD">
        <w:rPr>
          <w:sz w:val="28"/>
          <w:szCs w:val="28"/>
          <w:lang w:val="kk-KZ"/>
        </w:rPr>
        <w:t>сурет, а), ал сынап тұзы салынған ерітіндіде бірден газ көпіршіктерінің түзілуі байқалды (3.</w:t>
      </w:r>
      <w:r w:rsidR="003E01C0" w:rsidRPr="00A866CD">
        <w:rPr>
          <w:sz w:val="28"/>
          <w:szCs w:val="28"/>
          <w:lang w:val="kk-KZ"/>
        </w:rPr>
        <w:t>3</w:t>
      </w:r>
      <w:r w:rsidR="000531E2" w:rsidRPr="00A866CD">
        <w:rPr>
          <w:sz w:val="28"/>
          <w:szCs w:val="28"/>
          <w:lang w:val="kk-KZ"/>
        </w:rPr>
        <w:t>0</w:t>
      </w:r>
      <w:r w:rsidR="00F136B6" w:rsidRPr="00A866CD">
        <w:rPr>
          <w:sz w:val="28"/>
          <w:szCs w:val="28"/>
          <w:lang w:val="kk-KZ"/>
        </w:rPr>
        <w:t>-</w:t>
      </w:r>
      <w:r w:rsidRPr="00A866CD">
        <w:rPr>
          <w:sz w:val="28"/>
          <w:szCs w:val="28"/>
          <w:lang w:val="kk-KZ"/>
        </w:rPr>
        <w:t>сурет,</w:t>
      </w:r>
      <w:r w:rsidR="00856867" w:rsidRPr="00A866CD">
        <w:rPr>
          <w:sz w:val="28"/>
          <w:szCs w:val="28"/>
          <w:lang w:val="kk-KZ"/>
        </w:rPr>
        <w:t xml:space="preserve"> ә). Сілті е</w:t>
      </w:r>
      <w:r w:rsidRPr="00A866CD">
        <w:rPr>
          <w:sz w:val="28"/>
          <w:szCs w:val="28"/>
          <w:lang w:val="kk-KZ"/>
        </w:rPr>
        <w:t>рітіндісінде дәл осылай сурет түсіргенде, газ көпіршіктері өте қарқынды түрде бөлінгенінен, электрод беті толық осы көпіршіктермен жабылғанын байқаймыз (3.</w:t>
      </w:r>
      <w:r w:rsidR="003E01C0" w:rsidRPr="00A866CD">
        <w:rPr>
          <w:sz w:val="28"/>
          <w:szCs w:val="28"/>
          <w:lang w:val="kk-KZ"/>
        </w:rPr>
        <w:t>3</w:t>
      </w:r>
      <w:r w:rsidR="000531E2" w:rsidRPr="00A866CD">
        <w:rPr>
          <w:sz w:val="28"/>
          <w:szCs w:val="28"/>
          <w:lang w:val="kk-KZ"/>
        </w:rPr>
        <w:t>0</w:t>
      </w:r>
      <w:r w:rsidR="00FA7FB9" w:rsidRPr="00A866CD">
        <w:rPr>
          <w:sz w:val="28"/>
          <w:szCs w:val="28"/>
          <w:lang w:val="kk-KZ"/>
        </w:rPr>
        <w:t>-</w:t>
      </w:r>
      <w:r w:rsidR="00F136B6" w:rsidRPr="00A866CD">
        <w:rPr>
          <w:sz w:val="28"/>
          <w:szCs w:val="28"/>
          <w:lang w:val="kk-KZ"/>
        </w:rPr>
        <w:t>сурет, б). Бұ</w:t>
      </w:r>
      <w:r w:rsidRPr="00A866CD">
        <w:rPr>
          <w:sz w:val="28"/>
          <w:szCs w:val="28"/>
          <w:lang w:val="kk-KZ"/>
        </w:rPr>
        <w:t>л суреттемелер тағы да сынап тұзының сутек бөліну процесін қарқындата түсетінін дәлелдеп тұр. Ал процестен кейін түсірілген алюминий электродының сыртқы көріністері  3.</w:t>
      </w:r>
      <w:r w:rsidR="00632706" w:rsidRPr="00A866CD">
        <w:rPr>
          <w:sz w:val="28"/>
          <w:szCs w:val="28"/>
          <w:lang w:val="kk-KZ"/>
        </w:rPr>
        <w:t>3</w:t>
      </w:r>
      <w:r w:rsidR="00697603" w:rsidRPr="00A866CD">
        <w:rPr>
          <w:sz w:val="28"/>
          <w:szCs w:val="28"/>
          <w:lang w:val="kk-KZ"/>
        </w:rPr>
        <w:t>1</w:t>
      </w:r>
      <w:r w:rsidR="00F136B6" w:rsidRPr="00A866CD">
        <w:rPr>
          <w:sz w:val="28"/>
          <w:szCs w:val="28"/>
          <w:lang w:val="kk-KZ"/>
        </w:rPr>
        <w:t>-</w:t>
      </w:r>
      <w:r w:rsidRPr="00A866CD">
        <w:rPr>
          <w:sz w:val="28"/>
          <w:szCs w:val="28"/>
          <w:lang w:val="kk-KZ"/>
        </w:rPr>
        <w:t>суретте келтіріл</w:t>
      </w:r>
      <w:r w:rsidR="002401D3" w:rsidRPr="00A866CD">
        <w:rPr>
          <w:sz w:val="28"/>
          <w:szCs w:val="28"/>
          <w:lang w:val="kk-KZ"/>
        </w:rPr>
        <w:t>ген.</w:t>
      </w:r>
      <w:r w:rsidR="00F136B6" w:rsidRPr="00A866CD">
        <w:rPr>
          <w:sz w:val="28"/>
          <w:szCs w:val="28"/>
          <w:lang w:val="kk-KZ"/>
        </w:rPr>
        <w:t xml:space="preserve"> </w:t>
      </w:r>
      <w:r w:rsidR="002401D3" w:rsidRPr="00A866CD">
        <w:rPr>
          <w:sz w:val="28"/>
          <w:szCs w:val="28"/>
          <w:lang w:val="kk-KZ"/>
        </w:rPr>
        <w:t>Бұл суреттерде алюминий бетінің коррозияға ұшырағаны айқын көрінеді</w:t>
      </w:r>
      <w:r w:rsidR="00F578F1" w:rsidRPr="00A866CD">
        <w:rPr>
          <w:sz w:val="28"/>
          <w:szCs w:val="28"/>
          <w:lang w:val="kk-KZ"/>
        </w:rPr>
        <w:t xml:space="preserve">, бөлек және </w:t>
      </w:r>
      <w:r w:rsidR="00EA42DD" w:rsidRPr="00A866CD">
        <w:rPr>
          <w:sz w:val="28"/>
          <w:szCs w:val="28"/>
          <w:lang w:val="kk-KZ"/>
        </w:rPr>
        <w:t>әр</w:t>
      </w:r>
      <w:r w:rsidR="00F136B6" w:rsidRPr="00A866CD">
        <w:rPr>
          <w:sz w:val="28"/>
          <w:szCs w:val="28"/>
          <w:lang w:val="kk-KZ"/>
        </w:rPr>
        <w:t xml:space="preserve"> </w:t>
      </w:r>
      <w:r w:rsidR="00EA42DD" w:rsidRPr="00A866CD">
        <w:rPr>
          <w:sz w:val="28"/>
          <w:szCs w:val="28"/>
          <w:lang w:val="kk-KZ"/>
        </w:rPr>
        <w:t>жерде көрінетін нүктелер питтингт</w:t>
      </w:r>
      <w:r w:rsidR="00E3597E" w:rsidRPr="00A866CD">
        <w:rPr>
          <w:sz w:val="28"/>
          <w:szCs w:val="28"/>
          <w:lang w:val="kk-KZ"/>
        </w:rPr>
        <w:t>ерд</w:t>
      </w:r>
      <w:r w:rsidR="00EA42DD" w:rsidRPr="00A866CD">
        <w:rPr>
          <w:sz w:val="28"/>
          <w:szCs w:val="28"/>
          <w:lang w:val="kk-KZ"/>
        </w:rPr>
        <w:t xml:space="preserve">ің түзілуін сырт көзге </w:t>
      </w:r>
      <w:r w:rsidR="006A262F" w:rsidRPr="00A866CD">
        <w:rPr>
          <w:sz w:val="28"/>
          <w:szCs w:val="28"/>
          <w:lang w:val="kk-KZ"/>
        </w:rPr>
        <w:t>айқын байқатады.</w:t>
      </w:r>
    </w:p>
    <w:p w14:paraId="7563D3BE" w14:textId="59474CDA" w:rsidR="0008600A" w:rsidRPr="00A866CD" w:rsidRDefault="0008600A" w:rsidP="00F136B6">
      <w:pPr>
        <w:pStyle w:val="af"/>
        <w:spacing w:before="0" w:beforeAutospacing="0" w:after="0" w:afterAutospacing="0"/>
        <w:ind w:firstLine="567"/>
        <w:jc w:val="both"/>
        <w:rPr>
          <w:sz w:val="28"/>
          <w:szCs w:val="28"/>
          <w:lang w:val="kk-KZ"/>
        </w:rPr>
      </w:pPr>
    </w:p>
    <w:tbl>
      <w:tblPr>
        <w:tblStyle w:val="af8"/>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2952"/>
        <w:gridCol w:w="2869"/>
      </w:tblGrid>
      <w:tr w:rsidR="0008600A" w:rsidRPr="00A866CD" w14:paraId="13DFC616" w14:textId="77777777" w:rsidTr="000846F7">
        <w:trPr>
          <w:jc w:val="center"/>
        </w:trPr>
        <w:tc>
          <w:tcPr>
            <w:tcW w:w="3160" w:type="dxa"/>
          </w:tcPr>
          <w:p w14:paraId="17AFF003" w14:textId="278F6D86" w:rsidR="0008600A" w:rsidRPr="00A866CD" w:rsidRDefault="0008600A" w:rsidP="00F136B6">
            <w:pPr>
              <w:pStyle w:val="af"/>
              <w:spacing w:before="0" w:beforeAutospacing="0" w:after="0" w:afterAutospacing="0"/>
              <w:jc w:val="both"/>
              <w:rPr>
                <w:sz w:val="28"/>
                <w:szCs w:val="28"/>
                <w:lang w:val="kk-KZ"/>
              </w:rPr>
            </w:pPr>
            <w:r w:rsidRPr="00A866CD">
              <w:rPr>
                <w:noProof/>
                <w:sz w:val="28"/>
                <w:szCs w:val="28"/>
                <w:lang w:val="en-US" w:eastAsia="en-US"/>
                <w14:ligatures w14:val="standardContextual"/>
              </w:rPr>
              <w:drawing>
                <wp:inline distT="0" distB="0" distL="0" distR="0" wp14:anchorId="4469759C" wp14:editId="451A4CB4">
                  <wp:extent cx="2031407" cy="1574358"/>
                  <wp:effectExtent l="0" t="0" r="6985" b="6985"/>
                  <wp:docPr id="480483522" name="Рисунок 5" descr="Изображение выглядит как текст, строительство, кирпич, земл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81013" name="Рисунок 5" descr="Изображение выглядит как текст, строительство, кирпич, земля&#10;&#10;Контент, сгенерированный ИИ, может содержать ошибки."/>
                          <pic:cNvPicPr>
                            <a:picLocks noChangeAspect="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69122" cy="1603588"/>
                          </a:xfrm>
                          <a:prstGeom prst="rect">
                            <a:avLst/>
                          </a:prstGeom>
                          <a:noFill/>
                          <a:ln>
                            <a:noFill/>
                          </a:ln>
                        </pic:spPr>
                      </pic:pic>
                    </a:graphicData>
                  </a:graphic>
                </wp:inline>
              </w:drawing>
            </w:r>
          </w:p>
        </w:tc>
        <w:tc>
          <w:tcPr>
            <w:tcW w:w="2928" w:type="dxa"/>
          </w:tcPr>
          <w:p w14:paraId="539757B0" w14:textId="66B41927" w:rsidR="0008600A" w:rsidRPr="00A866CD" w:rsidRDefault="0008600A" w:rsidP="00F136B6">
            <w:pPr>
              <w:pStyle w:val="af"/>
              <w:spacing w:before="0" w:beforeAutospacing="0" w:after="0" w:afterAutospacing="0"/>
              <w:jc w:val="both"/>
              <w:rPr>
                <w:sz w:val="28"/>
                <w:szCs w:val="28"/>
                <w:lang w:val="kk-KZ"/>
              </w:rPr>
            </w:pPr>
            <w:r w:rsidRPr="00A866CD">
              <w:rPr>
                <w:noProof/>
                <w:sz w:val="28"/>
                <w:szCs w:val="28"/>
                <w:lang w:val="en-US" w:eastAsia="en-US"/>
                <w14:ligatures w14:val="standardContextual"/>
              </w:rPr>
              <w:drawing>
                <wp:inline distT="0" distB="0" distL="0" distR="0" wp14:anchorId="2635E3EE" wp14:editId="1BA35C6A">
                  <wp:extent cx="1737840" cy="1558290"/>
                  <wp:effectExtent l="0" t="0" r="0" b="3810"/>
                  <wp:docPr id="19460454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4540" name="Рисунок 16"/>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54692" cy="1573401"/>
                          </a:xfrm>
                          <a:prstGeom prst="rect">
                            <a:avLst/>
                          </a:prstGeom>
                          <a:noFill/>
                          <a:ln>
                            <a:noFill/>
                          </a:ln>
                        </pic:spPr>
                      </pic:pic>
                    </a:graphicData>
                  </a:graphic>
                </wp:inline>
              </w:drawing>
            </w:r>
          </w:p>
        </w:tc>
        <w:tc>
          <w:tcPr>
            <w:tcW w:w="2846" w:type="dxa"/>
          </w:tcPr>
          <w:p w14:paraId="700BE868" w14:textId="3BECA03A" w:rsidR="0008600A" w:rsidRPr="00A866CD" w:rsidRDefault="0008600A" w:rsidP="00F136B6">
            <w:pPr>
              <w:pStyle w:val="af"/>
              <w:spacing w:before="0" w:beforeAutospacing="0" w:after="0" w:afterAutospacing="0"/>
              <w:jc w:val="both"/>
              <w:rPr>
                <w:sz w:val="28"/>
                <w:szCs w:val="28"/>
                <w:lang w:val="kk-KZ"/>
              </w:rPr>
            </w:pPr>
            <w:r w:rsidRPr="00A866CD">
              <w:rPr>
                <w:noProof/>
                <w:sz w:val="28"/>
                <w:szCs w:val="28"/>
                <w:lang w:val="en-US" w:eastAsia="en-US"/>
                <w14:ligatures w14:val="standardContextual"/>
              </w:rPr>
              <w:drawing>
                <wp:inline distT="0" distB="0" distL="0" distR="0" wp14:anchorId="7FCBA18A" wp14:editId="4E49AB1A">
                  <wp:extent cx="1685111" cy="1558290"/>
                  <wp:effectExtent l="0" t="0" r="0" b="3810"/>
                  <wp:docPr id="40686663" name="Рисунок 12" descr="Изображение выглядит как сер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6663" name="Рисунок 12" descr="Изображение выглядит как серый&#10;&#10;Контент, сгенерированный ИИ, может содержать ошибки."/>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10730" cy="1581981"/>
                          </a:xfrm>
                          <a:prstGeom prst="rect">
                            <a:avLst/>
                          </a:prstGeom>
                          <a:noFill/>
                          <a:ln>
                            <a:noFill/>
                          </a:ln>
                        </pic:spPr>
                      </pic:pic>
                    </a:graphicData>
                  </a:graphic>
                </wp:inline>
              </w:drawing>
            </w:r>
          </w:p>
        </w:tc>
      </w:tr>
    </w:tbl>
    <w:p w14:paraId="6AE4F1D7" w14:textId="77777777" w:rsidR="0008600A" w:rsidRPr="00A866CD" w:rsidRDefault="0008600A" w:rsidP="00F136B6">
      <w:pPr>
        <w:pStyle w:val="af"/>
        <w:spacing w:before="0" w:beforeAutospacing="0" w:after="0" w:afterAutospacing="0"/>
        <w:ind w:firstLine="567"/>
        <w:jc w:val="both"/>
        <w:rPr>
          <w:sz w:val="28"/>
          <w:szCs w:val="28"/>
          <w:lang w:val="kk-KZ"/>
        </w:rPr>
      </w:pPr>
    </w:p>
    <w:p w14:paraId="6E0A8E4A" w14:textId="2612FA08" w:rsidR="00D35A78" w:rsidRPr="00A866CD" w:rsidRDefault="00D50AF9" w:rsidP="007037F1">
      <w:pPr>
        <w:pStyle w:val="af"/>
        <w:spacing w:before="0" w:beforeAutospacing="0" w:after="0" w:afterAutospacing="0"/>
        <w:jc w:val="center"/>
        <w:rPr>
          <w:sz w:val="28"/>
          <w:szCs w:val="28"/>
          <w:lang w:val="kk-KZ"/>
        </w:rPr>
      </w:pPr>
      <w:r w:rsidRPr="00A866CD">
        <w:rPr>
          <w:sz w:val="28"/>
          <w:szCs w:val="28"/>
          <w:lang w:val="kk-KZ"/>
        </w:rPr>
        <w:t>С</w:t>
      </w:r>
      <w:r w:rsidR="00D35A78" w:rsidRPr="00A866CD">
        <w:rPr>
          <w:sz w:val="28"/>
          <w:szCs w:val="28"/>
          <w:lang w:val="kk-KZ"/>
        </w:rPr>
        <w:t xml:space="preserve">урет </w:t>
      </w:r>
      <w:r w:rsidRPr="00A866CD">
        <w:rPr>
          <w:sz w:val="28"/>
          <w:szCs w:val="28"/>
          <w:lang w:val="kk-KZ"/>
        </w:rPr>
        <w:t>3.3</w:t>
      </w:r>
      <w:r w:rsidR="00697603" w:rsidRPr="00A866CD">
        <w:rPr>
          <w:sz w:val="28"/>
          <w:szCs w:val="28"/>
          <w:lang w:val="kk-KZ"/>
        </w:rPr>
        <w:t>1</w:t>
      </w:r>
      <w:r w:rsidRPr="00A866CD">
        <w:rPr>
          <w:sz w:val="28"/>
          <w:szCs w:val="28"/>
          <w:lang w:val="kk-KZ"/>
        </w:rPr>
        <w:t xml:space="preserve"> –</w:t>
      </w:r>
      <w:r w:rsidR="00D35A78" w:rsidRPr="00A866CD">
        <w:rPr>
          <w:sz w:val="28"/>
          <w:szCs w:val="28"/>
          <w:lang w:val="kk-KZ"/>
        </w:rPr>
        <w:t xml:space="preserve"> Судан  катализатор қатысында сутек алу реакциясынан кейін түсірілген алюм</w:t>
      </w:r>
      <w:r w:rsidRPr="00A866CD">
        <w:rPr>
          <w:sz w:val="28"/>
          <w:szCs w:val="28"/>
          <w:lang w:val="kk-KZ"/>
        </w:rPr>
        <w:t>иний электродының фотосуреттері</w:t>
      </w:r>
    </w:p>
    <w:p w14:paraId="410ED3E2" w14:textId="77777777" w:rsidR="000846F7" w:rsidRPr="00A866CD" w:rsidRDefault="000846F7" w:rsidP="007037F1">
      <w:pPr>
        <w:pStyle w:val="af"/>
        <w:spacing w:before="0" w:beforeAutospacing="0" w:after="0" w:afterAutospacing="0"/>
        <w:jc w:val="center"/>
        <w:rPr>
          <w:sz w:val="28"/>
          <w:szCs w:val="28"/>
          <w:lang w:val="kk-KZ"/>
        </w:rPr>
      </w:pPr>
    </w:p>
    <w:tbl>
      <w:tblPr>
        <w:tblStyle w:val="af8"/>
        <w:tblW w:w="0" w:type="auto"/>
        <w:tblInd w:w="0" w:type="dxa"/>
        <w:tblLook w:val="04A0" w:firstRow="1" w:lastRow="0" w:firstColumn="1" w:lastColumn="0" w:noHBand="0" w:noVBand="1"/>
      </w:tblPr>
      <w:tblGrid>
        <w:gridCol w:w="4814"/>
        <w:gridCol w:w="4814"/>
      </w:tblGrid>
      <w:tr w:rsidR="0008600A" w:rsidRPr="00A866CD" w14:paraId="0A9BACFF" w14:textId="77777777" w:rsidTr="0008600A">
        <w:tc>
          <w:tcPr>
            <w:tcW w:w="4814" w:type="dxa"/>
            <w:tcBorders>
              <w:top w:val="nil"/>
              <w:left w:val="nil"/>
              <w:bottom w:val="nil"/>
              <w:right w:val="nil"/>
            </w:tcBorders>
          </w:tcPr>
          <w:p w14:paraId="631AB975" w14:textId="7628DBDA" w:rsidR="0008600A" w:rsidRPr="00A866CD" w:rsidRDefault="0008600A" w:rsidP="0008600A">
            <w:pPr>
              <w:pStyle w:val="af"/>
              <w:spacing w:before="0" w:beforeAutospacing="0" w:after="0" w:afterAutospacing="0"/>
              <w:jc w:val="right"/>
              <w:rPr>
                <w:sz w:val="28"/>
                <w:szCs w:val="28"/>
                <w:lang w:val="kk-KZ"/>
              </w:rPr>
            </w:pPr>
            <w:r w:rsidRPr="00A866CD">
              <w:rPr>
                <w:noProof/>
                <w:sz w:val="28"/>
                <w:szCs w:val="28"/>
                <w:lang w:val="en-US" w:eastAsia="en-US"/>
              </w:rPr>
              <w:drawing>
                <wp:inline distT="0" distB="0" distL="0" distR="0" wp14:anchorId="18873C46" wp14:editId="71D7AC4B">
                  <wp:extent cx="2418681" cy="2225040"/>
                  <wp:effectExtent l="0" t="0" r="1270" b="3810"/>
                  <wp:docPr id="1008844503" name="Рисунок 1008844503" descr="C:\Users\azhar\Downloads\2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har\Downloads\2_001.t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22994" cy="2229008"/>
                          </a:xfrm>
                          <a:prstGeom prst="rect">
                            <a:avLst/>
                          </a:prstGeom>
                          <a:noFill/>
                          <a:ln>
                            <a:noFill/>
                          </a:ln>
                        </pic:spPr>
                      </pic:pic>
                    </a:graphicData>
                  </a:graphic>
                </wp:inline>
              </w:drawing>
            </w:r>
          </w:p>
        </w:tc>
        <w:tc>
          <w:tcPr>
            <w:tcW w:w="4814" w:type="dxa"/>
            <w:tcBorders>
              <w:top w:val="nil"/>
              <w:left w:val="nil"/>
              <w:bottom w:val="nil"/>
              <w:right w:val="nil"/>
            </w:tcBorders>
          </w:tcPr>
          <w:p w14:paraId="1349A06A" w14:textId="0CED1003" w:rsidR="0008600A" w:rsidRPr="00A866CD" w:rsidRDefault="00404DC7" w:rsidP="0008600A">
            <w:pPr>
              <w:pStyle w:val="af"/>
              <w:spacing w:before="0" w:beforeAutospacing="0" w:after="0" w:afterAutospacing="0"/>
              <w:rPr>
                <w:sz w:val="28"/>
                <w:szCs w:val="28"/>
                <w:lang w:val="kk-KZ"/>
              </w:rPr>
            </w:pPr>
            <w:r w:rsidRPr="00A866CD">
              <w:rPr>
                <w:noProof/>
                <w:sz w:val="28"/>
                <w:szCs w:val="28"/>
                <w:lang w:val="en-US" w:eastAsia="en-US"/>
                <w14:ligatures w14:val="standardContextual"/>
              </w:rPr>
              <w:drawing>
                <wp:inline distT="0" distB="0" distL="0" distR="0" wp14:anchorId="7D8C0E17" wp14:editId="73BA6020">
                  <wp:extent cx="2324100" cy="2216150"/>
                  <wp:effectExtent l="0" t="0" r="0" b="0"/>
                  <wp:docPr id="1371849827" name="Рисунок 5" descr="Изображение выглядит как искусство, птица, зарисов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49827" name="Рисунок 5" descr="Изображение выглядит как искусство, птица, зарисовка&#10;&#10;Контент, сгенерированный ИИ, может содержать ошибки."/>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24100" cy="2216150"/>
                          </a:xfrm>
                          <a:prstGeom prst="rect">
                            <a:avLst/>
                          </a:prstGeom>
                          <a:noFill/>
                          <a:ln>
                            <a:noFill/>
                          </a:ln>
                        </pic:spPr>
                      </pic:pic>
                    </a:graphicData>
                  </a:graphic>
                </wp:inline>
              </w:drawing>
            </w:r>
          </w:p>
        </w:tc>
      </w:tr>
      <w:tr w:rsidR="0008600A" w:rsidRPr="00A866CD" w14:paraId="649C55A6" w14:textId="77777777" w:rsidTr="0008600A">
        <w:tc>
          <w:tcPr>
            <w:tcW w:w="4814" w:type="dxa"/>
            <w:tcBorders>
              <w:top w:val="nil"/>
              <w:left w:val="nil"/>
              <w:bottom w:val="nil"/>
              <w:right w:val="nil"/>
            </w:tcBorders>
          </w:tcPr>
          <w:p w14:paraId="0B9FC95A" w14:textId="60B471C4" w:rsidR="0008600A" w:rsidRPr="00A866CD" w:rsidRDefault="0008600A" w:rsidP="0008600A">
            <w:pPr>
              <w:pStyle w:val="af"/>
              <w:spacing w:before="0" w:beforeAutospacing="0" w:after="0" w:afterAutospacing="0"/>
              <w:rPr>
                <w:noProof/>
                <w:sz w:val="28"/>
                <w:szCs w:val="28"/>
                <w:lang w:val="kk-KZ"/>
              </w:rPr>
            </w:pPr>
            <w:r w:rsidRPr="00A866CD">
              <w:rPr>
                <w:noProof/>
                <w:sz w:val="28"/>
                <w:szCs w:val="28"/>
                <w:lang w:val="kk-KZ"/>
              </w:rPr>
              <w:t xml:space="preserve">                                    (а)</w:t>
            </w:r>
          </w:p>
        </w:tc>
        <w:tc>
          <w:tcPr>
            <w:tcW w:w="4814" w:type="dxa"/>
            <w:tcBorders>
              <w:top w:val="nil"/>
              <w:left w:val="nil"/>
              <w:bottom w:val="nil"/>
              <w:right w:val="nil"/>
            </w:tcBorders>
          </w:tcPr>
          <w:p w14:paraId="0BFC2ECE" w14:textId="324CACF6" w:rsidR="0008600A" w:rsidRPr="00A866CD" w:rsidRDefault="0008600A" w:rsidP="0008600A">
            <w:pPr>
              <w:pStyle w:val="af"/>
              <w:spacing w:before="0" w:beforeAutospacing="0" w:after="0" w:afterAutospacing="0"/>
              <w:rPr>
                <w:noProof/>
                <w:sz w:val="28"/>
                <w:szCs w:val="28"/>
                <w:lang w:val="kk-KZ"/>
              </w:rPr>
            </w:pPr>
            <w:r w:rsidRPr="00A866CD">
              <w:rPr>
                <w:noProof/>
                <w:sz w:val="28"/>
                <w:szCs w:val="28"/>
                <w:lang w:val="kk-KZ"/>
              </w:rPr>
              <w:t xml:space="preserve">                         (ә)</w:t>
            </w:r>
          </w:p>
        </w:tc>
      </w:tr>
    </w:tbl>
    <w:p w14:paraId="1F18EB80" w14:textId="77777777" w:rsidR="0008600A" w:rsidRPr="00A866CD" w:rsidRDefault="0008600A" w:rsidP="0008600A">
      <w:pPr>
        <w:pStyle w:val="af"/>
        <w:spacing w:before="0" w:beforeAutospacing="0" w:after="0" w:afterAutospacing="0"/>
        <w:rPr>
          <w:sz w:val="28"/>
          <w:szCs w:val="28"/>
          <w:lang w:val="kk-KZ"/>
        </w:rPr>
      </w:pPr>
    </w:p>
    <w:p w14:paraId="6773DD3F" w14:textId="3E147DE1" w:rsidR="00F2422B" w:rsidRPr="00A866CD" w:rsidRDefault="00886068" w:rsidP="0053658A">
      <w:pPr>
        <w:spacing w:after="0" w:line="259"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Сурет </w:t>
      </w:r>
      <w:r w:rsidR="00580D26" w:rsidRPr="00A866CD">
        <w:rPr>
          <w:rFonts w:ascii="Times New Roman" w:hAnsi="Times New Roman" w:cs="Times New Roman"/>
          <w:sz w:val="28"/>
          <w:szCs w:val="28"/>
          <w:lang w:val="kk-KZ"/>
        </w:rPr>
        <w:t>3.3</w:t>
      </w:r>
      <w:r w:rsidR="00697603" w:rsidRPr="00A866CD">
        <w:rPr>
          <w:rFonts w:ascii="Times New Roman" w:hAnsi="Times New Roman" w:cs="Times New Roman"/>
          <w:sz w:val="28"/>
          <w:szCs w:val="28"/>
          <w:lang w:val="kk-KZ"/>
        </w:rPr>
        <w:t>2</w:t>
      </w:r>
      <w:r w:rsidR="00895B42"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Алюминий электродының беттік қабатының СЭМ фотосуреті 30 000 есе үлкейтілген</w:t>
      </w:r>
      <w:r w:rsidR="004178C4"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а,</w:t>
      </w:r>
      <w:r w:rsidR="00895B42"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ә – сынап нитратының ерітіндісіне </w:t>
      </w:r>
      <w:r w:rsidR="00AD0D9D" w:rsidRPr="00A866CD">
        <w:rPr>
          <w:rFonts w:ascii="Times New Roman" w:hAnsi="Times New Roman" w:cs="Times New Roman"/>
          <w:sz w:val="28"/>
          <w:szCs w:val="28"/>
          <w:lang w:val="kk-KZ"/>
        </w:rPr>
        <w:t xml:space="preserve">батырылғаннан кейін </w:t>
      </w:r>
      <w:r w:rsidRPr="00A866CD">
        <w:rPr>
          <w:rFonts w:ascii="Times New Roman" w:hAnsi="Times New Roman" w:cs="Times New Roman"/>
          <w:sz w:val="28"/>
          <w:szCs w:val="28"/>
          <w:lang w:val="kk-KZ"/>
        </w:rPr>
        <w:t>кептірілген күйі</w:t>
      </w:r>
    </w:p>
    <w:p w14:paraId="04D1D808" w14:textId="77777777" w:rsidR="00404DC7" w:rsidRPr="00A866CD" w:rsidRDefault="00404DC7" w:rsidP="00C57BE2">
      <w:pPr>
        <w:spacing w:after="0" w:line="259" w:lineRule="auto"/>
        <w:jc w:val="both"/>
        <w:rPr>
          <w:rFonts w:ascii="Times New Roman" w:hAnsi="Times New Roman" w:cs="Times New Roman"/>
          <w:sz w:val="28"/>
          <w:szCs w:val="28"/>
          <w:lang w:val="kk-KZ"/>
        </w:rPr>
      </w:pPr>
    </w:p>
    <w:p w14:paraId="431B71E6" w14:textId="3F4ED246" w:rsidR="00C57BE2" w:rsidRPr="00A866CD" w:rsidRDefault="00C57BE2" w:rsidP="00C57BE2">
      <w:pPr>
        <w:spacing w:after="0" w:line="259" w:lineRule="auto"/>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 xml:space="preserve">      Алюминий электродын сынап тұзының ерітіндісіне батырылғаннан кейінгі СЭМ фотосуреттеріне назар аударсақ, алюминий бетінің пассивтілігі бұзылатыны көрінеді, беттік қабаттың көрінісі біртекті емес, әртүрлі жолақтар, кеуектер байқалады.</w:t>
      </w:r>
    </w:p>
    <w:p w14:paraId="674B54E2" w14:textId="7D727F90" w:rsidR="00E562B1" w:rsidRPr="00A866CD" w:rsidRDefault="007C32CB" w:rsidP="0053658A">
      <w:pPr>
        <w:tabs>
          <w:tab w:val="left" w:pos="284"/>
          <w:tab w:val="left" w:pos="567"/>
          <w:tab w:val="left" w:pos="3402"/>
        </w:tabs>
        <w:spacing w:after="0" w:line="240" w:lineRule="auto"/>
        <w:ind w:right="2"/>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8767D7" w:rsidRPr="00A866CD">
        <w:rPr>
          <w:rFonts w:ascii="Times New Roman" w:hAnsi="Times New Roman" w:cs="Times New Roman"/>
          <w:sz w:val="28"/>
          <w:szCs w:val="28"/>
          <w:lang w:val="kk-KZ"/>
        </w:rPr>
        <w:t>Сынап ионда</w:t>
      </w:r>
      <w:r w:rsidR="005D43A6" w:rsidRPr="00A866CD">
        <w:rPr>
          <w:rFonts w:ascii="Times New Roman" w:hAnsi="Times New Roman" w:cs="Times New Roman"/>
          <w:sz w:val="28"/>
          <w:szCs w:val="28"/>
          <w:lang w:val="kk-KZ"/>
        </w:rPr>
        <w:t>рының алюминий бетім</w:t>
      </w:r>
      <w:r w:rsidR="004178C4" w:rsidRPr="00A866CD">
        <w:rPr>
          <w:rFonts w:ascii="Times New Roman" w:hAnsi="Times New Roman" w:cs="Times New Roman"/>
          <w:sz w:val="28"/>
          <w:szCs w:val="28"/>
          <w:lang w:val="kk-KZ"/>
        </w:rPr>
        <w:t>е</w:t>
      </w:r>
      <w:r w:rsidR="005D43A6" w:rsidRPr="00A866CD">
        <w:rPr>
          <w:rFonts w:ascii="Times New Roman" w:hAnsi="Times New Roman" w:cs="Times New Roman"/>
          <w:sz w:val="28"/>
          <w:szCs w:val="28"/>
          <w:lang w:val="kk-KZ"/>
        </w:rPr>
        <w:t>н амал</w:t>
      </w:r>
      <w:r w:rsidR="004178C4" w:rsidRPr="00A866CD">
        <w:rPr>
          <w:rFonts w:ascii="Times New Roman" w:hAnsi="Times New Roman" w:cs="Times New Roman"/>
          <w:sz w:val="28"/>
          <w:szCs w:val="28"/>
          <w:lang w:val="kk-KZ"/>
        </w:rPr>
        <w:t>ь</w:t>
      </w:r>
      <w:r w:rsidR="005D43A6" w:rsidRPr="00A866CD">
        <w:rPr>
          <w:rFonts w:ascii="Times New Roman" w:hAnsi="Times New Roman" w:cs="Times New Roman"/>
          <w:sz w:val="28"/>
          <w:szCs w:val="28"/>
          <w:lang w:val="kk-KZ"/>
        </w:rPr>
        <w:t>гама түзетіні туралы және бұл амал</w:t>
      </w:r>
      <w:r w:rsidR="000F173A" w:rsidRPr="00A866CD">
        <w:rPr>
          <w:rFonts w:ascii="Times New Roman" w:hAnsi="Times New Roman" w:cs="Times New Roman"/>
          <w:sz w:val="28"/>
          <w:szCs w:val="28"/>
          <w:lang w:val="kk-KZ"/>
        </w:rPr>
        <w:t>ь</w:t>
      </w:r>
      <w:r w:rsidR="005D43A6" w:rsidRPr="00A866CD">
        <w:rPr>
          <w:rFonts w:ascii="Times New Roman" w:hAnsi="Times New Roman" w:cs="Times New Roman"/>
          <w:sz w:val="28"/>
          <w:szCs w:val="28"/>
          <w:lang w:val="kk-KZ"/>
        </w:rPr>
        <w:t>гама</w:t>
      </w:r>
      <w:r w:rsidR="000F173A" w:rsidRPr="00A866CD">
        <w:rPr>
          <w:rFonts w:ascii="Times New Roman" w:hAnsi="Times New Roman" w:cs="Times New Roman"/>
          <w:sz w:val="28"/>
          <w:szCs w:val="28"/>
          <w:lang w:val="kk-KZ"/>
        </w:rPr>
        <w:t xml:space="preserve"> арқылы электрод беті активті болып, сумен әрекеттесітіні туралы жоғарыда баяндаған болатынбыз. Демек, осы процестердың орын алатыны нақ</w:t>
      </w:r>
      <w:r w:rsidR="00E63E2C" w:rsidRPr="00A866CD">
        <w:rPr>
          <w:rFonts w:ascii="Times New Roman" w:hAnsi="Times New Roman" w:cs="Times New Roman"/>
          <w:sz w:val="28"/>
          <w:szCs w:val="28"/>
          <w:lang w:val="kk-KZ"/>
        </w:rPr>
        <w:t>ты түрде</w:t>
      </w:r>
      <w:r w:rsidR="000F173A" w:rsidRPr="00A866CD">
        <w:rPr>
          <w:rFonts w:ascii="Times New Roman" w:hAnsi="Times New Roman" w:cs="Times New Roman"/>
          <w:sz w:val="28"/>
          <w:szCs w:val="28"/>
          <w:lang w:val="kk-KZ"/>
        </w:rPr>
        <w:t xml:space="preserve"> дәлелделініп тұр. </w:t>
      </w:r>
    </w:p>
    <w:p w14:paraId="64D28384" w14:textId="77777777" w:rsidR="00E8145F" w:rsidRPr="00A866CD" w:rsidRDefault="00E8145F" w:rsidP="0053658A">
      <w:pPr>
        <w:tabs>
          <w:tab w:val="left" w:pos="284"/>
          <w:tab w:val="left" w:pos="567"/>
          <w:tab w:val="left" w:pos="3402"/>
        </w:tabs>
        <w:spacing w:after="0" w:line="240" w:lineRule="auto"/>
        <w:ind w:right="2"/>
        <w:jc w:val="both"/>
        <w:rPr>
          <w:rFonts w:ascii="Times New Roman" w:hAnsi="Times New Roman" w:cs="Times New Roman"/>
          <w:sz w:val="28"/>
          <w:szCs w:val="28"/>
          <w:lang w:val="kk-KZ"/>
        </w:rPr>
      </w:pPr>
    </w:p>
    <w:p w14:paraId="22627E2D" w14:textId="27698765" w:rsidR="00CD512B" w:rsidRPr="00A866CD" w:rsidRDefault="007A78EC" w:rsidP="007037F1">
      <w:pPr>
        <w:tabs>
          <w:tab w:val="left" w:pos="284"/>
          <w:tab w:val="left" w:pos="567"/>
          <w:tab w:val="left" w:pos="3402"/>
        </w:tabs>
        <w:spacing w:after="0" w:line="240" w:lineRule="auto"/>
        <w:ind w:right="2" w:firstLine="567"/>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t>3.</w:t>
      </w:r>
      <w:r w:rsidR="005B2C77" w:rsidRPr="00A866CD">
        <w:rPr>
          <w:rFonts w:ascii="Times New Roman" w:hAnsi="Times New Roman" w:cs="Times New Roman"/>
          <w:b/>
          <w:sz w:val="28"/>
          <w:szCs w:val="28"/>
          <w:lang w:val="kk-KZ"/>
        </w:rPr>
        <w:t>6</w:t>
      </w:r>
      <w:r w:rsidRPr="00A866CD">
        <w:rPr>
          <w:rFonts w:ascii="Times New Roman" w:hAnsi="Times New Roman" w:cs="Times New Roman"/>
          <w:b/>
          <w:sz w:val="28"/>
          <w:szCs w:val="28"/>
          <w:lang w:val="kk-KZ"/>
        </w:rPr>
        <w:t xml:space="preserve"> </w:t>
      </w:r>
      <w:r w:rsidR="0090422D" w:rsidRPr="00A866CD">
        <w:rPr>
          <w:rFonts w:ascii="Times New Roman" w:hAnsi="Times New Roman" w:cs="Times New Roman"/>
          <w:b/>
          <w:sz w:val="28"/>
          <w:szCs w:val="28"/>
          <w:lang w:val="kk-KZ"/>
        </w:rPr>
        <w:t>C</w:t>
      </w:r>
      <w:r w:rsidR="00CD512B" w:rsidRPr="00A866CD">
        <w:rPr>
          <w:rFonts w:ascii="Times New Roman" w:hAnsi="Times New Roman" w:cs="Times New Roman"/>
          <w:b/>
          <w:sz w:val="28"/>
          <w:szCs w:val="28"/>
          <w:lang w:val="kk-KZ"/>
        </w:rPr>
        <w:t>удан сутек бөліну реакциясын</w:t>
      </w:r>
      <w:r w:rsidR="0090422D" w:rsidRPr="00A866CD">
        <w:rPr>
          <w:rFonts w:ascii="Times New Roman" w:hAnsi="Times New Roman" w:cs="Times New Roman"/>
          <w:b/>
          <w:sz w:val="28"/>
          <w:szCs w:val="28"/>
          <w:lang w:val="kk-KZ"/>
        </w:rPr>
        <w:t xml:space="preserve"> қышқылдар қатысында зерттеу </w:t>
      </w:r>
    </w:p>
    <w:p w14:paraId="4E2A5459" w14:textId="77777777" w:rsidR="00932E73" w:rsidRPr="00A866CD" w:rsidRDefault="00932E73" w:rsidP="001F1CC2">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Судан сутек бөліну реакциясын басқа да орталарда зерттеу қызығушылық танытады, себебі алюминий бетіндегі оксидтік қабаттың бұзылуы әртүрлі ортада әртүрлі жолмен жүреді. Осыған байланысты, біз алюминий электродының фосфор және күкірт қышқылдарында қышқылында еруін қарастырдық. </w:t>
      </w:r>
    </w:p>
    <w:p w14:paraId="2BCC8C40" w14:textId="77777777" w:rsidR="00931462" w:rsidRPr="00A866CD" w:rsidRDefault="00931462" w:rsidP="001F1CC2">
      <w:pPr>
        <w:spacing w:after="0"/>
        <w:ind w:firstLine="567"/>
        <w:jc w:val="both"/>
        <w:rPr>
          <w:rFonts w:ascii="Times New Roman" w:hAnsi="Times New Roman" w:cs="Times New Roman"/>
          <w:sz w:val="28"/>
          <w:szCs w:val="28"/>
          <w:lang w:val="kk-KZ"/>
        </w:rPr>
      </w:pPr>
    </w:p>
    <w:p w14:paraId="04F81D9E" w14:textId="48F2C002" w:rsidR="00695AA0" w:rsidRPr="00A866CD" w:rsidRDefault="000F6BF9" w:rsidP="001F1CC2">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3.6.1 </w:t>
      </w:r>
      <w:r w:rsidR="00695AA0" w:rsidRPr="00A866CD">
        <w:rPr>
          <w:rFonts w:ascii="Times New Roman" w:hAnsi="Times New Roman" w:cs="Times New Roman"/>
          <w:sz w:val="28"/>
          <w:szCs w:val="28"/>
          <w:lang w:val="kk-KZ"/>
        </w:rPr>
        <w:t>Судан сутек бөліну реакциясын фосфор қышқылы қатысында зерттеу</w:t>
      </w:r>
    </w:p>
    <w:p w14:paraId="02E36722" w14:textId="3D442E38" w:rsidR="001F1CC2" w:rsidRPr="00A866CD" w:rsidRDefault="00341FBF" w:rsidP="001F1CC2">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Фосфор қышқылы, сатылап диссоциациялануына байланысты, </w:t>
      </w:r>
      <w:r w:rsidR="00F20AEA" w:rsidRPr="00A866CD">
        <w:rPr>
          <w:rFonts w:ascii="Times New Roman" w:hAnsi="Times New Roman" w:cs="Times New Roman"/>
          <w:sz w:val="28"/>
          <w:szCs w:val="28"/>
          <w:lang w:val="kk-KZ"/>
        </w:rPr>
        <w:t xml:space="preserve">орташа күші бар </w:t>
      </w:r>
      <w:r w:rsidRPr="00A866CD">
        <w:rPr>
          <w:rFonts w:ascii="Times New Roman" w:hAnsi="Times New Roman" w:cs="Times New Roman"/>
          <w:sz w:val="28"/>
          <w:szCs w:val="28"/>
          <w:lang w:val="kk-KZ"/>
        </w:rPr>
        <w:t xml:space="preserve">қышқыл болып табылады. Ол сулы ортада </w:t>
      </w:r>
      <w:r w:rsidR="00F20AEA" w:rsidRPr="00A866CD">
        <w:rPr>
          <w:rFonts w:ascii="Times New Roman" w:hAnsi="Times New Roman" w:cs="Times New Roman"/>
          <w:sz w:val="28"/>
          <w:szCs w:val="28"/>
          <w:lang w:val="kk-KZ"/>
        </w:rPr>
        <w:t>негізінен бірінші саты бойынша</w:t>
      </w:r>
      <w:r w:rsidR="00626259" w:rsidRPr="00A866CD">
        <w:rPr>
          <w:rFonts w:ascii="Times New Roman" w:hAnsi="Times New Roman" w:cs="Times New Roman"/>
          <w:sz w:val="28"/>
          <w:szCs w:val="28"/>
          <w:lang w:val="kk-KZ"/>
        </w:rPr>
        <w:t xml:space="preserve">, сутек </w:t>
      </w:r>
      <w:r w:rsidR="004670C7" w:rsidRPr="00A866CD">
        <w:rPr>
          <w:rFonts w:ascii="Times New Roman" w:hAnsi="Times New Roman" w:cs="Times New Roman"/>
          <w:sz w:val="28"/>
          <w:szCs w:val="28"/>
          <w:lang w:val="kk-KZ"/>
        </w:rPr>
        <w:t>және дигидрофосфат иондарын түзе диссоциацияланады</w:t>
      </w:r>
      <w:r w:rsidR="00626259" w:rsidRPr="00A866CD">
        <w:rPr>
          <w:rFonts w:ascii="Times New Roman" w:hAnsi="Times New Roman" w:cs="Times New Roman"/>
          <w:sz w:val="28"/>
          <w:szCs w:val="28"/>
          <w:lang w:val="kk-KZ"/>
        </w:rPr>
        <w:t>, тотықтырғыш қасиеті жоқ.</w:t>
      </w:r>
      <w:r w:rsidR="004670C7" w:rsidRPr="00A866CD">
        <w:rPr>
          <w:rFonts w:ascii="Times New Roman" w:hAnsi="Times New Roman" w:cs="Times New Roman"/>
          <w:sz w:val="28"/>
          <w:szCs w:val="28"/>
          <w:lang w:val="kk-KZ"/>
        </w:rPr>
        <w:t xml:space="preserve"> Оны</w:t>
      </w:r>
      <w:r w:rsidR="000B0028" w:rsidRPr="00A866CD">
        <w:rPr>
          <w:rFonts w:ascii="Times New Roman" w:hAnsi="Times New Roman" w:cs="Times New Roman"/>
          <w:sz w:val="28"/>
          <w:szCs w:val="28"/>
          <w:lang w:val="kk-KZ"/>
        </w:rPr>
        <w:t xml:space="preserve">ң диссоциациялану константаларына көңіл бөлетін болсақ, </w:t>
      </w:r>
      <w:r w:rsidR="00532964" w:rsidRPr="00A866CD">
        <w:rPr>
          <w:rFonts w:ascii="Times New Roman" w:hAnsi="Times New Roman" w:cs="Times New Roman"/>
          <w:sz w:val="28"/>
          <w:szCs w:val="28"/>
          <w:lang w:val="kk-KZ"/>
        </w:rPr>
        <w:t xml:space="preserve">олар келесі </w:t>
      </w:r>
      <w:r w:rsidR="000B0028" w:rsidRPr="00A866CD">
        <w:rPr>
          <w:rFonts w:ascii="Times New Roman" w:hAnsi="Times New Roman" w:cs="Times New Roman"/>
          <w:sz w:val="28"/>
          <w:szCs w:val="28"/>
          <w:lang w:val="kk-KZ"/>
        </w:rPr>
        <w:t>мәндер</w:t>
      </w:r>
      <w:r w:rsidR="001F1CC2" w:rsidRPr="00A866CD">
        <w:rPr>
          <w:rFonts w:ascii="Times New Roman" w:hAnsi="Times New Roman" w:cs="Times New Roman"/>
          <w:sz w:val="28"/>
          <w:szCs w:val="28"/>
          <w:lang w:val="kk-KZ"/>
        </w:rPr>
        <w:t>ге ие.</w:t>
      </w:r>
    </w:p>
    <w:p w14:paraId="3B28A5A4" w14:textId="77777777" w:rsidR="00931462" w:rsidRPr="00A866CD" w:rsidRDefault="00931462" w:rsidP="001F1CC2">
      <w:pPr>
        <w:spacing w:after="0"/>
        <w:ind w:firstLine="567"/>
        <w:jc w:val="both"/>
        <w:rPr>
          <w:rFonts w:ascii="Times New Roman" w:hAnsi="Times New Roman" w:cs="Times New Roman"/>
          <w:sz w:val="28"/>
          <w:szCs w:val="28"/>
          <w:lang w:val="kk-KZ"/>
        </w:rPr>
      </w:pPr>
    </w:p>
    <w:p w14:paraId="2E345D3B" w14:textId="2588617E" w:rsidR="00F15D35" w:rsidRPr="00A866CD" w:rsidRDefault="00931462" w:rsidP="00931462">
      <w:pPr>
        <w:spacing w:after="0"/>
        <w:jc w:val="center"/>
        <w:rPr>
          <w:rFonts w:ascii="Times New Roman" w:hAnsi="Times New Roman" w:cs="Times New Roman"/>
          <w:sz w:val="28"/>
          <w:szCs w:val="28"/>
          <w:lang w:val="en-US"/>
        </w:rPr>
      </w:pPr>
      <w:r w:rsidRPr="00A866CD">
        <w:rPr>
          <w:rFonts w:ascii="Times New Roman" w:hAnsi="Times New Roman" w:cs="Times New Roman"/>
          <w:sz w:val="28"/>
          <w:szCs w:val="28"/>
          <w:lang w:val="kk-KZ"/>
        </w:rPr>
        <w:t xml:space="preserve">    </w:t>
      </w:r>
      <w:r w:rsidR="00F672A4" w:rsidRPr="00A866CD">
        <w:rPr>
          <w:rFonts w:ascii="Times New Roman" w:hAnsi="Times New Roman" w:cs="Times New Roman"/>
          <w:sz w:val="28"/>
          <w:szCs w:val="28"/>
          <w:lang w:val="en-US"/>
        </w:rPr>
        <w:t xml:space="preserve">I </w:t>
      </w:r>
      <w:r w:rsidR="000D414F" w:rsidRPr="00A866CD">
        <w:rPr>
          <w:rFonts w:ascii="Times New Roman" w:hAnsi="Times New Roman" w:cs="Times New Roman"/>
          <w:sz w:val="28"/>
          <w:szCs w:val="28"/>
          <w:lang w:val="kk-KZ"/>
        </w:rPr>
        <w:t>сатыда</w:t>
      </w:r>
      <w:r w:rsidR="00F672A4" w:rsidRPr="00A866CD">
        <w:rPr>
          <w:rFonts w:ascii="Times New Roman" w:hAnsi="Times New Roman" w:cs="Times New Roman"/>
          <w:sz w:val="28"/>
          <w:szCs w:val="28"/>
          <w:lang w:val="en-US"/>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lang w:val="en-US"/>
              </w:rPr>
              <m:t>3</m:t>
            </m:r>
          </m:sub>
        </m:sSub>
        <m:sSub>
          <m:sSubPr>
            <m:ctrlPr>
              <w:rPr>
                <w:rFonts w:ascii="Cambria Math" w:hAnsi="Cambria Math" w:cs="Times New Roman"/>
                <w:i/>
                <w:sz w:val="28"/>
                <w:szCs w:val="28"/>
              </w:rPr>
            </m:ctrlPr>
          </m:sSubPr>
          <m:e>
            <m:r>
              <w:rPr>
                <w:rFonts w:ascii="Cambria Math" w:hAnsi="Cambria Math" w:cs="Times New Roman"/>
                <w:sz w:val="28"/>
                <w:szCs w:val="28"/>
              </w:rPr>
              <m:t>PO</m:t>
            </m:r>
          </m:e>
          <m:sub>
            <m:r>
              <w:rPr>
                <w:rFonts w:ascii="Cambria Math" w:hAnsi="Cambria Math" w:cs="Times New Roman"/>
                <w:sz w:val="28"/>
                <w:szCs w:val="28"/>
                <w:lang w:val="en-US"/>
              </w:rPr>
              <m:t>4</m:t>
            </m:r>
          </m:sub>
        </m:sSub>
        <m:sSup>
          <m:sSupPr>
            <m:ctrlPr>
              <w:rPr>
                <w:rFonts w:ascii="Cambria Math" w:hAnsi="Cambria Math" w:cs="Times New Roman"/>
                <w:i/>
                <w:sz w:val="28"/>
                <w:szCs w:val="28"/>
              </w:rPr>
            </m:ctrlPr>
          </m:sSupPr>
          <m:e>
            <m:r>
              <w:rPr>
                <w:rFonts w:ascii="Cambria Math" w:hAnsi="Cambria Math" w:cs="Times New Roman"/>
                <w:sz w:val="28"/>
                <w:szCs w:val="28"/>
                <w:lang w:val="en-US"/>
              </w:rPr>
              <m:t>=</m:t>
            </m:r>
            <m:r>
              <w:rPr>
                <w:rFonts w:ascii="Cambria Math" w:hAnsi="Cambria Math" w:cs="Times New Roman"/>
                <w:sz w:val="28"/>
                <w:szCs w:val="28"/>
              </w:rPr>
              <m:t>H</m:t>
            </m:r>
          </m:e>
          <m:sup>
            <m:r>
              <w:rPr>
                <w:rFonts w:ascii="Cambria Math" w:hAnsi="Cambria Math" w:cs="Times New Roman"/>
                <w:sz w:val="28"/>
                <w:szCs w:val="28"/>
                <w:lang w:val="en-US"/>
              </w:rPr>
              <m:t>+</m:t>
            </m:r>
          </m:sup>
        </m:sSup>
        <m:sSub>
          <m:sSubPr>
            <m:ctrlPr>
              <w:rPr>
                <w:rFonts w:ascii="Cambria Math" w:hAnsi="Cambria Math" w:cs="Times New Roman"/>
                <w:i/>
                <w:sz w:val="28"/>
                <w:szCs w:val="28"/>
              </w:rPr>
            </m:ctrlPr>
          </m:sSubPr>
          <m:e>
            <m:r>
              <w:rPr>
                <w:rFonts w:ascii="Cambria Math" w:hAnsi="Cambria Math" w:cs="Times New Roman"/>
                <w:sz w:val="28"/>
                <w:szCs w:val="28"/>
                <w:lang w:val="en-US"/>
              </w:rPr>
              <m:t>+</m:t>
            </m:r>
            <m:r>
              <w:rPr>
                <w:rFonts w:ascii="Cambria Math" w:hAnsi="Cambria Math" w:cs="Times New Roman"/>
                <w:sz w:val="28"/>
                <w:szCs w:val="28"/>
              </w:rPr>
              <m:t>H</m:t>
            </m:r>
          </m:e>
          <m:sub>
            <m:r>
              <w:rPr>
                <w:rFonts w:ascii="Cambria Math" w:hAnsi="Cambria Math" w:cs="Times New Roman"/>
                <w:sz w:val="28"/>
                <w:szCs w:val="28"/>
                <w:lang w:val="en-US"/>
              </w:rPr>
              <m:t>2</m:t>
            </m:r>
          </m:sub>
        </m:sSub>
        <m:sSubSup>
          <m:sSubSupPr>
            <m:ctrlPr>
              <w:rPr>
                <w:rFonts w:ascii="Cambria Math" w:hAnsi="Cambria Math" w:cs="Times New Roman"/>
                <w:i/>
                <w:sz w:val="28"/>
                <w:szCs w:val="28"/>
              </w:rPr>
            </m:ctrlPr>
          </m:sSubSupPr>
          <m:e>
            <m:r>
              <w:rPr>
                <w:rFonts w:ascii="Cambria Math" w:hAnsi="Cambria Math" w:cs="Times New Roman"/>
                <w:sz w:val="28"/>
                <w:szCs w:val="28"/>
              </w:rPr>
              <m:t>PO</m:t>
            </m:r>
          </m:e>
          <m:sub>
            <m:r>
              <w:rPr>
                <w:rFonts w:ascii="Cambria Math" w:hAnsi="Cambria Math" w:cs="Times New Roman"/>
                <w:sz w:val="28"/>
                <w:szCs w:val="28"/>
                <w:lang w:val="en-US"/>
              </w:rPr>
              <m:t>4</m:t>
            </m:r>
          </m:sub>
          <m:sup>
            <m:r>
              <w:rPr>
                <w:rFonts w:ascii="Cambria Math" w:hAnsi="Cambria Math" w:cs="Times New Roman"/>
                <w:sz w:val="28"/>
                <w:szCs w:val="28"/>
                <w:lang w:val="en-US"/>
              </w:rPr>
              <m:t>-</m:t>
            </m:r>
          </m:sup>
        </m:sSubSup>
      </m:oMath>
      <w:r w:rsidR="00996794" w:rsidRPr="00A866CD">
        <w:rPr>
          <w:rFonts w:ascii="Times New Roman" w:eastAsiaTheme="minorEastAsia" w:hAnsi="Times New Roman" w:cs="Times New Roman"/>
          <w:sz w:val="28"/>
          <w:szCs w:val="28"/>
          <w:lang w:val="en-US"/>
        </w:rPr>
        <w:t xml:space="preserve"> </w:t>
      </w:r>
      <w:r w:rsidR="00531EB9" w:rsidRPr="00A866CD">
        <w:rPr>
          <w:rFonts w:ascii="Times New Roman" w:eastAsiaTheme="minorEastAsia" w:hAnsi="Times New Roman" w:cs="Times New Roman"/>
          <w:sz w:val="28"/>
          <w:szCs w:val="28"/>
          <w:lang w:val="en-US"/>
        </w:rPr>
        <w:t xml:space="preserve">      </w:t>
      </w:r>
      <w:r w:rsidR="00996794" w:rsidRPr="00A866CD">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[H</m:t>
                </m:r>
              </m:e>
              <m:sup>
                <m:r>
                  <w:rPr>
                    <w:rFonts w:ascii="Cambria Math" w:eastAsiaTheme="minorEastAsia" w:hAnsi="Cambria Math" w:cs="Times New Roman"/>
                    <w:sz w:val="28"/>
                    <w:szCs w:val="28"/>
                    <w:lang w:val="en-US"/>
                  </w:rPr>
                  <m:t>+</m:t>
                </m:r>
              </m:sup>
            </m:s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P</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m:t>
            </m:r>
          </m:num>
          <m:den>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3</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m:t>
            </m:r>
          </m:den>
        </m:f>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=7,52∙10</m:t>
            </m:r>
          </m:e>
          <m:sup>
            <m:r>
              <w:rPr>
                <w:rFonts w:ascii="Cambria Math" w:eastAsiaTheme="minorEastAsia" w:hAnsi="Cambria Math" w:cs="Times New Roman"/>
                <w:sz w:val="28"/>
                <w:szCs w:val="28"/>
                <w:lang w:val="en-US"/>
              </w:rPr>
              <m:t xml:space="preserve">3         </m:t>
            </m:r>
          </m:sup>
        </m:sSup>
      </m:oMath>
      <w:r w:rsidR="00B32BEA" w:rsidRPr="00A866CD">
        <w:rPr>
          <w:rFonts w:ascii="Times New Roman" w:eastAsiaTheme="minorEastAsia" w:hAnsi="Times New Roman" w:cs="Times New Roman"/>
          <w:sz w:val="28"/>
          <w:szCs w:val="28"/>
          <w:lang w:val="en-US"/>
        </w:rPr>
        <w:t xml:space="preserve">    </w:t>
      </w:r>
      <w:r w:rsidR="00531EB9" w:rsidRPr="00A866CD">
        <w:rPr>
          <w:rFonts w:ascii="Times New Roman" w:eastAsiaTheme="minorEastAsia" w:hAnsi="Times New Roman" w:cs="Times New Roman"/>
          <w:sz w:val="28"/>
          <w:szCs w:val="28"/>
          <w:lang w:val="en-US"/>
        </w:rPr>
        <w:t xml:space="preserve"> </w:t>
      </w:r>
      <w:r w:rsidR="00B32BEA" w:rsidRPr="00A866CD">
        <w:rPr>
          <w:rFonts w:ascii="Times New Roman" w:eastAsiaTheme="minorEastAsia" w:hAnsi="Times New Roman" w:cs="Times New Roman"/>
          <w:sz w:val="28"/>
          <w:szCs w:val="28"/>
          <w:lang w:val="en-US"/>
        </w:rPr>
        <w:t xml:space="preserve">  </w:t>
      </w:r>
      <w:r w:rsidR="00F15D35" w:rsidRPr="00A866CD">
        <w:rPr>
          <w:rFonts w:ascii="Times New Roman" w:hAnsi="Times New Roman" w:cs="Times New Roman"/>
          <w:sz w:val="28"/>
          <w:szCs w:val="28"/>
          <w:lang w:val="en-US"/>
        </w:rPr>
        <w:t>(3.27)</w:t>
      </w:r>
    </w:p>
    <w:p w14:paraId="5201B45B" w14:textId="325F1440" w:rsidR="00240461" w:rsidRPr="00A866CD" w:rsidRDefault="00931462" w:rsidP="00931462">
      <w:pPr>
        <w:spacing w:after="0"/>
        <w:jc w:val="center"/>
        <w:rPr>
          <w:rFonts w:ascii="Times New Roman" w:hAnsi="Times New Roman" w:cs="Times New Roman"/>
          <w:sz w:val="28"/>
          <w:szCs w:val="28"/>
        </w:rPr>
      </w:pPr>
      <w:r w:rsidRPr="00A866CD">
        <w:rPr>
          <w:rFonts w:ascii="Times New Roman" w:hAnsi="Times New Roman" w:cs="Times New Roman"/>
          <w:sz w:val="28"/>
          <w:szCs w:val="28"/>
          <w:lang w:val="en-US"/>
        </w:rPr>
        <w:t xml:space="preserve">    </w:t>
      </w:r>
      <w:r w:rsidR="00F672A4" w:rsidRPr="00A866CD">
        <w:rPr>
          <w:rFonts w:ascii="Times New Roman" w:hAnsi="Times New Roman" w:cs="Times New Roman"/>
          <w:sz w:val="28"/>
          <w:szCs w:val="28"/>
        </w:rPr>
        <w:t xml:space="preserve">II </w:t>
      </w:r>
      <w:r w:rsidR="00C01EE7" w:rsidRPr="00A866CD">
        <w:rPr>
          <w:rFonts w:ascii="Times New Roman" w:hAnsi="Times New Roman" w:cs="Times New Roman"/>
          <w:sz w:val="28"/>
          <w:szCs w:val="28"/>
          <w:lang w:val="kk-KZ"/>
        </w:rPr>
        <w:t>сатыда</w:t>
      </w:r>
      <w:r w:rsidR="00F672A4" w:rsidRPr="00A866CD">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sSubSup>
          <m:sSubSupPr>
            <m:ctrlPr>
              <w:rPr>
                <w:rFonts w:ascii="Cambria Math" w:hAnsi="Cambria Math" w:cs="Times New Roman"/>
                <w:i/>
                <w:sz w:val="28"/>
                <w:szCs w:val="28"/>
              </w:rPr>
            </m:ctrlPr>
          </m:sSubSupPr>
          <m:e>
            <m:r>
              <w:rPr>
                <w:rFonts w:ascii="Cambria Math" w:hAnsi="Cambria Math" w:cs="Times New Roman"/>
                <w:sz w:val="28"/>
                <w:szCs w:val="28"/>
              </w:rPr>
              <m:t>PO</m:t>
            </m:r>
          </m:e>
          <m:sub>
            <m:r>
              <w:rPr>
                <w:rFonts w:ascii="Cambria Math" w:hAnsi="Cambria Math" w:cs="Times New Roman"/>
                <w:sz w:val="28"/>
                <w:szCs w:val="28"/>
              </w:rPr>
              <m:t>4</m:t>
            </m:r>
          </m:sub>
          <m:sup>
            <m:r>
              <w:rPr>
                <w:rFonts w:ascii="Cambria Math" w:hAnsi="Cambria Math" w:cs="Times New Roman"/>
                <w:sz w:val="28"/>
                <w:szCs w:val="28"/>
              </w:rPr>
              <m:t>-</m:t>
            </m:r>
          </m:sup>
        </m:sSubSup>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m:t>
            </m:r>
          </m:sup>
        </m:sSup>
        <m:sSubSup>
          <m:sSubSupPr>
            <m:ctrlPr>
              <w:rPr>
                <w:rFonts w:ascii="Cambria Math" w:hAnsi="Cambria Math" w:cs="Times New Roman"/>
                <w:i/>
                <w:sz w:val="28"/>
                <w:szCs w:val="28"/>
              </w:rPr>
            </m:ctrlPr>
          </m:sSubSupPr>
          <m:e>
            <m:r>
              <w:rPr>
                <w:rFonts w:ascii="Cambria Math" w:hAnsi="Cambria Math" w:cs="Times New Roman"/>
                <w:sz w:val="28"/>
                <w:szCs w:val="28"/>
              </w:rPr>
              <m:t>+HPO</m:t>
            </m:r>
          </m:e>
          <m:sub>
            <m:r>
              <w:rPr>
                <w:rFonts w:ascii="Cambria Math" w:hAnsi="Cambria Math" w:cs="Times New Roman"/>
                <w:sz w:val="28"/>
                <w:szCs w:val="28"/>
              </w:rPr>
              <m:t>4</m:t>
            </m:r>
          </m:sub>
          <m:sup>
            <m:r>
              <w:rPr>
                <w:rFonts w:ascii="Cambria Math" w:hAnsi="Cambria Math" w:cs="Times New Roman"/>
                <w:sz w:val="28"/>
                <w:szCs w:val="28"/>
              </w:rPr>
              <m:t>2-</m:t>
            </m:r>
          </m:sup>
        </m:sSubSup>
      </m:oMath>
      <w:r w:rsidR="00240461" w:rsidRPr="00A866CD">
        <w:rPr>
          <w:rFonts w:ascii="Times New Roman" w:eastAsiaTheme="minorEastAsia" w:hAnsi="Times New Roman" w:cs="Times New Roman"/>
          <w:sz w:val="28"/>
          <w:szCs w:val="28"/>
        </w:rPr>
        <w:t xml:space="preserve"> </w:t>
      </w:r>
      <w:r w:rsidR="00531EB9" w:rsidRPr="00A866CD">
        <w:rPr>
          <w:rFonts w:ascii="Times New Roman" w:eastAsiaTheme="minorEastAsia" w:hAnsi="Times New Roman" w:cs="Times New Roman"/>
          <w:sz w:val="28"/>
          <w:szCs w:val="28"/>
        </w:rPr>
        <w:t xml:space="preserve">   </w:t>
      </w:r>
      <w:r w:rsidRPr="00A866CD">
        <w:rPr>
          <w:rFonts w:ascii="Times New Roman" w:eastAsiaTheme="minorEastAsia" w:hAnsi="Times New Roman" w:cs="Times New Roman"/>
          <w:sz w:val="28"/>
          <w:szCs w:val="28"/>
        </w:rPr>
        <w:t xml:space="preserve">  </w:t>
      </w:r>
      <w:r w:rsidR="00531EB9" w:rsidRPr="00A866CD">
        <w:rPr>
          <w:rFonts w:ascii="Times New Roman" w:eastAsiaTheme="minorEastAsia" w:hAnsi="Times New Roman" w:cs="Times New Roman"/>
          <w:sz w:val="28"/>
          <w:szCs w:val="28"/>
        </w:rPr>
        <w:t xml:space="preserve"> </w:t>
      </w:r>
      <w:r w:rsidR="00240461" w:rsidRPr="00A866CD">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[H</m:t>
                </m:r>
              </m:e>
              <m:sup>
                <m: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[HPO</m:t>
                </m:r>
              </m:e>
              <m:sub>
                <m:r>
                  <w:rPr>
                    <w:rFonts w:ascii="Cambria Math" w:eastAsiaTheme="minorEastAsia" w:hAnsi="Cambria Math" w:cs="Times New Roman"/>
                    <w:sz w:val="28"/>
                    <w:szCs w:val="28"/>
                  </w:rPr>
                  <m:t>4</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P</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O</m:t>
                </m:r>
              </m:e>
              <m:sub>
                <m:r>
                  <w:rPr>
                    <w:rFonts w:ascii="Cambria Math" w:eastAsiaTheme="minorEastAsia" w:hAnsi="Cambria Math" w:cs="Times New Roman"/>
                    <w:sz w:val="28"/>
                    <w:szCs w:val="28"/>
                  </w:rPr>
                  <m:t>4</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den>
        </m:f>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6.31∙10</m:t>
            </m:r>
          </m:e>
          <m:sup>
            <m:r>
              <w:rPr>
                <w:rFonts w:ascii="Cambria Math" w:eastAsiaTheme="minorEastAsia" w:hAnsi="Cambria Math" w:cs="Times New Roman"/>
                <w:sz w:val="28"/>
                <w:szCs w:val="28"/>
              </w:rPr>
              <m:t>8</m:t>
            </m:r>
          </m:sup>
        </m:sSup>
      </m:oMath>
      <w:r w:rsidR="00531EB9" w:rsidRPr="00A866CD">
        <w:rPr>
          <w:rFonts w:ascii="Times New Roman" w:eastAsiaTheme="minorEastAsia" w:hAnsi="Times New Roman" w:cs="Times New Roman"/>
          <w:sz w:val="28"/>
          <w:szCs w:val="28"/>
        </w:rPr>
        <w:t xml:space="preserve">      </w:t>
      </w:r>
      <w:r w:rsidRPr="00A866CD">
        <w:rPr>
          <w:rFonts w:ascii="Times New Roman" w:eastAsiaTheme="minorEastAsia" w:hAnsi="Times New Roman" w:cs="Times New Roman"/>
          <w:sz w:val="28"/>
          <w:szCs w:val="28"/>
        </w:rPr>
        <w:t xml:space="preserve">    </w:t>
      </w:r>
      <w:r w:rsidR="00531EB9" w:rsidRPr="00A866CD">
        <w:rPr>
          <w:rFonts w:ascii="Times New Roman" w:eastAsiaTheme="minorEastAsia" w:hAnsi="Times New Roman" w:cs="Times New Roman"/>
          <w:sz w:val="28"/>
          <w:szCs w:val="28"/>
        </w:rPr>
        <w:t xml:space="preserve">  (3.28)</w:t>
      </w:r>
    </w:p>
    <w:p w14:paraId="7ACF31F6" w14:textId="085DDA25" w:rsidR="00BE548E" w:rsidRPr="00A866CD" w:rsidRDefault="00931462" w:rsidP="00931462">
      <w:pPr>
        <w:spacing w:after="0"/>
        <w:rPr>
          <w:rFonts w:ascii="Times New Roman" w:hAnsi="Times New Roman" w:cs="Times New Roman"/>
          <w:sz w:val="28"/>
          <w:szCs w:val="28"/>
        </w:rPr>
      </w:pPr>
      <w:r w:rsidRPr="00A866CD">
        <w:rPr>
          <w:rFonts w:ascii="Times New Roman" w:hAnsi="Times New Roman" w:cs="Times New Roman"/>
          <w:sz w:val="28"/>
          <w:szCs w:val="28"/>
        </w:rPr>
        <w:t xml:space="preserve">    </w:t>
      </w:r>
      <w:r w:rsidR="00F672A4" w:rsidRPr="00A866CD">
        <w:rPr>
          <w:rFonts w:ascii="Times New Roman" w:hAnsi="Times New Roman" w:cs="Times New Roman"/>
          <w:sz w:val="28"/>
          <w:szCs w:val="28"/>
        </w:rPr>
        <w:t>III с</w:t>
      </w:r>
      <w:r w:rsidR="00C01EE7" w:rsidRPr="00A866CD">
        <w:rPr>
          <w:rFonts w:ascii="Times New Roman" w:hAnsi="Times New Roman" w:cs="Times New Roman"/>
          <w:sz w:val="28"/>
          <w:szCs w:val="28"/>
          <w:lang w:val="kk-KZ"/>
        </w:rPr>
        <w:t>атыда</w:t>
      </w:r>
      <w:r w:rsidR="00F672A4" w:rsidRPr="00A866CD">
        <w:rPr>
          <w:rFonts w:ascii="Times New Roman" w:hAnsi="Times New Roman" w:cs="Times New Roman"/>
          <w:sz w:val="28"/>
          <w:szCs w:val="28"/>
        </w:rPr>
        <w:t>:</w:t>
      </w:r>
      <w:r w:rsidR="00A427D2" w:rsidRPr="00A866CD">
        <w:rPr>
          <w:rFonts w:ascii="Times New Roman" w:hAnsi="Times New Roman" w:cs="Times New Roman"/>
          <w:sz w:val="28"/>
          <w:szCs w:val="28"/>
        </w:rPr>
        <w:t xml:space="preserve"> </w:t>
      </w: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HPO</m:t>
            </m:r>
          </m:e>
          <m:sub>
            <m:r>
              <w:rPr>
                <w:rFonts w:ascii="Cambria Math" w:hAnsi="Cambria Math" w:cs="Times New Roman"/>
                <w:sz w:val="28"/>
                <w:szCs w:val="28"/>
              </w:rPr>
              <m:t>4</m:t>
            </m:r>
          </m:sub>
          <m:sup>
            <m:r>
              <w:rPr>
                <w:rFonts w:ascii="Cambria Math" w:hAnsi="Cambria Math" w:cs="Times New Roman"/>
                <w:sz w:val="28"/>
                <w:szCs w:val="28"/>
              </w:rPr>
              <m:t>2-</m:t>
            </m:r>
          </m:sup>
        </m:sSubSup>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H</m:t>
            </m:r>
          </m:e>
          <m:sup>
            <m:r>
              <w:rPr>
                <w:rFonts w:ascii="Cambria Math" w:hAnsi="Cambria Math" w:cs="Times New Roman"/>
                <w:sz w:val="28"/>
                <w:szCs w:val="28"/>
              </w:rPr>
              <m:t>+</m:t>
            </m:r>
          </m:sup>
        </m:sSup>
        <m:sSubSup>
          <m:sSubSupPr>
            <m:ctrlPr>
              <w:rPr>
                <w:rFonts w:ascii="Cambria Math" w:hAnsi="Cambria Math" w:cs="Times New Roman"/>
                <w:i/>
                <w:sz w:val="28"/>
                <w:szCs w:val="28"/>
                <w:lang w:val="en-US"/>
              </w:rPr>
            </m:ctrlPr>
          </m:sSubSupPr>
          <m:e>
            <m:r>
              <w:rPr>
                <w:rFonts w:ascii="Cambria Math" w:hAnsi="Cambria Math" w:cs="Times New Roman"/>
                <w:sz w:val="28"/>
                <w:szCs w:val="28"/>
              </w:rPr>
              <m:t>+</m:t>
            </m:r>
            <m:r>
              <w:rPr>
                <w:rFonts w:ascii="Cambria Math" w:hAnsi="Cambria Math" w:cs="Times New Roman"/>
                <w:sz w:val="28"/>
                <w:szCs w:val="28"/>
                <w:lang w:val="en-US"/>
              </w:rPr>
              <m:t>PO</m:t>
            </m:r>
          </m:e>
          <m:sub>
            <m:r>
              <w:rPr>
                <w:rFonts w:ascii="Cambria Math" w:hAnsi="Cambria Math" w:cs="Times New Roman"/>
                <w:sz w:val="28"/>
                <w:szCs w:val="28"/>
              </w:rPr>
              <m:t>4</m:t>
            </m:r>
          </m:sub>
          <m:sup>
            <m:r>
              <w:rPr>
                <w:rFonts w:ascii="Cambria Math" w:hAnsi="Cambria Math" w:cs="Times New Roman"/>
                <w:sz w:val="28"/>
                <w:szCs w:val="28"/>
              </w:rPr>
              <m:t>3-</m:t>
            </m:r>
          </m:sup>
        </m:sSubSup>
      </m:oMath>
      <w:r w:rsidR="00A427D2" w:rsidRPr="00A866CD">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H</m:t>
                </m:r>
              </m:e>
              <m:sup>
                <m: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PO</m:t>
                </m:r>
              </m:e>
              <m:sub>
                <m:r>
                  <w:rPr>
                    <w:rFonts w:ascii="Cambria Math" w:eastAsiaTheme="minorEastAsia" w:hAnsi="Cambria Math" w:cs="Times New Roman"/>
                    <w:sz w:val="28"/>
                    <w:szCs w:val="28"/>
                  </w:rPr>
                  <m:t>4</m:t>
                </m:r>
              </m:sub>
              <m:sup>
                <m:r>
                  <w:rPr>
                    <w:rFonts w:ascii="Cambria Math" w:eastAsiaTheme="minorEastAsia" w:hAnsi="Cambria Math" w:cs="Times New Roman"/>
                    <w:sz w:val="28"/>
                    <w:szCs w:val="28"/>
                  </w:rPr>
                  <m:t>3-</m:t>
                </m:r>
              </m:sup>
            </m:sSubSup>
            <m:r>
              <w:rPr>
                <w:rFonts w:ascii="Cambria Math" w:eastAsiaTheme="minorEastAsia" w:hAnsi="Cambria Math" w:cs="Times New Roman"/>
                <w:sz w:val="28"/>
                <w:szCs w:val="28"/>
              </w:rPr>
              <m:t>]</m:t>
            </m:r>
          </m:num>
          <m:den>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HPO</m:t>
                </m:r>
              </m:e>
              <m:sub>
                <m:r>
                  <w:rPr>
                    <w:rFonts w:ascii="Cambria Math" w:eastAsiaTheme="minorEastAsia" w:hAnsi="Cambria Math" w:cs="Times New Roman"/>
                    <w:sz w:val="28"/>
                    <w:szCs w:val="28"/>
                  </w:rPr>
                  <m:t>4</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m:t>
            </m:r>
          </m:den>
        </m:f>
        <m:r>
          <w:rPr>
            <w:rFonts w:ascii="Cambria Math" w:eastAsiaTheme="minorEastAsia" w:hAnsi="Cambria Math" w:cs="Times New Roman"/>
            <w:sz w:val="28"/>
            <w:szCs w:val="28"/>
          </w:rPr>
          <m:t>=1,26∙</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12</m:t>
            </m:r>
          </m:sup>
        </m:sSup>
      </m:oMath>
      <w:r w:rsidR="009C11BF" w:rsidRPr="00A866CD">
        <w:rPr>
          <w:rFonts w:ascii="Times New Roman" w:eastAsiaTheme="minorEastAsia" w:hAnsi="Times New Roman" w:cs="Times New Roman"/>
          <w:sz w:val="28"/>
          <w:szCs w:val="28"/>
        </w:rPr>
        <w:t xml:space="preserve">    </w:t>
      </w:r>
      <w:r w:rsidRPr="00A866CD">
        <w:rPr>
          <w:rFonts w:ascii="Times New Roman" w:eastAsiaTheme="minorEastAsia" w:hAnsi="Times New Roman" w:cs="Times New Roman"/>
          <w:sz w:val="28"/>
          <w:szCs w:val="28"/>
        </w:rPr>
        <w:t xml:space="preserve">  </w:t>
      </w:r>
      <w:r w:rsidR="009C11BF" w:rsidRPr="00A866CD">
        <w:rPr>
          <w:rFonts w:ascii="Times New Roman" w:eastAsiaTheme="minorEastAsia" w:hAnsi="Times New Roman" w:cs="Times New Roman"/>
          <w:sz w:val="28"/>
          <w:szCs w:val="28"/>
        </w:rPr>
        <w:t xml:space="preserve">      (3.29)</w:t>
      </w:r>
    </w:p>
    <w:p w14:paraId="57EFFE1D" w14:textId="4253D928" w:rsidR="001F1CC2" w:rsidRPr="00A866CD" w:rsidRDefault="000B36B1" w:rsidP="001F1CC2">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Процестің </w:t>
      </w:r>
      <w:r w:rsidR="00317C29" w:rsidRPr="00A866CD">
        <w:rPr>
          <w:rFonts w:ascii="Times New Roman" w:hAnsi="Times New Roman" w:cs="Times New Roman"/>
          <w:sz w:val="28"/>
          <w:szCs w:val="28"/>
          <w:lang w:val="kk-KZ"/>
        </w:rPr>
        <w:t>қ</w:t>
      </w:r>
      <w:r w:rsidRPr="00A866CD">
        <w:rPr>
          <w:rFonts w:ascii="Times New Roman" w:hAnsi="Times New Roman" w:cs="Times New Roman"/>
          <w:sz w:val="28"/>
          <w:szCs w:val="28"/>
          <w:lang w:val="kk-KZ"/>
        </w:rPr>
        <w:t xml:space="preserve">осынды реакциясының көрінісі және </w:t>
      </w:r>
      <w:r w:rsidR="00A310D5" w:rsidRPr="00A866CD">
        <w:rPr>
          <w:rFonts w:ascii="Times New Roman" w:hAnsi="Times New Roman" w:cs="Times New Roman"/>
          <w:sz w:val="28"/>
          <w:szCs w:val="28"/>
          <w:lang w:val="kk-KZ"/>
        </w:rPr>
        <w:t>жалпы диссоциациялану константасы</w:t>
      </w:r>
      <w:r w:rsidR="00F672A4" w:rsidRPr="00A866CD">
        <w:rPr>
          <w:rFonts w:ascii="Times New Roman" w:hAnsi="Times New Roman" w:cs="Times New Roman"/>
          <w:sz w:val="28"/>
          <w:szCs w:val="28"/>
          <w:lang w:val="kk-KZ"/>
        </w:rPr>
        <w:t xml:space="preserve">: </w:t>
      </w:r>
    </w:p>
    <w:p w14:paraId="31206DAB" w14:textId="7AB4DB86" w:rsidR="004A1561" w:rsidRPr="00A866CD" w:rsidRDefault="007D7FA4" w:rsidP="007D7FA4">
      <w:pPr>
        <w:spacing w:after="0"/>
        <w:ind w:firstLine="567"/>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3</m:t>
            </m:r>
          </m:sub>
        </m:sSub>
        <m:r>
          <w:rPr>
            <w:rFonts w:ascii="Cambria Math" w:hAnsi="Cambria Math" w:cs="Times New Roman"/>
            <w:sz w:val="28"/>
            <w:szCs w:val="28"/>
            <w:lang w:val="kk-KZ"/>
          </w:rPr>
          <m:t>P</m:t>
        </m:r>
        <m:sSub>
          <m:sSubPr>
            <m:ctrlPr>
              <w:rPr>
                <w:rFonts w:ascii="Cambria Math" w:hAnsi="Cambria Math" w:cs="Times New Roman"/>
                <w:i/>
                <w:sz w:val="28"/>
                <w:szCs w:val="28"/>
              </w:rPr>
            </m:ctrlPr>
          </m:sSubPr>
          <m:e>
            <m:r>
              <w:rPr>
                <w:rFonts w:ascii="Cambria Math" w:hAnsi="Cambria Math" w:cs="Times New Roman"/>
                <w:sz w:val="28"/>
                <w:szCs w:val="28"/>
                <w:lang w:val="kk-KZ"/>
              </w:rPr>
              <m:t>O</m:t>
            </m:r>
          </m:e>
          <m:sub>
            <m:r>
              <w:rPr>
                <w:rFonts w:ascii="Cambria Math" w:hAnsi="Cambria Math" w:cs="Times New Roman"/>
                <w:sz w:val="28"/>
                <w:szCs w:val="28"/>
                <w:lang w:val="kk-KZ"/>
              </w:rPr>
              <m:t>4</m:t>
            </m:r>
          </m:sub>
        </m:sSub>
        <m:sSup>
          <m:sSupPr>
            <m:ctrlPr>
              <w:rPr>
                <w:rFonts w:ascii="Cambria Math" w:hAnsi="Cambria Math" w:cs="Times New Roman"/>
                <w:i/>
                <w:sz w:val="28"/>
                <w:szCs w:val="28"/>
              </w:rPr>
            </m:ctrlPr>
          </m:sSupPr>
          <m:e>
            <m:r>
              <w:rPr>
                <w:rFonts w:ascii="Cambria Math" w:hAnsi="Cambria Math" w:cs="Times New Roman"/>
                <w:sz w:val="28"/>
                <w:szCs w:val="28"/>
                <w:lang w:val="kk-KZ"/>
              </w:rPr>
              <m:t>=3H</m:t>
            </m:r>
          </m:e>
          <m:sup>
            <m:r>
              <w:rPr>
                <w:rFonts w:ascii="Cambria Math" w:hAnsi="Cambria Math" w:cs="Times New Roman"/>
                <w:sz w:val="28"/>
                <w:szCs w:val="28"/>
                <w:lang w:val="kk-KZ"/>
              </w:rPr>
              <m:t>+</m:t>
            </m:r>
          </m:sup>
        </m:sSup>
        <m:sSubSup>
          <m:sSubSupPr>
            <m:ctrlPr>
              <w:rPr>
                <w:rFonts w:ascii="Cambria Math" w:hAnsi="Cambria Math" w:cs="Times New Roman"/>
                <w:i/>
                <w:sz w:val="28"/>
                <w:szCs w:val="28"/>
              </w:rPr>
            </m:ctrlPr>
          </m:sSubSupPr>
          <m:e>
            <m:r>
              <w:rPr>
                <w:rFonts w:ascii="Cambria Math" w:hAnsi="Cambria Math" w:cs="Times New Roman"/>
                <w:sz w:val="28"/>
                <w:szCs w:val="28"/>
                <w:lang w:val="kk-KZ"/>
              </w:rPr>
              <m:t>+PO</m:t>
            </m:r>
          </m:e>
          <m:sub>
            <m:r>
              <w:rPr>
                <w:rFonts w:ascii="Cambria Math" w:hAnsi="Cambria Math" w:cs="Times New Roman"/>
                <w:sz w:val="28"/>
                <w:szCs w:val="28"/>
                <w:lang w:val="kk-KZ"/>
              </w:rPr>
              <m:t>4</m:t>
            </m:r>
          </m:sub>
          <m:sup>
            <m:r>
              <w:rPr>
                <w:rFonts w:ascii="Cambria Math" w:hAnsi="Cambria Math" w:cs="Times New Roman"/>
                <w:sz w:val="28"/>
                <w:szCs w:val="28"/>
                <w:lang w:val="kk-KZ"/>
              </w:rPr>
              <m:t>3-</m:t>
            </m:r>
          </m:sup>
        </m:sSubSup>
      </m:oMath>
      <w:r w:rsidR="004A1561"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4A1561" w:rsidRPr="00A866CD">
        <w:rPr>
          <w:rFonts w:ascii="Times New Roman" w:eastAsiaTheme="minorEastAsia" w:hAnsi="Times New Roman" w:cs="Times New Roman"/>
          <w:sz w:val="28"/>
          <w:szCs w:val="28"/>
          <w:lang w:val="kk-KZ"/>
        </w:rPr>
        <w:t xml:space="preserve">                   (3.30)</w:t>
      </w:r>
    </w:p>
    <w:p w14:paraId="6A95FECF" w14:textId="7269078E" w:rsidR="001F1CC2" w:rsidRPr="00A866CD" w:rsidRDefault="00DD3D7C" w:rsidP="007D7FA4">
      <w:pPr>
        <w:spacing w:after="0" w:line="240" w:lineRule="auto"/>
        <w:ind w:firstLine="567"/>
        <w:jc w:val="center"/>
        <w:rPr>
          <w:rFonts w:ascii="Times New Roman" w:hAnsi="Times New Roman" w:cs="Times New Roman"/>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дисс</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3</m:t>
              </m:r>
            </m:sub>
          </m:sSub>
        </m:oMath>
      </m:oMathPara>
    </w:p>
    <w:p w14:paraId="513FE339" w14:textId="77777777" w:rsidR="001F1CC2" w:rsidRPr="00A866CD" w:rsidRDefault="001F1CC2" w:rsidP="004D2C04">
      <w:pPr>
        <w:spacing w:after="0" w:line="240" w:lineRule="auto"/>
        <w:ind w:firstLine="567"/>
        <w:jc w:val="both"/>
        <w:rPr>
          <w:rFonts w:ascii="Times New Roman" w:hAnsi="Times New Roman" w:cs="Times New Roman"/>
          <w:sz w:val="28"/>
          <w:szCs w:val="28"/>
          <w:lang w:val="kk-KZ"/>
        </w:rPr>
      </w:pPr>
    </w:p>
    <w:p w14:paraId="42B10F04" w14:textId="059ECAE5" w:rsidR="001F1CC2" w:rsidRPr="00A866CD" w:rsidRDefault="001C3414" w:rsidP="004D2C04">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Осы мәндерге байланысты, фосфор қышқылы металдармен әрекеттескенд</w:t>
      </w:r>
      <w:r w:rsidR="009D478C" w:rsidRPr="00A866CD">
        <w:rPr>
          <w:rFonts w:ascii="Times New Roman" w:hAnsi="Times New Roman" w:cs="Times New Roman"/>
          <w:sz w:val="28"/>
          <w:szCs w:val="28"/>
          <w:lang w:val="kk-KZ"/>
        </w:rPr>
        <w:t>е</w:t>
      </w:r>
      <w:r w:rsidRPr="00A866CD">
        <w:rPr>
          <w:rFonts w:ascii="Times New Roman" w:hAnsi="Times New Roman" w:cs="Times New Roman"/>
          <w:sz w:val="28"/>
          <w:szCs w:val="28"/>
          <w:lang w:val="kk-KZ"/>
        </w:rPr>
        <w:t xml:space="preserve"> аса жоғары белсенділік танытпайды. </w:t>
      </w:r>
      <w:r w:rsidR="00A92583" w:rsidRPr="00A866CD">
        <w:rPr>
          <w:rFonts w:ascii="Times New Roman" w:hAnsi="Times New Roman" w:cs="Times New Roman"/>
          <w:sz w:val="28"/>
          <w:szCs w:val="28"/>
          <w:lang w:val="kk-KZ"/>
        </w:rPr>
        <w:t xml:space="preserve">Бұл </w:t>
      </w:r>
      <w:r w:rsidR="00DC6808" w:rsidRPr="00A866CD">
        <w:rPr>
          <w:rFonts w:ascii="Times New Roman" w:hAnsi="Times New Roman" w:cs="Times New Roman"/>
          <w:sz w:val="28"/>
          <w:szCs w:val="28"/>
          <w:lang w:val="kk-KZ"/>
        </w:rPr>
        <w:t xml:space="preserve">тұжырым алюминийге де қатысты. </w:t>
      </w:r>
      <w:r w:rsidR="007158A1" w:rsidRPr="00A866CD">
        <w:rPr>
          <w:rFonts w:ascii="Times New Roman" w:hAnsi="Times New Roman" w:cs="Times New Roman"/>
          <w:sz w:val="28"/>
          <w:szCs w:val="28"/>
          <w:lang w:val="kk-KZ"/>
        </w:rPr>
        <w:t xml:space="preserve"> </w:t>
      </w:r>
      <w:r w:rsidR="00FF1131" w:rsidRPr="00A866CD">
        <w:rPr>
          <w:rFonts w:ascii="Times New Roman" w:hAnsi="Times New Roman" w:cs="Times New Roman"/>
          <w:sz w:val="28"/>
          <w:szCs w:val="28"/>
          <w:lang w:val="kk-KZ"/>
        </w:rPr>
        <w:t xml:space="preserve">Біз алюминий электродын фосфор қышқылының әртүрлі концентрациялы ерітінділеріне салып, бөлінетін сутек көлемін және сутек бөліну жылдамдығын анықтадық. </w:t>
      </w:r>
    </w:p>
    <w:p w14:paraId="11B0060F" w14:textId="77777777" w:rsidR="00DA643B" w:rsidRPr="00A866CD" w:rsidRDefault="00DA643B" w:rsidP="00DA643B">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3.33 және 3.34-суреттерде көрсетілгендей, фосфор қышқылының концентрациясы 1-7 моль/л аралығында өзгертілгенде, сутек өте аз мөлшерде бөлінеді. Тәжірибе 3,5 минут (0,06 сағ.) бойы жүргізілген кезде, бөлінетін сутектің  көлемі  4 мл-ден аспады (3.33-сурет, 1-қисық) және бұл газдың бөліну жылдамдығы 8 мл/сағ.‧см</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 xml:space="preserve">- ге дейін ғана жетті (3.34-сурет, 2-қисық). Ал дәл </w:t>
      </w:r>
      <w:r w:rsidRPr="00A866CD">
        <w:rPr>
          <w:rFonts w:ascii="Times New Roman" w:hAnsi="Times New Roman" w:cs="Times New Roman"/>
          <w:sz w:val="28"/>
          <w:szCs w:val="28"/>
          <w:lang w:val="kk-KZ"/>
        </w:rPr>
        <w:lastRenderedPageBreak/>
        <w:t>осындай жағдайларда ерітіндіге 25 г/л NaCl қосқан кезде, сутектің қарқынды түрде бөлінгенін байқаймыз. Демек, бұл кезде бөлінетін газдың көлемі 24,7 мл құраған болса (3.33-сурет, 2-қисық), жылдамдығы 50,02 мл/сағ.‧см</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 xml:space="preserve">-ге жетті (3.34-сурет, 2-қисық). Процестің қарқындылығы жуық шамамен 6 есе артқанын көріп отырмыз. </w:t>
      </w:r>
    </w:p>
    <w:p w14:paraId="58292AD7" w14:textId="1FB131C6" w:rsidR="00CE6D36" w:rsidRPr="00A866CD" w:rsidRDefault="00CA1DE5" w:rsidP="00613E85">
      <w:pPr>
        <w:spacing w:after="0" w:line="240" w:lineRule="auto"/>
        <w:jc w:val="center"/>
        <w:rPr>
          <w:rFonts w:ascii="Times New Roman" w:hAnsi="Times New Roman" w:cs="Times New Roman"/>
          <w:sz w:val="28"/>
          <w:szCs w:val="28"/>
        </w:rPr>
      </w:pPr>
      <w:r w:rsidRPr="00A866CD">
        <w:rPr>
          <w:rFonts w:ascii="Times New Roman" w:hAnsi="Times New Roman" w:cs="Times New Roman"/>
          <w:sz w:val="28"/>
          <w:szCs w:val="28"/>
        </w:rPr>
        <w:object w:dxaOrig="6780" w:dyaOrig="5205" w14:anchorId="0C180708">
          <v:shape id="_x0000_i1093" type="#_x0000_t75" style="width:273.75pt;height:209.25pt" o:ole="">
            <v:imagedata r:id="rId85" o:title=""/>
          </v:shape>
          <o:OLEObject Type="Embed" ProgID="Origin95.Graph" ShapeID="_x0000_i1093" DrawAspect="Content" ObjectID="_1840800633" r:id="rId86"/>
        </w:object>
      </w:r>
    </w:p>
    <w:p w14:paraId="41C4E82E" w14:textId="2EF9F3F1" w:rsidR="007F3926" w:rsidRPr="00A866CD" w:rsidRDefault="00C975A7" w:rsidP="00613E85">
      <w:pPr>
        <w:spacing w:after="0" w:line="240" w:lineRule="auto"/>
        <w:jc w:val="center"/>
        <w:rPr>
          <w:rFonts w:ascii="Times New Roman" w:hAnsi="Times New Roman" w:cs="Times New Roman"/>
          <w:sz w:val="28"/>
          <w:szCs w:val="28"/>
        </w:rPr>
      </w:pPr>
      <w:r w:rsidRPr="00A866CD">
        <w:rPr>
          <w:rFonts w:ascii="Times New Roman" w:hAnsi="Times New Roman" w:cs="Times New Roman"/>
          <w:sz w:val="28"/>
          <w:szCs w:val="28"/>
          <w:lang w:val="kk-KZ"/>
        </w:rPr>
        <w:t>Сурет 3.</w:t>
      </w:r>
      <w:r w:rsidR="00294E43" w:rsidRPr="00A866CD">
        <w:rPr>
          <w:rFonts w:ascii="Times New Roman" w:hAnsi="Times New Roman" w:cs="Times New Roman"/>
          <w:sz w:val="28"/>
          <w:szCs w:val="28"/>
          <w:lang w:val="kk-KZ"/>
        </w:rPr>
        <w:t>3</w:t>
      </w:r>
      <w:r w:rsidR="001F7421" w:rsidRPr="00A866CD">
        <w:rPr>
          <w:rFonts w:ascii="Times New Roman" w:hAnsi="Times New Roman" w:cs="Times New Roman"/>
          <w:sz w:val="28"/>
          <w:szCs w:val="28"/>
          <w:lang w:val="kk-KZ"/>
        </w:rPr>
        <w:t>3</w:t>
      </w:r>
      <w:r w:rsidRPr="00A866CD">
        <w:rPr>
          <w:rFonts w:ascii="Times New Roman" w:hAnsi="Times New Roman" w:cs="Times New Roman"/>
          <w:sz w:val="28"/>
          <w:szCs w:val="28"/>
          <w:lang w:val="kk-KZ"/>
        </w:rPr>
        <w:t xml:space="preserve"> – Алюминий электродының фосфор қышқылымен әрекеттесуі кезінде </w:t>
      </w:r>
      <w:r w:rsidR="00FA420D" w:rsidRPr="00A866CD">
        <w:rPr>
          <w:rFonts w:ascii="Times New Roman" w:hAnsi="Times New Roman" w:cs="Times New Roman"/>
          <w:sz w:val="28"/>
          <w:szCs w:val="28"/>
          <w:lang w:val="kk-KZ"/>
        </w:rPr>
        <w:t xml:space="preserve">бөлінетін </w:t>
      </w:r>
      <w:r w:rsidRPr="00A866CD">
        <w:rPr>
          <w:rFonts w:ascii="Times New Roman" w:hAnsi="Times New Roman" w:cs="Times New Roman"/>
          <w:sz w:val="28"/>
          <w:szCs w:val="28"/>
          <w:lang w:val="kk-KZ"/>
        </w:rPr>
        <w:t xml:space="preserve">сутек </w:t>
      </w:r>
      <w:r w:rsidR="00FA420D" w:rsidRPr="00A866CD">
        <w:rPr>
          <w:rFonts w:ascii="Times New Roman" w:hAnsi="Times New Roman" w:cs="Times New Roman"/>
          <w:sz w:val="28"/>
          <w:szCs w:val="28"/>
          <w:lang w:val="kk-KZ"/>
        </w:rPr>
        <w:t xml:space="preserve">көлеміне </w:t>
      </w:r>
      <w:r w:rsidRPr="00A866CD">
        <w:rPr>
          <w:rFonts w:ascii="Times New Roman" w:hAnsi="Times New Roman" w:cs="Times New Roman"/>
          <w:sz w:val="28"/>
          <w:szCs w:val="28"/>
          <w:lang w:val="kk-KZ"/>
        </w:rPr>
        <w:t>қышқыл концентрациясының әсері: τ</w:t>
      </w:r>
      <w:r w:rsidR="004D7D59"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w:t>
      </w:r>
      <w:r w:rsidR="004D7D59"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0,06 сағ., S (Al)</w:t>
      </w:r>
      <w:r w:rsidR="004D7D59"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w:t>
      </w:r>
      <w:r w:rsidR="004D7D59"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8,23 см</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 1 – тек фосфор қышқылымен әрекеттескенде; 2</w:t>
      </w:r>
      <w:r w:rsidR="004D7D59"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фосфор қышқ</w:t>
      </w:r>
      <w:r w:rsidR="004D7D59" w:rsidRPr="00A866CD">
        <w:rPr>
          <w:rFonts w:ascii="Times New Roman" w:hAnsi="Times New Roman" w:cs="Times New Roman"/>
          <w:sz w:val="28"/>
          <w:szCs w:val="28"/>
          <w:lang w:val="kk-KZ"/>
        </w:rPr>
        <w:t xml:space="preserve">ылына </w:t>
      </w:r>
      <w:r w:rsidR="00580928" w:rsidRPr="00A866CD">
        <w:rPr>
          <w:rFonts w:ascii="Times New Roman" w:hAnsi="Times New Roman" w:cs="Times New Roman"/>
          <w:sz w:val="28"/>
          <w:szCs w:val="28"/>
          <w:lang w:val="kk-KZ"/>
        </w:rPr>
        <w:t>2</w:t>
      </w:r>
      <w:r w:rsidR="004D7D59" w:rsidRPr="00A866CD">
        <w:rPr>
          <w:rFonts w:ascii="Times New Roman" w:hAnsi="Times New Roman" w:cs="Times New Roman"/>
          <w:sz w:val="28"/>
          <w:szCs w:val="28"/>
          <w:lang w:val="kk-KZ"/>
        </w:rPr>
        <w:t>5 г</w:t>
      </w:r>
      <w:r w:rsidR="00580928" w:rsidRPr="00A866CD">
        <w:rPr>
          <w:rFonts w:ascii="Times New Roman" w:hAnsi="Times New Roman" w:cs="Times New Roman"/>
          <w:sz w:val="28"/>
          <w:szCs w:val="28"/>
          <w:lang w:val="kk-KZ"/>
        </w:rPr>
        <w:t>/</w:t>
      </w:r>
      <w:r w:rsidR="00226548" w:rsidRPr="00A866CD">
        <w:rPr>
          <w:rFonts w:ascii="Times New Roman" w:hAnsi="Times New Roman" w:cs="Times New Roman"/>
          <w:sz w:val="28"/>
          <w:szCs w:val="28"/>
          <w:lang w:val="kk-KZ"/>
        </w:rPr>
        <w:t>л</w:t>
      </w:r>
      <w:r w:rsidR="004D7D59" w:rsidRPr="00A866CD">
        <w:rPr>
          <w:rFonts w:ascii="Times New Roman" w:hAnsi="Times New Roman" w:cs="Times New Roman"/>
          <w:sz w:val="28"/>
          <w:szCs w:val="28"/>
          <w:lang w:val="kk-KZ"/>
        </w:rPr>
        <w:t xml:space="preserve"> NaCl қосқан кезде</w:t>
      </w:r>
    </w:p>
    <w:p w14:paraId="0D587C4B" w14:textId="77777777" w:rsidR="00C57BE2" w:rsidRPr="00A866CD" w:rsidRDefault="00C57BE2" w:rsidP="00613E85">
      <w:pPr>
        <w:spacing w:after="0" w:line="240" w:lineRule="auto"/>
        <w:jc w:val="center"/>
        <w:rPr>
          <w:rFonts w:ascii="Times New Roman" w:hAnsi="Times New Roman" w:cs="Times New Roman"/>
          <w:sz w:val="28"/>
          <w:szCs w:val="28"/>
        </w:rPr>
      </w:pPr>
    </w:p>
    <w:p w14:paraId="7A054529" w14:textId="3E1CC14C" w:rsidR="007F3926" w:rsidRPr="00A866CD" w:rsidRDefault="009A0013" w:rsidP="00FC03F8">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rPr>
        <w:object w:dxaOrig="6768" w:dyaOrig="5204" w14:anchorId="2F2BAA9D">
          <v:shape id="_x0000_i1094" type="#_x0000_t75" style="width:324pt;height:251.25pt" o:ole="">
            <v:imagedata r:id="rId87" o:title=""/>
          </v:shape>
          <o:OLEObject Type="Embed" ProgID="Origin95.Graph" ShapeID="_x0000_i1094" DrawAspect="Content" ObjectID="_1840800634" r:id="rId88"/>
        </w:object>
      </w:r>
    </w:p>
    <w:p w14:paraId="7D87DCB6" w14:textId="6A6F890D" w:rsidR="007B5C77" w:rsidRPr="00A866CD" w:rsidRDefault="007B5C77" w:rsidP="00FC03F8">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Сурет 3.</w:t>
      </w:r>
      <w:r w:rsidR="00882952" w:rsidRPr="00A866CD">
        <w:rPr>
          <w:rFonts w:ascii="Times New Roman" w:hAnsi="Times New Roman" w:cs="Times New Roman"/>
          <w:sz w:val="28"/>
          <w:szCs w:val="28"/>
          <w:lang w:val="kk-KZ"/>
        </w:rPr>
        <w:t>3</w:t>
      </w:r>
      <w:r w:rsidR="007F0706" w:rsidRPr="00A866CD">
        <w:rPr>
          <w:rFonts w:ascii="Times New Roman" w:hAnsi="Times New Roman" w:cs="Times New Roman"/>
          <w:sz w:val="28"/>
          <w:szCs w:val="28"/>
          <w:lang w:val="kk-KZ"/>
        </w:rPr>
        <w:t>4</w:t>
      </w:r>
      <w:r w:rsidRPr="00A866CD">
        <w:rPr>
          <w:rFonts w:ascii="Times New Roman" w:hAnsi="Times New Roman" w:cs="Times New Roman"/>
          <w:sz w:val="28"/>
          <w:szCs w:val="28"/>
          <w:lang w:val="kk-KZ"/>
        </w:rPr>
        <w:t xml:space="preserve"> – Алюминий электродының фосфор қышқылымен әрекеттесуі кезінде сутек газының  бөліну жылдамдығына қышқыл концентрациясының әсері: τ</w:t>
      </w:r>
      <w:r w:rsidR="00FC03F8"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w:t>
      </w:r>
      <w:r w:rsidR="00FC03F8"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0,06 сағ., S (Al)</w:t>
      </w:r>
      <w:r w:rsidR="00FC03F8"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w:t>
      </w:r>
      <w:r w:rsidR="00FC03F8"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8,23 см</w:t>
      </w:r>
      <w:r w:rsidRPr="00A866CD">
        <w:rPr>
          <w:rFonts w:ascii="Times New Roman" w:hAnsi="Times New Roman" w:cs="Times New Roman"/>
          <w:sz w:val="28"/>
          <w:szCs w:val="28"/>
          <w:vertAlign w:val="superscript"/>
          <w:lang w:val="kk-KZ"/>
        </w:rPr>
        <w:t>2</w:t>
      </w:r>
      <w:r w:rsidRPr="00A866CD">
        <w:rPr>
          <w:rFonts w:ascii="Times New Roman" w:hAnsi="Times New Roman" w:cs="Times New Roman"/>
          <w:sz w:val="28"/>
          <w:szCs w:val="28"/>
          <w:lang w:val="kk-KZ"/>
        </w:rPr>
        <w:t>: 1 – тек фосфор қышқылымен әрекеттескенде; 2</w:t>
      </w:r>
      <w:r w:rsidR="00FC03F8"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фосфор қышқ</w:t>
      </w:r>
      <w:r w:rsidR="00FC03F8" w:rsidRPr="00A866CD">
        <w:rPr>
          <w:rFonts w:ascii="Times New Roman" w:hAnsi="Times New Roman" w:cs="Times New Roman"/>
          <w:sz w:val="28"/>
          <w:szCs w:val="28"/>
          <w:lang w:val="kk-KZ"/>
        </w:rPr>
        <w:t xml:space="preserve">ылына </w:t>
      </w:r>
      <w:r w:rsidR="00845C8C" w:rsidRPr="00A866CD">
        <w:rPr>
          <w:rFonts w:ascii="Times New Roman" w:hAnsi="Times New Roman" w:cs="Times New Roman"/>
          <w:sz w:val="28"/>
          <w:szCs w:val="28"/>
          <w:lang w:val="kk-KZ"/>
        </w:rPr>
        <w:t>2</w:t>
      </w:r>
      <w:r w:rsidR="00FC03F8" w:rsidRPr="00A866CD">
        <w:rPr>
          <w:rFonts w:ascii="Times New Roman" w:hAnsi="Times New Roman" w:cs="Times New Roman"/>
          <w:sz w:val="28"/>
          <w:szCs w:val="28"/>
          <w:lang w:val="kk-KZ"/>
        </w:rPr>
        <w:t>5</w:t>
      </w:r>
      <w:r w:rsidR="00845C8C" w:rsidRPr="00A866CD">
        <w:rPr>
          <w:rFonts w:ascii="Times New Roman" w:hAnsi="Times New Roman" w:cs="Times New Roman"/>
          <w:sz w:val="28"/>
          <w:szCs w:val="28"/>
          <w:lang w:val="kk-KZ"/>
        </w:rPr>
        <w:t xml:space="preserve"> г/л</w:t>
      </w:r>
      <w:r w:rsidR="00FC03F8" w:rsidRPr="00A866CD">
        <w:rPr>
          <w:rFonts w:ascii="Times New Roman" w:hAnsi="Times New Roman" w:cs="Times New Roman"/>
          <w:sz w:val="28"/>
          <w:szCs w:val="28"/>
          <w:lang w:val="kk-KZ"/>
        </w:rPr>
        <w:t xml:space="preserve"> NaCl қосқан кезде</w:t>
      </w:r>
    </w:p>
    <w:p w14:paraId="68ED59B4" w14:textId="77777777" w:rsidR="0039711B" w:rsidRPr="00A866CD" w:rsidRDefault="0039711B" w:rsidP="00FC03F8">
      <w:pPr>
        <w:spacing w:after="0"/>
        <w:jc w:val="center"/>
        <w:rPr>
          <w:rFonts w:ascii="Times New Roman" w:hAnsi="Times New Roman" w:cs="Times New Roman"/>
          <w:sz w:val="28"/>
          <w:szCs w:val="28"/>
          <w:lang w:val="kk-KZ"/>
        </w:rPr>
      </w:pPr>
    </w:p>
    <w:p w14:paraId="7040D66F" w14:textId="77777777" w:rsidR="00DA643B" w:rsidRPr="00A866CD" w:rsidRDefault="00DA643B" w:rsidP="00DA643B">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 xml:space="preserve">Бұл нәтижелерді түсіндіру үшін алюминийдің пассивтелу механизмін қарастырайық. Анықтамалық деректер бойынша алюминийдің және оның құймаларының пассивтелуі үшін небәрі  ең басында 0,01 моноқабаттың болуы жеткілікті [141]. Бұрын жүргізілген зерттеушілердің [142] пікірі бойынша, пассивтелудің термодинамикалық тұрғыдан аса тиімді процесс екенін ескеретін болсақ, ең соңында бүтін түрде моноқабат түзіледі де, алюминий беті толық пассивацияға ұшырайды. Оксидтік қабаттың қалыптасуына байланысты алюминий бетіне тотықтырғыштың (су, гидроксил-иондар) жетуі тежеле бастайды да, алюминийдің еруі диффузиялық шектеулермен іске асады. Оның иондануы судың оксид қабаты арқылы іске асуы мүмкін болатын масса тасымалдануымен айқындалады [143]. </w:t>
      </w:r>
    </w:p>
    <w:p w14:paraId="7440DDE9" w14:textId="245EAB92" w:rsidR="009A0013" w:rsidRPr="00A866CD" w:rsidRDefault="009A0013" w:rsidP="009A0013">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Біз қолданып жүрген әдеттегі алюминий пластиналары болғандықтан, олар әрқашан оксидтермен қапталған. Сол себепті, сулы ортада алюминийді еруі аса қиындатылған процесс болып табылады. Ал осы тәжірибемізде фосфор қышқылының сулы ерітінділеріне натрий хлоридін қосқан кезде, алюминий бетіндегі оксидтік қабат</w:t>
      </w:r>
      <w:r w:rsidR="003E43B0" w:rsidRPr="00A866CD">
        <w:rPr>
          <w:rFonts w:ascii="Times New Roman" w:hAnsi="Times New Roman" w:cs="Times New Roman"/>
          <w:sz w:val="28"/>
          <w:szCs w:val="28"/>
          <w:lang w:val="kk-KZ"/>
        </w:rPr>
        <w:t>тың бұзылып, алюминий, электртерістілігі</w:t>
      </w:r>
      <w:r w:rsidRPr="00A866CD">
        <w:rPr>
          <w:rFonts w:ascii="Times New Roman" w:hAnsi="Times New Roman" w:cs="Times New Roman"/>
          <w:sz w:val="28"/>
          <w:szCs w:val="28"/>
          <w:lang w:val="kk-KZ"/>
        </w:rPr>
        <w:t xml:space="preserve"> жоғары металл ретінде, судан сутек бөле еруін байқап отырмыз. Мұның себебі, ерітіндіге қосылған хлор иондарының рөліне байланысты. </w:t>
      </w:r>
    </w:p>
    <w:p w14:paraId="6913D356" w14:textId="10E8BE9B" w:rsidR="00181DF3" w:rsidRPr="00A866CD" w:rsidRDefault="009D145D" w:rsidP="000C3F8C">
      <w:pPr>
        <w:pStyle w:val="af"/>
        <w:spacing w:before="0" w:beforeAutospacing="0" w:after="0" w:afterAutospacing="0"/>
        <w:ind w:firstLine="567"/>
        <w:jc w:val="both"/>
        <w:rPr>
          <w:sz w:val="28"/>
          <w:szCs w:val="28"/>
          <w:lang w:val="kk-KZ"/>
        </w:rPr>
      </w:pPr>
      <w:r w:rsidRPr="00A866CD">
        <w:rPr>
          <w:sz w:val="28"/>
          <w:szCs w:val="28"/>
          <w:lang w:val="kk-KZ"/>
        </w:rPr>
        <w:t xml:space="preserve">Алюминийдің коррозияға ұшырауы, </w:t>
      </w:r>
      <w:r w:rsidR="00185A82" w:rsidRPr="00A866CD">
        <w:rPr>
          <w:sz w:val="28"/>
          <w:szCs w:val="28"/>
          <w:lang w:val="kk-KZ"/>
        </w:rPr>
        <w:t>оның арасында ан</w:t>
      </w:r>
      <w:r w:rsidR="006307B8" w:rsidRPr="00A866CD">
        <w:rPr>
          <w:sz w:val="28"/>
          <w:szCs w:val="28"/>
          <w:lang w:val="kk-KZ"/>
        </w:rPr>
        <w:t>о</w:t>
      </w:r>
      <w:r w:rsidR="00185A82" w:rsidRPr="00A866CD">
        <w:rPr>
          <w:sz w:val="28"/>
          <w:szCs w:val="28"/>
          <w:lang w:val="kk-KZ"/>
        </w:rPr>
        <w:t>дтық поляриз</w:t>
      </w:r>
      <w:r w:rsidR="005514FB" w:rsidRPr="00A866CD">
        <w:rPr>
          <w:sz w:val="28"/>
          <w:szCs w:val="28"/>
          <w:lang w:val="kk-KZ"/>
        </w:rPr>
        <w:t xml:space="preserve">ация кезінде тотығуы, </w:t>
      </w:r>
      <w:r w:rsidRPr="00A866CD">
        <w:rPr>
          <w:sz w:val="28"/>
          <w:szCs w:val="28"/>
          <w:lang w:val="kk-KZ"/>
        </w:rPr>
        <w:t>осы процеске қандай қосылыстар немесе қандай факторлар әсер ететіні жөнінде ғылыми зерттеулер өте көп [</w:t>
      </w:r>
      <w:r w:rsidR="005514FB" w:rsidRPr="00A866CD">
        <w:rPr>
          <w:sz w:val="28"/>
          <w:szCs w:val="28"/>
          <w:lang w:val="kk-KZ"/>
        </w:rPr>
        <w:t>1</w:t>
      </w:r>
      <w:r w:rsidR="0062289B" w:rsidRPr="00A866CD">
        <w:rPr>
          <w:sz w:val="28"/>
          <w:szCs w:val="28"/>
          <w:lang w:val="kk-KZ"/>
        </w:rPr>
        <w:t>4</w:t>
      </w:r>
      <w:r w:rsidR="00E0585B" w:rsidRPr="00A866CD">
        <w:rPr>
          <w:sz w:val="28"/>
          <w:szCs w:val="28"/>
          <w:lang w:val="kk-KZ"/>
        </w:rPr>
        <w:t>4</w:t>
      </w:r>
      <w:r w:rsidR="005514FB" w:rsidRPr="00A866CD">
        <w:rPr>
          <w:sz w:val="28"/>
          <w:szCs w:val="28"/>
          <w:lang w:val="kk-KZ"/>
        </w:rPr>
        <w:t>]</w:t>
      </w:r>
      <w:r w:rsidRPr="00A866CD">
        <w:rPr>
          <w:sz w:val="28"/>
          <w:szCs w:val="28"/>
          <w:lang w:val="kk-KZ"/>
        </w:rPr>
        <w:t>. Осы зерттеулер</w:t>
      </w:r>
      <w:r w:rsidR="005514FB" w:rsidRPr="00A866CD">
        <w:rPr>
          <w:sz w:val="28"/>
          <w:szCs w:val="28"/>
          <w:lang w:val="kk-KZ"/>
        </w:rPr>
        <w:t xml:space="preserve">дің </w:t>
      </w:r>
      <w:r w:rsidR="00C14E26" w:rsidRPr="00A866CD">
        <w:rPr>
          <w:sz w:val="28"/>
          <w:szCs w:val="28"/>
          <w:lang w:val="kk-KZ"/>
        </w:rPr>
        <w:t>к</w:t>
      </w:r>
      <w:r w:rsidR="005514FB" w:rsidRPr="00A866CD">
        <w:rPr>
          <w:sz w:val="28"/>
          <w:szCs w:val="28"/>
          <w:lang w:val="kk-KZ"/>
        </w:rPr>
        <w:t xml:space="preserve">ейбіріне </w:t>
      </w:r>
      <w:r w:rsidRPr="00A866CD">
        <w:rPr>
          <w:sz w:val="28"/>
          <w:szCs w:val="28"/>
          <w:lang w:val="kk-KZ"/>
        </w:rPr>
        <w:t>сүйенетін болсақ [</w:t>
      </w:r>
      <w:r w:rsidR="005514FB" w:rsidRPr="00A866CD">
        <w:rPr>
          <w:sz w:val="28"/>
          <w:szCs w:val="28"/>
          <w:lang w:val="kk-KZ"/>
        </w:rPr>
        <w:t>1</w:t>
      </w:r>
      <w:r w:rsidR="002D53E0" w:rsidRPr="00A866CD">
        <w:rPr>
          <w:sz w:val="28"/>
          <w:szCs w:val="28"/>
          <w:lang w:val="kk-KZ"/>
        </w:rPr>
        <w:t>4</w:t>
      </w:r>
      <w:r w:rsidR="00E0585B" w:rsidRPr="00A866CD">
        <w:rPr>
          <w:sz w:val="28"/>
          <w:szCs w:val="28"/>
          <w:lang w:val="kk-KZ"/>
        </w:rPr>
        <w:t>5</w:t>
      </w:r>
      <w:r w:rsidRPr="00A866CD">
        <w:rPr>
          <w:sz w:val="28"/>
          <w:szCs w:val="28"/>
          <w:lang w:val="kk-KZ"/>
        </w:rPr>
        <w:t>],</w:t>
      </w:r>
      <w:r w:rsidR="00181DF3" w:rsidRPr="00A866CD">
        <w:rPr>
          <w:sz w:val="28"/>
          <w:szCs w:val="28"/>
          <w:lang w:val="kk-KZ"/>
        </w:rPr>
        <w:t xml:space="preserve"> </w:t>
      </w:r>
      <w:r w:rsidRPr="00A866CD">
        <w:rPr>
          <w:sz w:val="28"/>
          <w:szCs w:val="28"/>
          <w:lang w:val="kk-KZ"/>
        </w:rPr>
        <w:t>металл бетінде байланыс энергиясы әртүрлі болып келетін кристаллиттердің қабырғаларының болуы орын алады. Пассивацияның белгілі бір фактордың әсерімен бұзылуы белсенділік танытатын қабырғалар арқылы қарқынды түрде орын алады, содан кейін басқа да белсенділігі төмен болып келетін қабырғалар процеске түсе бастайды. Мысалы, ерітіндіге хлор иондары енгізілген кезде, алюминийдің пассивтілігін о</w:t>
      </w:r>
      <w:r w:rsidR="00527A78" w:rsidRPr="00A866CD">
        <w:rPr>
          <w:sz w:val="28"/>
          <w:szCs w:val="28"/>
          <w:lang w:val="kk-KZ"/>
        </w:rPr>
        <w:t xml:space="preserve">сы хлор иондары бұза бастайды. </w:t>
      </w:r>
      <w:r w:rsidRPr="00A866CD">
        <w:rPr>
          <w:sz w:val="28"/>
          <w:szCs w:val="28"/>
          <w:lang w:val="kk-KZ"/>
        </w:rPr>
        <w:t>Бұл кезде хлор иондары белсенділік көрсететін иондар болып тұр және депассивация процесі қайтымды болып табылады. Осы аниондардың пассивтеуші оксидтермен әрекеттесуінің қайтымдылығы жойылады да, локал</w:t>
      </w:r>
      <w:r w:rsidR="004D0AC1" w:rsidRPr="00A866CD">
        <w:rPr>
          <w:sz w:val="28"/>
          <w:szCs w:val="28"/>
          <w:lang w:val="kk-KZ"/>
        </w:rPr>
        <w:t>ь</w:t>
      </w:r>
      <w:r w:rsidRPr="00A866CD">
        <w:rPr>
          <w:sz w:val="28"/>
          <w:szCs w:val="28"/>
          <w:lang w:val="kk-KZ"/>
        </w:rPr>
        <w:t>ды түрде түзілген, депассивацияланған нүктелерде питтингтер пайда болады.</w:t>
      </w:r>
      <w:r w:rsidR="00302EFB" w:rsidRPr="00A866CD">
        <w:rPr>
          <w:sz w:val="28"/>
          <w:szCs w:val="28"/>
          <w:lang w:val="kk-KZ"/>
        </w:rPr>
        <w:t xml:space="preserve"> </w:t>
      </w:r>
      <w:r w:rsidR="00BE37EF" w:rsidRPr="00A866CD">
        <w:rPr>
          <w:sz w:val="28"/>
          <w:szCs w:val="28"/>
          <w:lang w:val="kk-KZ"/>
        </w:rPr>
        <w:t>Содан кейін алюминийдің реакцияға түсуі</w:t>
      </w:r>
      <w:r w:rsidR="004E3245" w:rsidRPr="00A866CD">
        <w:rPr>
          <w:sz w:val="28"/>
          <w:szCs w:val="28"/>
          <w:lang w:val="kk-KZ"/>
        </w:rPr>
        <w:t xml:space="preserve">нің </w:t>
      </w:r>
      <w:r w:rsidR="00BE37EF" w:rsidRPr="00A866CD">
        <w:rPr>
          <w:sz w:val="28"/>
          <w:szCs w:val="28"/>
          <w:lang w:val="kk-KZ"/>
        </w:rPr>
        <w:t xml:space="preserve"> де </w:t>
      </w:r>
      <w:r w:rsidR="004E3245" w:rsidRPr="00A866CD">
        <w:rPr>
          <w:sz w:val="28"/>
          <w:szCs w:val="28"/>
          <w:lang w:val="kk-KZ"/>
        </w:rPr>
        <w:t>қарқындауы  мүмкін. Бірқатар зерттеуле</w:t>
      </w:r>
      <w:r w:rsidR="00DE7160" w:rsidRPr="00A866CD">
        <w:rPr>
          <w:sz w:val="28"/>
          <w:szCs w:val="28"/>
          <w:lang w:val="kk-KZ"/>
        </w:rPr>
        <w:t>р көрсетіп отырғандай</w:t>
      </w:r>
      <w:r w:rsidR="0053795A" w:rsidRPr="00A866CD">
        <w:rPr>
          <w:sz w:val="28"/>
          <w:szCs w:val="28"/>
          <w:lang w:val="kk-KZ"/>
        </w:rPr>
        <w:t>,</w:t>
      </w:r>
      <w:r w:rsidR="00DE7160" w:rsidRPr="00A866CD">
        <w:rPr>
          <w:sz w:val="28"/>
          <w:szCs w:val="28"/>
          <w:lang w:val="kk-KZ"/>
        </w:rPr>
        <w:t xml:space="preserve"> </w:t>
      </w:r>
      <w:r w:rsidR="003655A0" w:rsidRPr="00A866CD">
        <w:rPr>
          <w:sz w:val="28"/>
          <w:szCs w:val="28"/>
          <w:lang w:val="kk-KZ"/>
        </w:rPr>
        <w:t xml:space="preserve">алюминийдің электролит ерітінділерінде </w:t>
      </w:r>
      <w:r w:rsidR="008846DB" w:rsidRPr="00A866CD">
        <w:rPr>
          <w:sz w:val="28"/>
          <w:szCs w:val="28"/>
          <w:lang w:val="kk-KZ"/>
        </w:rPr>
        <w:t xml:space="preserve">еруінің жылдамдығы және сипаты тек ортаның қышқылдылығына емес, сонымен бірге әсер етуші </w:t>
      </w:r>
      <w:r w:rsidR="003B13C3" w:rsidRPr="00A866CD">
        <w:rPr>
          <w:sz w:val="28"/>
          <w:szCs w:val="28"/>
          <w:lang w:val="kk-KZ"/>
        </w:rPr>
        <w:t xml:space="preserve">аниондардың табиғатына да байланысты. Осы мәселені зерттеген ғалымдар </w:t>
      </w:r>
      <w:r w:rsidR="000B2DF5" w:rsidRPr="00A866CD">
        <w:rPr>
          <w:sz w:val="28"/>
          <w:szCs w:val="28"/>
          <w:lang w:val="kk-KZ"/>
        </w:rPr>
        <w:t>[1</w:t>
      </w:r>
      <w:r w:rsidR="00846D60" w:rsidRPr="00A866CD">
        <w:rPr>
          <w:sz w:val="28"/>
          <w:szCs w:val="28"/>
          <w:lang w:val="kk-KZ"/>
        </w:rPr>
        <w:t>4</w:t>
      </w:r>
      <w:r w:rsidR="00E0585B" w:rsidRPr="00A866CD">
        <w:rPr>
          <w:sz w:val="28"/>
          <w:szCs w:val="28"/>
          <w:lang w:val="kk-KZ"/>
        </w:rPr>
        <w:t>6</w:t>
      </w:r>
      <w:r w:rsidR="000B2DF5" w:rsidRPr="00A866CD">
        <w:rPr>
          <w:sz w:val="28"/>
          <w:szCs w:val="28"/>
          <w:lang w:val="kk-KZ"/>
        </w:rPr>
        <w:t xml:space="preserve">], </w:t>
      </w:r>
      <w:r w:rsidR="00F26B0F" w:rsidRPr="00A866CD">
        <w:rPr>
          <w:sz w:val="28"/>
          <w:szCs w:val="28"/>
          <w:lang w:val="kk-KZ"/>
        </w:rPr>
        <w:t xml:space="preserve">қышқылдарды </w:t>
      </w:r>
      <w:r w:rsidR="00FD1974" w:rsidRPr="00A866CD">
        <w:rPr>
          <w:sz w:val="28"/>
          <w:szCs w:val="28"/>
          <w:lang w:val="kk-KZ"/>
        </w:rPr>
        <w:t xml:space="preserve">белсенділігінің төмендеуіне байланысты </w:t>
      </w:r>
      <w:r w:rsidR="00181DF3" w:rsidRPr="00A866CD">
        <w:rPr>
          <w:sz w:val="28"/>
          <w:szCs w:val="28"/>
          <w:lang w:val="kk-KZ"/>
        </w:rPr>
        <w:t xml:space="preserve">келесі қатарға </w:t>
      </w:r>
      <w:r w:rsidR="006E4519" w:rsidRPr="00A866CD">
        <w:rPr>
          <w:sz w:val="28"/>
          <w:szCs w:val="28"/>
          <w:lang w:val="kk-KZ"/>
        </w:rPr>
        <w:t xml:space="preserve">(3.31) </w:t>
      </w:r>
      <w:r w:rsidR="00181DF3" w:rsidRPr="00A866CD">
        <w:rPr>
          <w:sz w:val="28"/>
          <w:szCs w:val="28"/>
          <w:lang w:val="kk-KZ"/>
        </w:rPr>
        <w:t>орналастырған:</w:t>
      </w:r>
    </w:p>
    <w:p w14:paraId="30468036" w14:textId="77777777" w:rsidR="00494776" w:rsidRPr="00A866CD" w:rsidRDefault="00494776" w:rsidP="000C3F8C">
      <w:pPr>
        <w:pStyle w:val="af"/>
        <w:spacing w:before="0" w:beforeAutospacing="0" w:after="0" w:afterAutospacing="0"/>
        <w:ind w:firstLine="567"/>
        <w:jc w:val="both"/>
        <w:rPr>
          <w:sz w:val="28"/>
          <w:szCs w:val="28"/>
          <w:lang w:val="kk-KZ"/>
        </w:rPr>
      </w:pPr>
    </w:p>
    <w:p w14:paraId="5338CA70" w14:textId="0E78B3D9" w:rsidR="00181DF3" w:rsidRPr="00A866CD" w:rsidRDefault="002F3F61" w:rsidP="002F3F61">
      <w:pPr>
        <w:pStyle w:val="af"/>
        <w:spacing w:before="0" w:beforeAutospacing="0" w:after="0" w:afterAutospacing="0"/>
        <w:ind w:firstLine="567"/>
        <w:jc w:val="center"/>
        <w:rPr>
          <w:i/>
          <w:sz w:val="28"/>
          <w:szCs w:val="28"/>
          <w:lang w:val="kk-KZ"/>
        </w:rPr>
      </w:pPr>
      <w:r w:rsidRPr="00A866CD">
        <w:rPr>
          <w:sz w:val="28"/>
          <w:szCs w:val="28"/>
          <w:lang w:val="kk-KZ"/>
        </w:rPr>
        <w:t xml:space="preserve">                       </w:t>
      </w:r>
      <m:oMath>
        <m:r>
          <w:rPr>
            <w:rFonts w:ascii="Cambria Math" w:hAnsi="Cambria Math"/>
            <w:sz w:val="28"/>
            <w:szCs w:val="28"/>
            <w:lang w:val="kk-KZ"/>
          </w:rPr>
          <m:t>HF&gt;HCl&gt;HBr&gt;HN</m:t>
        </m:r>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3</m:t>
            </m:r>
          </m:sub>
        </m:sSub>
        <m:r>
          <w:rPr>
            <w:rFonts w:ascii="Cambria Math" w:hAnsi="Cambria Math"/>
            <w:sz w:val="28"/>
            <w:szCs w:val="28"/>
            <w:lang w:val="kk-KZ"/>
          </w:rPr>
          <m:t>&gt;</m:t>
        </m:r>
        <m:sSub>
          <m:sSubPr>
            <m:ctrlPr>
              <w:rPr>
                <w:rFonts w:ascii="Cambria Math" w:hAnsi="Cambria Math"/>
                <w:i/>
                <w:sz w:val="28"/>
                <w:szCs w:val="28"/>
                <w:lang w:val="kk-KZ"/>
              </w:rPr>
            </m:ctrlPr>
          </m:sSubPr>
          <m:e>
            <m:r>
              <w:rPr>
                <w:rFonts w:ascii="Cambria Math" w:hAnsi="Cambria Math"/>
                <w:sz w:val="28"/>
                <w:szCs w:val="28"/>
                <w:lang w:val="kk-KZ"/>
              </w:rPr>
              <m:t>H</m:t>
            </m:r>
          </m:e>
          <m:sub>
            <m:r>
              <w:rPr>
                <w:rFonts w:ascii="Cambria Math" w:hAnsi="Cambria Math"/>
                <w:sz w:val="28"/>
                <w:szCs w:val="28"/>
                <w:lang w:val="kk-KZ"/>
              </w:rPr>
              <m:t>2</m:t>
            </m:r>
          </m:sub>
        </m:sSub>
        <m:r>
          <w:rPr>
            <w:rFonts w:ascii="Cambria Math" w:hAnsi="Cambria Math"/>
            <w:sz w:val="28"/>
            <w:szCs w:val="28"/>
            <w:lang w:val="kk-KZ"/>
          </w:rPr>
          <m:t>S</m:t>
        </m:r>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4</m:t>
            </m:r>
          </m:sub>
        </m:sSub>
        <m:r>
          <w:rPr>
            <w:rFonts w:ascii="Cambria Math" w:hAnsi="Cambria Math"/>
            <w:sz w:val="28"/>
            <w:szCs w:val="28"/>
            <w:lang w:val="kk-KZ"/>
          </w:rPr>
          <m:t>&gt;</m:t>
        </m:r>
        <m:sSub>
          <m:sSubPr>
            <m:ctrlPr>
              <w:rPr>
                <w:rFonts w:ascii="Cambria Math" w:hAnsi="Cambria Math"/>
                <w:i/>
                <w:sz w:val="28"/>
                <w:szCs w:val="28"/>
                <w:lang w:val="kk-KZ"/>
              </w:rPr>
            </m:ctrlPr>
          </m:sSubPr>
          <m:e>
            <m:r>
              <w:rPr>
                <w:rFonts w:ascii="Cambria Math" w:hAnsi="Cambria Math"/>
                <w:sz w:val="28"/>
                <w:szCs w:val="28"/>
                <w:lang w:val="kk-KZ"/>
              </w:rPr>
              <m:t>HClO</m:t>
            </m:r>
          </m:e>
          <m:sub>
            <m:r>
              <w:rPr>
                <w:rFonts w:ascii="Cambria Math" w:hAnsi="Cambria Math"/>
                <w:sz w:val="28"/>
                <w:szCs w:val="28"/>
                <w:lang w:val="kk-KZ"/>
              </w:rPr>
              <m:t>4</m:t>
            </m:r>
          </m:sub>
        </m:sSub>
      </m:oMath>
      <w:r w:rsidR="00A21555" w:rsidRPr="00A866CD">
        <w:rPr>
          <w:i/>
          <w:sz w:val="28"/>
          <w:szCs w:val="28"/>
          <w:lang w:val="kk-KZ"/>
        </w:rPr>
        <w:t xml:space="preserve">          </w:t>
      </w:r>
      <w:r w:rsidRPr="00A866CD">
        <w:rPr>
          <w:i/>
          <w:sz w:val="28"/>
          <w:szCs w:val="28"/>
          <w:lang w:val="kk-KZ"/>
        </w:rPr>
        <w:t xml:space="preserve">       </w:t>
      </w:r>
      <w:r w:rsidR="00A21555" w:rsidRPr="00A866CD">
        <w:rPr>
          <w:i/>
          <w:sz w:val="28"/>
          <w:szCs w:val="28"/>
          <w:lang w:val="kk-KZ"/>
        </w:rPr>
        <w:t xml:space="preserve">  </w:t>
      </w:r>
      <w:r w:rsidR="00A21555" w:rsidRPr="00A866CD">
        <w:rPr>
          <w:sz w:val="28"/>
          <w:szCs w:val="28"/>
          <w:lang w:val="kk-KZ"/>
        </w:rPr>
        <w:t>(3.31)</w:t>
      </w:r>
    </w:p>
    <w:p w14:paraId="1A7935E0" w14:textId="77777777" w:rsidR="00181DF3" w:rsidRPr="00A866CD" w:rsidRDefault="00181DF3" w:rsidP="00181DF3">
      <w:pPr>
        <w:pStyle w:val="af"/>
        <w:spacing w:before="0" w:beforeAutospacing="0" w:after="0" w:afterAutospacing="0"/>
        <w:ind w:firstLine="567"/>
        <w:jc w:val="both"/>
        <w:rPr>
          <w:sz w:val="28"/>
          <w:szCs w:val="28"/>
          <w:vertAlign w:val="subscript"/>
          <w:lang w:val="kk-KZ"/>
        </w:rPr>
      </w:pPr>
    </w:p>
    <w:p w14:paraId="09590C77" w14:textId="014FFC52" w:rsidR="00181DF3" w:rsidRPr="00A866CD" w:rsidRDefault="00FD1974" w:rsidP="00181DF3">
      <w:pPr>
        <w:pStyle w:val="af"/>
        <w:spacing w:before="0" w:beforeAutospacing="0" w:after="0" w:afterAutospacing="0"/>
        <w:ind w:firstLine="567"/>
        <w:jc w:val="both"/>
        <w:rPr>
          <w:rFonts w:eastAsiaTheme="minorHAnsi"/>
          <w:sz w:val="28"/>
          <w:szCs w:val="28"/>
          <w:lang w:val="kk-KZ" w:eastAsia="en-US"/>
        </w:rPr>
      </w:pPr>
      <w:r w:rsidRPr="00A866CD">
        <w:rPr>
          <w:rFonts w:eastAsiaTheme="minorHAnsi"/>
          <w:sz w:val="28"/>
          <w:szCs w:val="28"/>
          <w:lang w:val="kk-KZ" w:eastAsia="en-US"/>
        </w:rPr>
        <w:t>Келтір</w:t>
      </w:r>
      <w:r w:rsidR="00B875EA" w:rsidRPr="00A866CD">
        <w:rPr>
          <w:rFonts w:eastAsiaTheme="minorHAnsi"/>
          <w:sz w:val="28"/>
          <w:szCs w:val="28"/>
          <w:lang w:val="kk-KZ" w:eastAsia="en-US"/>
        </w:rPr>
        <w:t>і</w:t>
      </w:r>
      <w:r w:rsidRPr="00A866CD">
        <w:rPr>
          <w:rFonts w:eastAsiaTheme="minorHAnsi"/>
          <w:sz w:val="28"/>
          <w:szCs w:val="28"/>
          <w:lang w:val="kk-KZ" w:eastAsia="en-US"/>
        </w:rPr>
        <w:t>лген қатар</w:t>
      </w:r>
      <w:r w:rsidR="006E0C76" w:rsidRPr="00A866CD">
        <w:rPr>
          <w:rFonts w:eastAsiaTheme="minorHAnsi"/>
          <w:sz w:val="28"/>
          <w:szCs w:val="28"/>
          <w:lang w:val="kk-KZ" w:eastAsia="en-US"/>
        </w:rPr>
        <w:t xml:space="preserve">ға </w:t>
      </w:r>
      <w:r w:rsidR="006E4519" w:rsidRPr="00A866CD">
        <w:rPr>
          <w:rFonts w:eastAsiaTheme="minorHAnsi"/>
          <w:sz w:val="28"/>
          <w:szCs w:val="28"/>
          <w:lang w:val="kk-KZ" w:eastAsia="en-US"/>
        </w:rPr>
        <w:t xml:space="preserve">(3.31) </w:t>
      </w:r>
      <w:r w:rsidR="006E0C76" w:rsidRPr="00A866CD">
        <w:rPr>
          <w:rFonts w:eastAsiaTheme="minorHAnsi"/>
          <w:sz w:val="28"/>
          <w:szCs w:val="28"/>
          <w:lang w:val="kk-KZ" w:eastAsia="en-US"/>
        </w:rPr>
        <w:t xml:space="preserve">көңіл бөлетін болсақ, хлорсутек қышқылы ең белсенді қышқыл болып тұр. </w:t>
      </w:r>
      <w:r w:rsidR="00E71837" w:rsidRPr="00A866CD">
        <w:rPr>
          <w:rFonts w:eastAsiaTheme="minorHAnsi"/>
          <w:sz w:val="28"/>
          <w:szCs w:val="28"/>
          <w:lang w:val="kk-KZ" w:eastAsia="en-US"/>
        </w:rPr>
        <w:t xml:space="preserve">Енді </w:t>
      </w:r>
      <w:r w:rsidR="006E0C76" w:rsidRPr="00A866CD">
        <w:rPr>
          <w:rFonts w:eastAsiaTheme="minorHAnsi"/>
          <w:sz w:val="28"/>
          <w:szCs w:val="28"/>
          <w:lang w:val="kk-KZ" w:eastAsia="en-US"/>
        </w:rPr>
        <w:t>біздің т</w:t>
      </w:r>
      <w:r w:rsidR="00E71837" w:rsidRPr="00A866CD">
        <w:rPr>
          <w:rFonts w:eastAsiaTheme="minorHAnsi"/>
          <w:sz w:val="28"/>
          <w:szCs w:val="28"/>
          <w:lang w:val="kk-KZ" w:eastAsia="en-US"/>
        </w:rPr>
        <w:t>ә</w:t>
      </w:r>
      <w:r w:rsidR="006E0C76" w:rsidRPr="00A866CD">
        <w:rPr>
          <w:rFonts w:eastAsiaTheme="minorHAnsi"/>
          <w:sz w:val="28"/>
          <w:szCs w:val="28"/>
          <w:lang w:val="kk-KZ" w:eastAsia="en-US"/>
        </w:rPr>
        <w:t xml:space="preserve">жірибемізде </w:t>
      </w:r>
      <w:r w:rsidR="00E71837" w:rsidRPr="00A866CD">
        <w:rPr>
          <w:rFonts w:eastAsiaTheme="minorHAnsi"/>
          <w:sz w:val="28"/>
          <w:szCs w:val="28"/>
          <w:lang w:val="kk-KZ" w:eastAsia="en-US"/>
        </w:rPr>
        <w:t>ф</w:t>
      </w:r>
      <w:r w:rsidR="006E0C76" w:rsidRPr="00A866CD">
        <w:rPr>
          <w:rFonts w:eastAsiaTheme="minorHAnsi"/>
          <w:sz w:val="28"/>
          <w:szCs w:val="28"/>
          <w:lang w:val="kk-KZ" w:eastAsia="en-US"/>
        </w:rPr>
        <w:t xml:space="preserve">осфор қышқылы </w:t>
      </w:r>
      <w:r w:rsidR="006E0C76" w:rsidRPr="00A866CD">
        <w:rPr>
          <w:rFonts w:eastAsiaTheme="minorHAnsi"/>
          <w:sz w:val="28"/>
          <w:szCs w:val="28"/>
          <w:lang w:val="kk-KZ" w:eastAsia="en-US"/>
        </w:rPr>
        <w:lastRenderedPageBreak/>
        <w:t xml:space="preserve">ерітіндісіне </w:t>
      </w:r>
      <w:r w:rsidR="00E71837" w:rsidRPr="00A866CD">
        <w:rPr>
          <w:rFonts w:eastAsiaTheme="minorHAnsi"/>
          <w:sz w:val="28"/>
          <w:szCs w:val="28"/>
          <w:lang w:val="kk-KZ" w:eastAsia="en-US"/>
        </w:rPr>
        <w:t xml:space="preserve">натрий хлоридін қосқан кезде, алюминийдің пассивтілігі бұзылып, сутектің қарқынды түрде бөлінуін осымен түсіндіруге болады. </w:t>
      </w:r>
    </w:p>
    <w:p w14:paraId="49680C5E" w14:textId="20D0DDCC" w:rsidR="00896A20" w:rsidRPr="00A866CD" w:rsidRDefault="00896A20" w:rsidP="00896A20">
      <w:pPr>
        <w:pStyle w:val="af"/>
        <w:spacing w:before="0" w:beforeAutospacing="0" w:after="0" w:afterAutospacing="0"/>
        <w:ind w:firstLine="567"/>
        <w:jc w:val="both"/>
        <w:rPr>
          <w:sz w:val="28"/>
          <w:szCs w:val="28"/>
          <w:lang w:val="kk-KZ"/>
        </w:rPr>
      </w:pPr>
      <w:r w:rsidRPr="00A866CD">
        <w:rPr>
          <w:sz w:val="28"/>
          <w:szCs w:val="28"/>
          <w:lang w:val="kk-KZ"/>
        </w:rPr>
        <w:t>Алюминий электродын фосфор қышқылының ерітіндісіне батырған кезде көзге көрінетін сутек газының көпіршіктері байқалмайды. Ал енді осы электродтың СЭМ микрофотоларына көңіл бөлсек, 3.36 а және ә-суреттер электрод беті бір текті, аса көзге түсетін кеуектер, шұңқырлар байқалмайды. Фосфор қышқылының орташа күштегі қышқыл екенін және алюминий фосфатының аз еритін қосылыс екенін ескерсек, алюминий электроды бастапқы кезде аз ериді де, фосфат иондарымен әрекеттеседі деп тұжырымдауға болады. Сол кезде түзілген алюминий фосфаты электрод бетін айталықтай пассивтейді де, реакция өте баяу жүреді. Бұл тұжырымды алюминийдің фосфор қышқылымен әрекеттесетінін көрсететін 3.33 және 3.34-суреттерден байқауға болады. Бұл суреттерде алюминий</w:t>
      </w:r>
      <w:r w:rsidR="003E43B0" w:rsidRPr="00A866CD">
        <w:rPr>
          <w:sz w:val="28"/>
          <w:szCs w:val="28"/>
          <w:lang w:val="kk-KZ"/>
        </w:rPr>
        <w:t xml:space="preserve"> </w:t>
      </w:r>
      <w:r w:rsidRPr="00A866CD">
        <w:rPr>
          <w:sz w:val="28"/>
          <w:szCs w:val="28"/>
          <w:lang w:val="kk-KZ"/>
        </w:rPr>
        <w:t xml:space="preserve">электродында бөлінетін сутек газының көлемі және бөліну жылдамдығы фосфор қышқылының концентрациясының артуына байланысты көрсетілген. </w:t>
      </w:r>
    </w:p>
    <w:p w14:paraId="068D994E" w14:textId="77777777" w:rsidR="00896A20" w:rsidRPr="00A866CD" w:rsidRDefault="00896A20" w:rsidP="00181DF3">
      <w:pPr>
        <w:pStyle w:val="af"/>
        <w:spacing w:before="0" w:beforeAutospacing="0" w:after="0" w:afterAutospacing="0"/>
        <w:ind w:firstLine="567"/>
        <w:jc w:val="both"/>
        <w:rPr>
          <w:rFonts w:eastAsiaTheme="minorHAnsi"/>
          <w:sz w:val="28"/>
          <w:szCs w:val="28"/>
          <w:lang w:val="kk-KZ" w:eastAsia="en-US"/>
        </w:rPr>
      </w:pPr>
    </w:p>
    <w:tbl>
      <w:tblPr>
        <w:tblStyle w:val="af8"/>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27"/>
        <w:gridCol w:w="3036"/>
        <w:gridCol w:w="1463"/>
      </w:tblGrid>
      <w:tr w:rsidR="00270C38" w:rsidRPr="00A866CD" w14:paraId="4E23A3CA" w14:textId="77777777" w:rsidTr="00270C38">
        <w:tc>
          <w:tcPr>
            <w:tcW w:w="3402" w:type="dxa"/>
          </w:tcPr>
          <w:p w14:paraId="213ADB40" w14:textId="628F899F" w:rsidR="00896A20" w:rsidRPr="00A866CD" w:rsidRDefault="00896A20" w:rsidP="00896A20">
            <w:pPr>
              <w:pStyle w:val="af"/>
              <w:spacing w:before="0" w:beforeAutospacing="0" w:after="0" w:afterAutospacing="0"/>
              <w:jc w:val="right"/>
              <w:rPr>
                <w:rFonts w:eastAsiaTheme="minorHAnsi"/>
                <w:sz w:val="28"/>
                <w:szCs w:val="28"/>
                <w:lang w:val="kk-KZ" w:eastAsia="en-US"/>
              </w:rPr>
            </w:pPr>
            <w:r w:rsidRPr="00A866CD">
              <w:rPr>
                <w:noProof/>
                <w:sz w:val="28"/>
                <w:szCs w:val="28"/>
                <w:lang w:val="en-US" w:eastAsia="en-US"/>
                <w14:ligatures w14:val="standardContextual"/>
              </w:rPr>
              <w:drawing>
                <wp:inline distT="0" distB="0" distL="0" distR="0" wp14:anchorId="379F7E37" wp14:editId="328667D2">
                  <wp:extent cx="1807210" cy="1845309"/>
                  <wp:effectExtent l="0" t="0" r="2540" b="3175"/>
                  <wp:docPr id="4277465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46531" name="Рисунок 8"/>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36573" cy="1875291"/>
                          </a:xfrm>
                          <a:prstGeom prst="rect">
                            <a:avLst/>
                          </a:prstGeom>
                          <a:noFill/>
                          <a:ln>
                            <a:noFill/>
                          </a:ln>
                        </pic:spPr>
                      </pic:pic>
                    </a:graphicData>
                  </a:graphic>
                </wp:inline>
              </w:drawing>
            </w:r>
          </w:p>
        </w:tc>
        <w:tc>
          <w:tcPr>
            <w:tcW w:w="527" w:type="dxa"/>
          </w:tcPr>
          <w:p w14:paraId="69F9EE41" w14:textId="6C520819" w:rsidR="00896A20" w:rsidRPr="00A866CD" w:rsidRDefault="00896A20" w:rsidP="00270C38">
            <w:pPr>
              <w:pStyle w:val="af"/>
              <w:spacing w:before="0" w:beforeAutospacing="0" w:after="0" w:afterAutospacing="0"/>
              <w:rPr>
                <w:rFonts w:eastAsiaTheme="minorHAnsi"/>
                <w:sz w:val="28"/>
                <w:szCs w:val="28"/>
                <w:lang w:val="kk-KZ" w:eastAsia="en-US"/>
              </w:rPr>
            </w:pPr>
            <w:r w:rsidRPr="00A866CD">
              <w:rPr>
                <w:sz w:val="28"/>
                <w:szCs w:val="28"/>
                <w:lang w:val="kk-KZ"/>
              </w:rPr>
              <w:t>(а)</w:t>
            </w:r>
          </w:p>
        </w:tc>
        <w:tc>
          <w:tcPr>
            <w:tcW w:w="2592" w:type="dxa"/>
          </w:tcPr>
          <w:p w14:paraId="343622CF" w14:textId="223EE010" w:rsidR="00896A20" w:rsidRPr="00A866CD" w:rsidRDefault="00896A20" w:rsidP="00270C38">
            <w:pPr>
              <w:pStyle w:val="af"/>
              <w:spacing w:before="0" w:beforeAutospacing="0" w:after="0" w:afterAutospacing="0"/>
              <w:jc w:val="both"/>
              <w:rPr>
                <w:rFonts w:eastAsiaTheme="minorHAnsi"/>
                <w:sz w:val="28"/>
                <w:szCs w:val="28"/>
                <w:lang w:val="kk-KZ" w:eastAsia="en-US"/>
              </w:rPr>
            </w:pPr>
            <w:r w:rsidRPr="00A866CD">
              <w:rPr>
                <w:noProof/>
                <w:sz w:val="28"/>
                <w:szCs w:val="28"/>
                <w:lang w:val="en-US" w:eastAsia="en-US"/>
                <w14:ligatures w14:val="standardContextual"/>
              </w:rPr>
              <w:drawing>
                <wp:inline distT="0" distB="0" distL="0" distR="0" wp14:anchorId="61268666" wp14:editId="453DA883">
                  <wp:extent cx="1785822" cy="1828800"/>
                  <wp:effectExtent l="0" t="0" r="5080" b="0"/>
                  <wp:docPr id="6852839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83970" name="Рисунок 10"/>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14134" cy="1857794"/>
                          </a:xfrm>
                          <a:prstGeom prst="rect">
                            <a:avLst/>
                          </a:prstGeom>
                          <a:noFill/>
                          <a:ln>
                            <a:noFill/>
                          </a:ln>
                        </pic:spPr>
                      </pic:pic>
                    </a:graphicData>
                  </a:graphic>
                </wp:inline>
              </w:drawing>
            </w:r>
          </w:p>
        </w:tc>
        <w:tc>
          <w:tcPr>
            <w:tcW w:w="1463" w:type="dxa"/>
          </w:tcPr>
          <w:p w14:paraId="1BE227F5" w14:textId="2BB57180" w:rsidR="00896A20" w:rsidRPr="00A866CD" w:rsidRDefault="00896A20" w:rsidP="00181DF3">
            <w:pPr>
              <w:pStyle w:val="af"/>
              <w:spacing w:before="0" w:beforeAutospacing="0" w:after="0" w:afterAutospacing="0"/>
              <w:jc w:val="both"/>
              <w:rPr>
                <w:rFonts w:eastAsiaTheme="minorHAnsi"/>
                <w:sz w:val="28"/>
                <w:szCs w:val="28"/>
                <w:lang w:val="kk-KZ" w:eastAsia="en-US"/>
              </w:rPr>
            </w:pPr>
            <w:r w:rsidRPr="00A866CD">
              <w:rPr>
                <w:sz w:val="28"/>
                <w:szCs w:val="28"/>
                <w:lang w:val="kk-KZ"/>
              </w:rPr>
              <w:t>(ә)</w:t>
            </w:r>
          </w:p>
        </w:tc>
      </w:tr>
    </w:tbl>
    <w:p w14:paraId="2DA93F12" w14:textId="77777777" w:rsidR="00184FA9" w:rsidRPr="00A866CD" w:rsidRDefault="00184FA9" w:rsidP="000B204E">
      <w:pPr>
        <w:pStyle w:val="af"/>
        <w:spacing w:before="0" w:beforeAutospacing="0" w:after="0" w:afterAutospacing="0"/>
        <w:jc w:val="center"/>
        <w:rPr>
          <w:sz w:val="28"/>
          <w:szCs w:val="28"/>
          <w:lang w:val="kk-KZ"/>
        </w:rPr>
      </w:pPr>
    </w:p>
    <w:p w14:paraId="05276A29" w14:textId="52875A8A" w:rsidR="000B204E" w:rsidRPr="00A866CD" w:rsidRDefault="00896A20" w:rsidP="000B204E">
      <w:pPr>
        <w:pStyle w:val="af"/>
        <w:spacing w:before="0" w:beforeAutospacing="0" w:after="0" w:afterAutospacing="0"/>
        <w:jc w:val="center"/>
        <w:rPr>
          <w:sz w:val="28"/>
          <w:szCs w:val="28"/>
          <w:lang w:val="kk-KZ"/>
        </w:rPr>
      </w:pPr>
      <w:r w:rsidRPr="00A866CD">
        <w:rPr>
          <w:sz w:val="28"/>
          <w:szCs w:val="28"/>
          <w:lang w:val="kk-KZ"/>
        </w:rPr>
        <w:t>Сурет 3.35 – Судан сутек алу үшін пайдаланылатын алюминий пластинасының фотосуреті: а – фосфор қышқылының  ерітіндісіне батырылғаннан кейінгі;</w:t>
      </w:r>
    </w:p>
    <w:p w14:paraId="2FBC625D" w14:textId="3CE92915" w:rsidR="00565103" w:rsidRPr="00A866CD" w:rsidRDefault="00896A20" w:rsidP="000B204E">
      <w:pPr>
        <w:pStyle w:val="af"/>
        <w:spacing w:before="0" w:beforeAutospacing="0" w:after="0" w:afterAutospacing="0"/>
        <w:jc w:val="center"/>
        <w:rPr>
          <w:sz w:val="28"/>
          <w:szCs w:val="28"/>
          <w:lang w:val="kk-KZ"/>
        </w:rPr>
      </w:pPr>
      <w:r w:rsidRPr="00A866CD">
        <w:rPr>
          <w:sz w:val="28"/>
          <w:szCs w:val="28"/>
          <w:lang w:val="kk-KZ"/>
        </w:rPr>
        <w:t>ә – фосфор қышқылына натрий хлоридін қосқандағы ерітіндіге батырылғаннан кейінгі</w:t>
      </w:r>
    </w:p>
    <w:p w14:paraId="57D9E5D1" w14:textId="253E924C" w:rsidR="00DA643B" w:rsidRPr="00A866CD" w:rsidRDefault="00DA643B" w:rsidP="000B204E">
      <w:pPr>
        <w:pStyle w:val="af"/>
        <w:spacing w:before="0" w:beforeAutospacing="0" w:after="0" w:afterAutospacing="0"/>
        <w:jc w:val="center"/>
        <w:rPr>
          <w:sz w:val="28"/>
          <w:szCs w:val="28"/>
          <w:lang w:val="kk-KZ"/>
        </w:rPr>
      </w:pPr>
    </w:p>
    <w:p w14:paraId="01D9E8FC" w14:textId="77777777" w:rsidR="00DA643B" w:rsidRPr="00A866CD" w:rsidRDefault="00DA643B" w:rsidP="00DA643B">
      <w:pPr>
        <w:pStyle w:val="af"/>
        <w:spacing w:before="0" w:beforeAutospacing="0" w:after="0" w:afterAutospacing="0"/>
        <w:ind w:firstLine="567"/>
        <w:jc w:val="both"/>
        <w:rPr>
          <w:sz w:val="28"/>
          <w:szCs w:val="28"/>
          <w:lang w:val="kk-KZ"/>
        </w:rPr>
      </w:pPr>
      <w:r w:rsidRPr="00A866CD">
        <w:rPr>
          <w:sz w:val="28"/>
          <w:szCs w:val="28"/>
          <w:lang w:val="kk-KZ"/>
        </w:rPr>
        <w:t xml:space="preserve">Ал енді алюминийді фосфор қышқылының натрий хлориді қосылған ерітіндісіне батырғаннан кейінгі микрофотосуреттерде (3.36-суреттер, б және в) электрод бетінің айтарлықтай өзгерістерге ұшырағанын көруге болады. Алюминий бетінде алюминийдің, хлор иондарының әсерімен, локальды түрде еруінің нәтижесінде түзілген терең шұңқырлар мен кратерлер,  кеуекті және бір текті емес беттік аудан – қарқынды ерудің нәтижелері, терең жолақтар – коррозия дәндердің шеткі шекаралары арқылы жүретінін көрсетеді, реакция басталып, аяқталмағанын аңғартатын сутек газының көпіршіктерінің іздері, кейбір кезде алюминий фосфатының фрагменттері де болуы ықтимал, себебі хлор иондары әлі толық пассивацияны бұзып үлгермеген. </w:t>
      </w:r>
    </w:p>
    <w:p w14:paraId="6C7F2EF2" w14:textId="77777777" w:rsidR="00DA643B" w:rsidRPr="00A866CD" w:rsidRDefault="00DA643B" w:rsidP="00DA643B">
      <w:pPr>
        <w:pStyle w:val="af"/>
        <w:spacing w:before="0" w:beforeAutospacing="0" w:after="0" w:afterAutospacing="0"/>
        <w:jc w:val="both"/>
        <w:rPr>
          <w:sz w:val="28"/>
          <w:szCs w:val="28"/>
          <w:lang w:val="kk-KZ"/>
        </w:rPr>
      </w:pPr>
    </w:p>
    <w:p w14:paraId="16C4F9F6" w14:textId="77777777" w:rsidR="00184FA9" w:rsidRPr="00A866CD" w:rsidRDefault="00184FA9" w:rsidP="000B204E">
      <w:pPr>
        <w:pStyle w:val="af"/>
        <w:spacing w:before="0" w:beforeAutospacing="0" w:after="0" w:afterAutospacing="0"/>
        <w:jc w:val="center"/>
        <w:rPr>
          <w:sz w:val="28"/>
          <w:szCs w:val="28"/>
          <w:lang w:val="kk-KZ"/>
        </w:rPr>
      </w:pPr>
    </w:p>
    <w:tbl>
      <w:tblPr>
        <w:tblStyle w:val="af8"/>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959D7" w:rsidRPr="00A866CD" w14:paraId="114EBE44" w14:textId="77777777" w:rsidTr="006959D7">
        <w:trPr>
          <w:jc w:val="center"/>
        </w:trPr>
        <w:tc>
          <w:tcPr>
            <w:tcW w:w="4814" w:type="dxa"/>
          </w:tcPr>
          <w:p w14:paraId="54B9C973" w14:textId="6554D7CB" w:rsidR="006959D7" w:rsidRPr="00A866CD" w:rsidRDefault="006959D7" w:rsidP="006959D7">
            <w:pPr>
              <w:pStyle w:val="af"/>
              <w:jc w:val="right"/>
              <w:rPr>
                <w:sz w:val="28"/>
                <w:szCs w:val="28"/>
                <w:lang w:val="kk-KZ"/>
              </w:rPr>
            </w:pPr>
            <w:r w:rsidRPr="00A866CD">
              <w:rPr>
                <w:noProof/>
                <w:sz w:val="28"/>
                <w:szCs w:val="28"/>
                <w:lang w:val="en-US" w:eastAsia="en-US"/>
                <w14:ligatures w14:val="standardContextual"/>
              </w:rPr>
              <w:lastRenderedPageBreak/>
              <w:drawing>
                <wp:inline distT="0" distB="0" distL="0" distR="0" wp14:anchorId="02E76948" wp14:editId="1E9A4BC0">
                  <wp:extent cx="2277110" cy="2095500"/>
                  <wp:effectExtent l="0" t="0" r="8890" b="0"/>
                  <wp:docPr id="696107580" name="Рисунок 1" descr="C:\Users\azhar\Download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azhar\Downloads\8.tif"/>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79567" cy="2097761"/>
                          </a:xfrm>
                          <a:prstGeom prst="rect">
                            <a:avLst/>
                          </a:prstGeom>
                          <a:noFill/>
                          <a:ln>
                            <a:noFill/>
                          </a:ln>
                        </pic:spPr>
                      </pic:pic>
                    </a:graphicData>
                  </a:graphic>
                </wp:inline>
              </w:drawing>
            </w:r>
          </w:p>
        </w:tc>
        <w:tc>
          <w:tcPr>
            <w:tcW w:w="4814" w:type="dxa"/>
          </w:tcPr>
          <w:p w14:paraId="767212F8" w14:textId="06762BB5" w:rsidR="006959D7" w:rsidRPr="00A866CD" w:rsidRDefault="006959D7" w:rsidP="006959D7">
            <w:pPr>
              <w:pStyle w:val="af"/>
              <w:rPr>
                <w:sz w:val="28"/>
                <w:szCs w:val="28"/>
                <w:lang w:val="kk-KZ"/>
              </w:rPr>
            </w:pPr>
            <w:r w:rsidRPr="00A866CD">
              <w:rPr>
                <w:noProof/>
                <w:sz w:val="28"/>
                <w:szCs w:val="28"/>
                <w:lang w:val="en-US" w:eastAsia="en-US"/>
                <w14:ligatures w14:val="standardContextual"/>
              </w:rPr>
              <w:drawing>
                <wp:inline distT="0" distB="0" distL="0" distR="0" wp14:anchorId="7E7780E0" wp14:editId="724608E5">
                  <wp:extent cx="2276507" cy="2095500"/>
                  <wp:effectExtent l="0" t="0" r="9525" b="0"/>
                  <wp:docPr id="1529215042" name="Рисунок 1" descr="C:\Users\azhar\Downloads\8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azhar\Downloads\8_001.tif"/>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80842" cy="2099490"/>
                          </a:xfrm>
                          <a:prstGeom prst="rect">
                            <a:avLst/>
                          </a:prstGeom>
                          <a:noFill/>
                          <a:ln>
                            <a:noFill/>
                          </a:ln>
                        </pic:spPr>
                      </pic:pic>
                    </a:graphicData>
                  </a:graphic>
                </wp:inline>
              </w:drawing>
            </w:r>
          </w:p>
        </w:tc>
      </w:tr>
      <w:tr w:rsidR="006959D7" w:rsidRPr="00A866CD" w14:paraId="0ADBCC0E" w14:textId="77777777" w:rsidTr="006959D7">
        <w:trPr>
          <w:jc w:val="center"/>
        </w:trPr>
        <w:tc>
          <w:tcPr>
            <w:tcW w:w="4814" w:type="dxa"/>
          </w:tcPr>
          <w:p w14:paraId="14E5E815" w14:textId="272BF3B6" w:rsidR="006959D7" w:rsidRPr="00A866CD" w:rsidRDefault="006959D7" w:rsidP="006959D7">
            <w:pPr>
              <w:pStyle w:val="af"/>
              <w:rPr>
                <w:sz w:val="28"/>
                <w:szCs w:val="28"/>
                <w:lang w:val="kk-KZ"/>
              </w:rPr>
            </w:pPr>
            <w:r w:rsidRPr="00A866CD">
              <w:rPr>
                <w:sz w:val="28"/>
                <w:szCs w:val="28"/>
                <w:lang w:val="kk-KZ"/>
              </w:rPr>
              <w:t xml:space="preserve">                                       (а)</w:t>
            </w:r>
          </w:p>
        </w:tc>
        <w:tc>
          <w:tcPr>
            <w:tcW w:w="4814" w:type="dxa"/>
          </w:tcPr>
          <w:p w14:paraId="53053C01" w14:textId="42AB3158" w:rsidR="006959D7" w:rsidRPr="00A866CD" w:rsidRDefault="006959D7" w:rsidP="006959D7">
            <w:pPr>
              <w:pStyle w:val="af"/>
              <w:rPr>
                <w:sz w:val="28"/>
                <w:szCs w:val="28"/>
                <w:lang w:val="kk-KZ"/>
              </w:rPr>
            </w:pPr>
            <w:r w:rsidRPr="00A866CD">
              <w:rPr>
                <w:sz w:val="28"/>
                <w:szCs w:val="28"/>
                <w:lang w:val="kk-KZ"/>
              </w:rPr>
              <w:t xml:space="preserve">                       (ә)</w:t>
            </w:r>
          </w:p>
        </w:tc>
      </w:tr>
      <w:tr w:rsidR="006959D7" w:rsidRPr="00A866CD" w14:paraId="7C443835" w14:textId="77777777" w:rsidTr="006959D7">
        <w:trPr>
          <w:jc w:val="center"/>
        </w:trPr>
        <w:tc>
          <w:tcPr>
            <w:tcW w:w="4814" w:type="dxa"/>
          </w:tcPr>
          <w:p w14:paraId="2D2FF8D3" w14:textId="32E7F8F8" w:rsidR="006959D7" w:rsidRPr="00A866CD" w:rsidRDefault="006959D7" w:rsidP="006959D7">
            <w:pPr>
              <w:pStyle w:val="af"/>
              <w:jc w:val="right"/>
              <w:rPr>
                <w:sz w:val="28"/>
                <w:szCs w:val="28"/>
                <w:lang w:val="kk-KZ"/>
              </w:rPr>
            </w:pPr>
            <w:r w:rsidRPr="00A866CD">
              <w:rPr>
                <w:noProof/>
                <w:sz w:val="28"/>
                <w:szCs w:val="28"/>
                <w:lang w:val="en-US" w:eastAsia="en-US"/>
                <w14:ligatures w14:val="standardContextual"/>
              </w:rPr>
              <w:drawing>
                <wp:inline distT="0" distB="0" distL="0" distR="0" wp14:anchorId="08472381" wp14:editId="6796A4B0">
                  <wp:extent cx="2278666" cy="2098040"/>
                  <wp:effectExtent l="0" t="0" r="7620" b="0"/>
                  <wp:docPr id="471590323" name="Рисунок 1" descr="C:\Users\azhar\Downloads\10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C:\Users\azhar\Downloads\10_002.tif"/>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88587" cy="2107175"/>
                          </a:xfrm>
                          <a:prstGeom prst="rect">
                            <a:avLst/>
                          </a:prstGeom>
                          <a:noFill/>
                          <a:ln>
                            <a:noFill/>
                          </a:ln>
                        </pic:spPr>
                      </pic:pic>
                    </a:graphicData>
                  </a:graphic>
                </wp:inline>
              </w:drawing>
            </w:r>
          </w:p>
        </w:tc>
        <w:tc>
          <w:tcPr>
            <w:tcW w:w="4814" w:type="dxa"/>
          </w:tcPr>
          <w:p w14:paraId="246971EC" w14:textId="2F2CC676" w:rsidR="006959D7" w:rsidRPr="00A866CD" w:rsidRDefault="006959D7" w:rsidP="006959D7">
            <w:pPr>
              <w:pStyle w:val="af"/>
              <w:rPr>
                <w:sz w:val="28"/>
                <w:szCs w:val="28"/>
                <w:lang w:val="kk-KZ"/>
              </w:rPr>
            </w:pPr>
            <w:r w:rsidRPr="00A866CD">
              <w:rPr>
                <w:noProof/>
                <w:sz w:val="28"/>
                <w:szCs w:val="28"/>
                <w:lang w:val="en-US" w:eastAsia="en-US"/>
                <w14:ligatures w14:val="standardContextual"/>
              </w:rPr>
              <w:drawing>
                <wp:inline distT="0" distB="0" distL="0" distR="0" wp14:anchorId="63C666DB" wp14:editId="144C6C5C">
                  <wp:extent cx="2275805" cy="2096770"/>
                  <wp:effectExtent l="0" t="0" r="0" b="0"/>
                  <wp:docPr id="854745486" name="Рисунок 1" descr="C:\Users\azhar\Downloads\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descr="C:\Users\azhar\Downloads\10.tif"/>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82980" cy="2103380"/>
                          </a:xfrm>
                          <a:prstGeom prst="rect">
                            <a:avLst/>
                          </a:prstGeom>
                          <a:noFill/>
                          <a:ln>
                            <a:noFill/>
                          </a:ln>
                        </pic:spPr>
                      </pic:pic>
                    </a:graphicData>
                  </a:graphic>
                </wp:inline>
              </w:drawing>
            </w:r>
          </w:p>
        </w:tc>
      </w:tr>
      <w:tr w:rsidR="006959D7" w:rsidRPr="00A866CD" w14:paraId="621198E2" w14:textId="77777777" w:rsidTr="006959D7">
        <w:trPr>
          <w:jc w:val="center"/>
        </w:trPr>
        <w:tc>
          <w:tcPr>
            <w:tcW w:w="4814" w:type="dxa"/>
          </w:tcPr>
          <w:p w14:paraId="602D4269" w14:textId="7E0EAB82" w:rsidR="006959D7" w:rsidRPr="00A866CD" w:rsidRDefault="006959D7" w:rsidP="006959D7">
            <w:pPr>
              <w:pStyle w:val="af"/>
              <w:rPr>
                <w:sz w:val="28"/>
                <w:szCs w:val="28"/>
                <w:lang w:val="kk-KZ"/>
              </w:rPr>
            </w:pPr>
            <w:r w:rsidRPr="00A866CD">
              <w:rPr>
                <w:sz w:val="28"/>
                <w:szCs w:val="28"/>
                <w:lang w:val="kk-KZ"/>
              </w:rPr>
              <w:t xml:space="preserve">                                      (б)</w:t>
            </w:r>
          </w:p>
        </w:tc>
        <w:tc>
          <w:tcPr>
            <w:tcW w:w="4814" w:type="dxa"/>
          </w:tcPr>
          <w:p w14:paraId="4359AB68" w14:textId="4E8E9435" w:rsidR="006959D7" w:rsidRPr="00A866CD" w:rsidRDefault="006959D7" w:rsidP="006959D7">
            <w:pPr>
              <w:pStyle w:val="af"/>
              <w:rPr>
                <w:sz w:val="28"/>
                <w:szCs w:val="28"/>
                <w:lang w:val="kk-KZ"/>
              </w:rPr>
            </w:pPr>
            <w:r w:rsidRPr="00A866CD">
              <w:rPr>
                <w:sz w:val="28"/>
                <w:szCs w:val="28"/>
                <w:lang w:val="kk-KZ"/>
              </w:rPr>
              <w:t xml:space="preserve">                        (в)</w:t>
            </w:r>
          </w:p>
        </w:tc>
      </w:tr>
    </w:tbl>
    <w:p w14:paraId="51660055" w14:textId="483D7C56" w:rsidR="00184FA9" w:rsidRPr="00A866CD" w:rsidRDefault="00742179" w:rsidP="00184FA9">
      <w:pPr>
        <w:pStyle w:val="af"/>
        <w:spacing w:before="0" w:beforeAutospacing="0" w:after="0" w:afterAutospacing="0"/>
        <w:jc w:val="center"/>
        <w:rPr>
          <w:sz w:val="28"/>
          <w:szCs w:val="28"/>
          <w:lang w:val="kk-KZ"/>
        </w:rPr>
      </w:pPr>
      <w:r w:rsidRPr="00A866CD">
        <w:rPr>
          <w:sz w:val="28"/>
          <w:szCs w:val="28"/>
          <w:lang w:val="kk-KZ"/>
        </w:rPr>
        <w:t xml:space="preserve">Сурет </w:t>
      </w:r>
      <w:r w:rsidR="00457824" w:rsidRPr="00A866CD">
        <w:rPr>
          <w:sz w:val="28"/>
          <w:szCs w:val="28"/>
          <w:lang w:val="kk-KZ"/>
        </w:rPr>
        <w:t>3.3</w:t>
      </w:r>
      <w:r w:rsidR="002938F1" w:rsidRPr="00A866CD">
        <w:rPr>
          <w:sz w:val="28"/>
          <w:szCs w:val="28"/>
          <w:lang w:val="kk-KZ"/>
        </w:rPr>
        <w:t>6</w:t>
      </w:r>
      <w:r w:rsidR="00457824" w:rsidRPr="00A866CD">
        <w:rPr>
          <w:sz w:val="28"/>
          <w:szCs w:val="28"/>
          <w:lang w:val="kk-KZ"/>
        </w:rPr>
        <w:t xml:space="preserve"> </w:t>
      </w:r>
      <w:r w:rsidR="007419DF" w:rsidRPr="00A866CD">
        <w:rPr>
          <w:sz w:val="28"/>
          <w:szCs w:val="28"/>
          <w:lang w:val="kk-KZ"/>
        </w:rPr>
        <w:t>–</w:t>
      </w:r>
      <w:r w:rsidRPr="00A866CD">
        <w:rPr>
          <w:sz w:val="28"/>
          <w:szCs w:val="28"/>
          <w:lang w:val="kk-KZ"/>
        </w:rPr>
        <w:t xml:space="preserve"> Алюминий электродының беттік қабатының </w:t>
      </w:r>
      <w:r w:rsidR="00252ED7" w:rsidRPr="00A866CD">
        <w:rPr>
          <w:sz w:val="28"/>
          <w:szCs w:val="28"/>
          <w:lang w:val="kk-KZ"/>
        </w:rPr>
        <w:t xml:space="preserve">30 000 есе үлкейтілген </w:t>
      </w:r>
      <w:r w:rsidRPr="00A866CD">
        <w:rPr>
          <w:sz w:val="28"/>
          <w:szCs w:val="28"/>
          <w:lang w:val="kk-KZ"/>
        </w:rPr>
        <w:t xml:space="preserve">СЭМ фотосуреті </w:t>
      </w:r>
    </w:p>
    <w:p w14:paraId="755ADD35" w14:textId="306C9A3E" w:rsidR="00742179" w:rsidRPr="00A866CD" w:rsidRDefault="00742179" w:rsidP="00184FA9">
      <w:pPr>
        <w:pStyle w:val="af"/>
        <w:spacing w:before="0" w:beforeAutospacing="0" w:after="0" w:afterAutospacing="0"/>
        <w:jc w:val="center"/>
        <w:rPr>
          <w:sz w:val="28"/>
          <w:szCs w:val="28"/>
          <w:lang w:val="kk-KZ"/>
        </w:rPr>
      </w:pPr>
      <w:r w:rsidRPr="00A866CD">
        <w:rPr>
          <w:sz w:val="28"/>
          <w:szCs w:val="28"/>
          <w:lang w:val="kk-KZ"/>
        </w:rPr>
        <w:t>а,</w:t>
      </w:r>
      <w:r w:rsidR="007419DF" w:rsidRPr="00A866CD">
        <w:rPr>
          <w:sz w:val="28"/>
          <w:szCs w:val="28"/>
          <w:lang w:val="kk-KZ"/>
        </w:rPr>
        <w:t xml:space="preserve"> </w:t>
      </w:r>
      <w:r w:rsidRPr="00A866CD">
        <w:rPr>
          <w:sz w:val="28"/>
          <w:szCs w:val="28"/>
          <w:lang w:val="kk-KZ"/>
        </w:rPr>
        <w:t>ә – фосфор қышқылының ерітіндісіне</w:t>
      </w:r>
      <w:r w:rsidR="00252ED7" w:rsidRPr="00A866CD">
        <w:rPr>
          <w:sz w:val="28"/>
          <w:szCs w:val="28"/>
          <w:lang w:val="kk-KZ"/>
        </w:rPr>
        <w:t xml:space="preserve"> батырылғаннан кейін </w:t>
      </w:r>
      <w:r w:rsidRPr="00A866CD">
        <w:rPr>
          <w:sz w:val="28"/>
          <w:szCs w:val="28"/>
          <w:lang w:val="kk-KZ"/>
        </w:rPr>
        <w:t>кептірілген күйі; б,</w:t>
      </w:r>
      <w:r w:rsidR="007419DF" w:rsidRPr="00A866CD">
        <w:rPr>
          <w:sz w:val="28"/>
          <w:szCs w:val="28"/>
          <w:lang w:val="kk-KZ"/>
        </w:rPr>
        <w:t xml:space="preserve"> </w:t>
      </w:r>
      <w:r w:rsidRPr="00A866CD">
        <w:rPr>
          <w:sz w:val="28"/>
          <w:szCs w:val="28"/>
          <w:lang w:val="kk-KZ"/>
        </w:rPr>
        <w:t xml:space="preserve">в – фосфор қышқылына натрий хлориді қосылған ерітіндіге </w:t>
      </w:r>
      <w:r w:rsidR="00252ED7" w:rsidRPr="00A866CD">
        <w:rPr>
          <w:sz w:val="28"/>
          <w:szCs w:val="28"/>
          <w:lang w:val="kk-KZ"/>
        </w:rPr>
        <w:t xml:space="preserve">батырылғаннан кейін </w:t>
      </w:r>
      <w:r w:rsidRPr="00A866CD">
        <w:rPr>
          <w:sz w:val="28"/>
          <w:szCs w:val="28"/>
          <w:lang w:val="kk-KZ"/>
        </w:rPr>
        <w:t>кептірілген күйі</w:t>
      </w:r>
    </w:p>
    <w:p w14:paraId="72820436" w14:textId="77777777" w:rsidR="0050053B" w:rsidRPr="00A866CD" w:rsidRDefault="0050053B" w:rsidP="00184FA9">
      <w:pPr>
        <w:pStyle w:val="af"/>
        <w:spacing w:before="0" w:beforeAutospacing="0" w:after="0" w:afterAutospacing="0"/>
        <w:jc w:val="center"/>
        <w:rPr>
          <w:sz w:val="28"/>
          <w:szCs w:val="28"/>
          <w:lang w:val="kk-KZ"/>
        </w:rPr>
      </w:pPr>
    </w:p>
    <w:p w14:paraId="1B4CD874" w14:textId="50EC1C19" w:rsidR="007B38C5" w:rsidRPr="00A866CD" w:rsidRDefault="00EA6035" w:rsidP="00D84507">
      <w:pPr>
        <w:pStyle w:val="af"/>
        <w:spacing w:before="0" w:beforeAutospacing="0" w:after="0" w:afterAutospacing="0"/>
        <w:ind w:firstLine="567"/>
        <w:jc w:val="both"/>
        <w:rPr>
          <w:sz w:val="28"/>
          <w:szCs w:val="28"/>
          <w:lang w:val="kk-KZ"/>
        </w:rPr>
      </w:pPr>
      <w:r w:rsidRPr="00A866CD">
        <w:rPr>
          <w:sz w:val="28"/>
          <w:szCs w:val="28"/>
          <w:lang w:val="kk-KZ"/>
        </w:rPr>
        <w:t xml:space="preserve">Судан </w:t>
      </w:r>
      <w:r w:rsidR="00440382" w:rsidRPr="00A866CD">
        <w:rPr>
          <w:sz w:val="28"/>
          <w:szCs w:val="28"/>
          <w:lang w:val="kk-KZ"/>
        </w:rPr>
        <w:t xml:space="preserve">сутек алу үшін пайдаланылатын алюминий </w:t>
      </w:r>
      <w:r w:rsidR="00462D01" w:rsidRPr="00A866CD">
        <w:rPr>
          <w:sz w:val="28"/>
          <w:szCs w:val="28"/>
          <w:lang w:val="kk-KZ"/>
        </w:rPr>
        <w:t xml:space="preserve">электродының фосфор қышқылының </w:t>
      </w:r>
      <w:r w:rsidR="00440382" w:rsidRPr="00A866CD">
        <w:rPr>
          <w:sz w:val="28"/>
          <w:szCs w:val="28"/>
          <w:lang w:val="kk-KZ"/>
        </w:rPr>
        <w:t>ерітіндісіне б</w:t>
      </w:r>
      <w:r w:rsidR="003E43B0" w:rsidRPr="00A866CD">
        <w:rPr>
          <w:sz w:val="28"/>
          <w:szCs w:val="28"/>
          <w:lang w:val="kk-KZ"/>
        </w:rPr>
        <w:t>атырылғаннан кейінгі рентгенофл</w:t>
      </w:r>
      <w:r w:rsidR="00440382" w:rsidRPr="00A866CD">
        <w:rPr>
          <w:sz w:val="28"/>
          <w:szCs w:val="28"/>
          <w:lang w:val="kk-KZ"/>
        </w:rPr>
        <w:t>у</w:t>
      </w:r>
      <w:r w:rsidR="003E43B0" w:rsidRPr="00A866CD">
        <w:rPr>
          <w:sz w:val="28"/>
          <w:szCs w:val="28"/>
          <w:lang w:val="kk-KZ"/>
        </w:rPr>
        <w:t>о</w:t>
      </w:r>
      <w:r w:rsidR="00440382" w:rsidRPr="00A866CD">
        <w:rPr>
          <w:sz w:val="28"/>
          <w:szCs w:val="28"/>
          <w:lang w:val="kk-KZ"/>
        </w:rPr>
        <w:t>ресценттік спектрі</w:t>
      </w:r>
      <w:r w:rsidRPr="00A866CD">
        <w:rPr>
          <w:sz w:val="28"/>
          <w:szCs w:val="28"/>
          <w:lang w:val="kk-KZ"/>
        </w:rPr>
        <w:t xml:space="preserve">нде элементтік </w:t>
      </w:r>
      <w:r w:rsidR="00147B07" w:rsidRPr="00A866CD">
        <w:rPr>
          <w:sz w:val="28"/>
          <w:szCs w:val="28"/>
          <w:lang w:val="kk-KZ"/>
        </w:rPr>
        <w:t>талдау көрсетуінше</w:t>
      </w:r>
      <w:r w:rsidR="00941DF3" w:rsidRPr="00A866CD">
        <w:rPr>
          <w:sz w:val="28"/>
          <w:szCs w:val="28"/>
          <w:lang w:val="kk-KZ"/>
        </w:rPr>
        <w:t>,</w:t>
      </w:r>
      <w:r w:rsidR="00147B07" w:rsidRPr="00A866CD">
        <w:rPr>
          <w:sz w:val="28"/>
          <w:szCs w:val="28"/>
          <w:lang w:val="kk-KZ"/>
        </w:rPr>
        <w:t xml:space="preserve"> фосфор элементі бар екені анықталып отыр. </w:t>
      </w:r>
      <w:r w:rsidR="008272F9" w:rsidRPr="00A866CD">
        <w:rPr>
          <w:sz w:val="28"/>
          <w:szCs w:val="28"/>
          <w:lang w:val="kk-KZ"/>
        </w:rPr>
        <w:t xml:space="preserve">Осы сияқты спектрлер </w:t>
      </w:r>
      <w:r w:rsidR="00592D3A" w:rsidRPr="00A866CD">
        <w:rPr>
          <w:sz w:val="28"/>
          <w:szCs w:val="28"/>
          <w:lang w:val="kk-KZ"/>
        </w:rPr>
        <w:t xml:space="preserve">фосфор қышқылына натрий хлоридін қосқанда батырылған алюминий электродында алынған. </w:t>
      </w:r>
      <w:r w:rsidR="00FC3C77" w:rsidRPr="00A866CD">
        <w:rPr>
          <w:sz w:val="28"/>
          <w:szCs w:val="28"/>
          <w:lang w:val="kk-KZ"/>
        </w:rPr>
        <w:t xml:space="preserve">Ал фосфор қышқылы </w:t>
      </w:r>
      <w:r w:rsidR="002B380E" w:rsidRPr="00A866CD">
        <w:rPr>
          <w:sz w:val="28"/>
          <w:szCs w:val="28"/>
          <w:lang w:val="kk-KZ"/>
        </w:rPr>
        <w:t xml:space="preserve"> </w:t>
      </w:r>
      <w:r w:rsidR="00FC3C77" w:rsidRPr="00A866CD">
        <w:rPr>
          <w:sz w:val="28"/>
          <w:szCs w:val="28"/>
          <w:lang w:val="kk-KZ"/>
        </w:rPr>
        <w:t xml:space="preserve"> ерітінді</w:t>
      </w:r>
      <w:r w:rsidR="002B380E" w:rsidRPr="00A866CD">
        <w:rPr>
          <w:sz w:val="28"/>
          <w:szCs w:val="28"/>
          <w:lang w:val="kk-KZ"/>
        </w:rPr>
        <w:t>сін</w:t>
      </w:r>
      <w:r w:rsidR="00FC3C77" w:rsidRPr="00A866CD">
        <w:rPr>
          <w:sz w:val="28"/>
          <w:szCs w:val="28"/>
          <w:lang w:val="kk-KZ"/>
        </w:rPr>
        <w:t>дегі алюминий электродының</w:t>
      </w:r>
      <w:r w:rsidR="002B380E" w:rsidRPr="00A866CD">
        <w:rPr>
          <w:sz w:val="28"/>
          <w:szCs w:val="28"/>
          <w:lang w:val="kk-KZ"/>
        </w:rPr>
        <w:t xml:space="preserve"> сыртқы көрінісі (3.3</w:t>
      </w:r>
      <w:r w:rsidR="00D423E9" w:rsidRPr="00A866CD">
        <w:rPr>
          <w:sz w:val="28"/>
          <w:szCs w:val="28"/>
          <w:lang w:val="kk-KZ"/>
        </w:rPr>
        <w:t>5</w:t>
      </w:r>
      <w:r w:rsidR="007B38C5" w:rsidRPr="00A866CD">
        <w:rPr>
          <w:sz w:val="28"/>
          <w:szCs w:val="28"/>
          <w:lang w:val="kk-KZ"/>
        </w:rPr>
        <w:t>-</w:t>
      </w:r>
      <w:r w:rsidR="002B380E" w:rsidRPr="00A866CD">
        <w:rPr>
          <w:sz w:val="28"/>
          <w:szCs w:val="28"/>
          <w:lang w:val="kk-KZ"/>
        </w:rPr>
        <w:t>сурет</w:t>
      </w:r>
      <w:r w:rsidR="00914FBA" w:rsidRPr="00A866CD">
        <w:rPr>
          <w:sz w:val="28"/>
          <w:szCs w:val="28"/>
          <w:lang w:val="kk-KZ"/>
        </w:rPr>
        <w:t>, а</w:t>
      </w:r>
      <w:r w:rsidR="002B380E" w:rsidRPr="00A866CD">
        <w:rPr>
          <w:sz w:val="28"/>
          <w:szCs w:val="28"/>
          <w:lang w:val="kk-KZ"/>
        </w:rPr>
        <w:t>) электрод бетінің айтарлықтай өзгеріске ұшыр</w:t>
      </w:r>
      <w:r w:rsidR="001F2C84" w:rsidRPr="00A866CD">
        <w:rPr>
          <w:sz w:val="28"/>
          <w:szCs w:val="28"/>
          <w:lang w:val="kk-KZ"/>
        </w:rPr>
        <w:t>а</w:t>
      </w:r>
      <w:r w:rsidR="002B380E" w:rsidRPr="00A866CD">
        <w:rPr>
          <w:sz w:val="28"/>
          <w:szCs w:val="28"/>
          <w:lang w:val="kk-KZ"/>
        </w:rPr>
        <w:t>маға</w:t>
      </w:r>
      <w:r w:rsidR="001F2C84" w:rsidRPr="00A866CD">
        <w:rPr>
          <w:sz w:val="28"/>
          <w:szCs w:val="28"/>
          <w:lang w:val="kk-KZ"/>
        </w:rPr>
        <w:t>нын көрсетіп отыр</w:t>
      </w:r>
      <w:r w:rsidR="00DD1CA0" w:rsidRPr="00A866CD">
        <w:rPr>
          <w:sz w:val="28"/>
          <w:szCs w:val="28"/>
          <w:lang w:val="kk-KZ"/>
        </w:rPr>
        <w:t xml:space="preserve">, дегенмен осы ерітіндіге натрий хлоридін қосқанда алюминий бетінде көптеген </w:t>
      </w:r>
      <w:r w:rsidR="003E43B0" w:rsidRPr="00A866CD">
        <w:rPr>
          <w:sz w:val="28"/>
          <w:szCs w:val="28"/>
          <w:lang w:val="kk-KZ"/>
        </w:rPr>
        <w:t>питтингтерді сырт к</w:t>
      </w:r>
      <w:r w:rsidR="00D918D4" w:rsidRPr="00A866CD">
        <w:rPr>
          <w:sz w:val="28"/>
          <w:szCs w:val="28"/>
          <w:lang w:val="kk-KZ"/>
        </w:rPr>
        <w:t xml:space="preserve">өзбен </w:t>
      </w:r>
      <w:r w:rsidR="0052241D" w:rsidRPr="00A866CD">
        <w:rPr>
          <w:sz w:val="28"/>
          <w:szCs w:val="28"/>
          <w:lang w:val="kk-KZ"/>
        </w:rPr>
        <w:t xml:space="preserve">де </w:t>
      </w:r>
      <w:r w:rsidR="00D918D4" w:rsidRPr="00A866CD">
        <w:rPr>
          <w:sz w:val="28"/>
          <w:szCs w:val="28"/>
          <w:lang w:val="kk-KZ"/>
        </w:rPr>
        <w:t xml:space="preserve">көруге болады </w:t>
      </w:r>
      <w:r w:rsidR="00DD1CA0" w:rsidRPr="00A866CD">
        <w:rPr>
          <w:sz w:val="28"/>
          <w:szCs w:val="28"/>
          <w:lang w:val="kk-KZ"/>
        </w:rPr>
        <w:t xml:space="preserve"> </w:t>
      </w:r>
      <w:r w:rsidR="007B38C5" w:rsidRPr="00A866CD">
        <w:rPr>
          <w:sz w:val="28"/>
          <w:szCs w:val="28"/>
          <w:lang w:val="kk-KZ"/>
        </w:rPr>
        <w:t>(3.3</w:t>
      </w:r>
      <w:r w:rsidR="00E00723" w:rsidRPr="00A866CD">
        <w:rPr>
          <w:sz w:val="28"/>
          <w:szCs w:val="28"/>
          <w:lang w:val="kk-KZ"/>
        </w:rPr>
        <w:t>5</w:t>
      </w:r>
      <w:r w:rsidR="007B38C5" w:rsidRPr="00A866CD">
        <w:rPr>
          <w:sz w:val="28"/>
          <w:szCs w:val="28"/>
          <w:lang w:val="kk-KZ"/>
        </w:rPr>
        <w:t>-</w:t>
      </w:r>
      <w:r w:rsidR="00D918D4" w:rsidRPr="00A866CD">
        <w:rPr>
          <w:sz w:val="28"/>
          <w:szCs w:val="28"/>
          <w:lang w:val="kk-KZ"/>
        </w:rPr>
        <w:t>сурет</w:t>
      </w:r>
      <w:r w:rsidR="00914FBA" w:rsidRPr="00A866CD">
        <w:rPr>
          <w:sz w:val="28"/>
          <w:szCs w:val="28"/>
          <w:lang w:val="kk-KZ"/>
        </w:rPr>
        <w:t>, ә</w:t>
      </w:r>
      <w:r w:rsidR="00D918D4" w:rsidRPr="00A866CD">
        <w:rPr>
          <w:sz w:val="28"/>
          <w:szCs w:val="28"/>
          <w:lang w:val="kk-KZ"/>
        </w:rPr>
        <w:t>)</w:t>
      </w:r>
      <w:r w:rsidR="001F2C84" w:rsidRPr="00A866CD">
        <w:rPr>
          <w:sz w:val="28"/>
          <w:szCs w:val="28"/>
          <w:lang w:val="kk-KZ"/>
        </w:rPr>
        <w:t xml:space="preserve">. </w:t>
      </w:r>
      <w:r w:rsidR="00FC3C77" w:rsidRPr="00A866CD">
        <w:rPr>
          <w:sz w:val="28"/>
          <w:szCs w:val="28"/>
          <w:lang w:val="kk-KZ"/>
        </w:rPr>
        <w:t xml:space="preserve"> </w:t>
      </w:r>
    </w:p>
    <w:p w14:paraId="3520BE20" w14:textId="77777777" w:rsidR="002F3F61" w:rsidRPr="00A866CD" w:rsidRDefault="002F3F61" w:rsidP="00D84507">
      <w:pPr>
        <w:pStyle w:val="af"/>
        <w:spacing w:before="0" w:beforeAutospacing="0" w:after="0" w:afterAutospacing="0"/>
        <w:ind w:firstLine="567"/>
        <w:jc w:val="both"/>
        <w:rPr>
          <w:sz w:val="28"/>
          <w:szCs w:val="28"/>
          <w:lang w:val="kk-KZ"/>
        </w:rPr>
      </w:pPr>
    </w:p>
    <w:p w14:paraId="011E5B4A" w14:textId="756D7BE2" w:rsidR="00ED7F07" w:rsidRPr="00A866CD" w:rsidRDefault="00ED7F07" w:rsidP="007B38C5">
      <w:pPr>
        <w:pStyle w:val="af"/>
        <w:spacing w:after="0" w:afterAutospacing="0"/>
        <w:ind w:firstLine="567"/>
        <w:contextualSpacing/>
        <w:jc w:val="both"/>
        <w:rPr>
          <w:rFonts w:eastAsiaTheme="minorHAnsi"/>
          <w:sz w:val="28"/>
          <w:szCs w:val="28"/>
          <w:lang w:val="kk-KZ" w:eastAsia="en-US"/>
        </w:rPr>
      </w:pPr>
      <w:r w:rsidRPr="00A866CD">
        <w:rPr>
          <w:rFonts w:eastAsiaTheme="minorHAnsi"/>
          <w:sz w:val="28"/>
          <w:szCs w:val="28"/>
          <w:lang w:val="kk-KZ" w:eastAsia="en-US"/>
        </w:rPr>
        <w:t xml:space="preserve">3.6.2 </w:t>
      </w:r>
      <w:r w:rsidR="0052241D" w:rsidRPr="00A866CD">
        <w:rPr>
          <w:rFonts w:eastAsiaTheme="minorHAnsi"/>
          <w:sz w:val="28"/>
          <w:szCs w:val="28"/>
          <w:lang w:val="kk-KZ" w:eastAsia="en-US"/>
        </w:rPr>
        <w:t>Алюминий электродында с</w:t>
      </w:r>
      <w:r w:rsidRPr="00A866CD">
        <w:rPr>
          <w:rFonts w:eastAsiaTheme="minorHAnsi"/>
          <w:sz w:val="28"/>
          <w:szCs w:val="28"/>
          <w:lang w:val="kk-KZ" w:eastAsia="en-US"/>
        </w:rPr>
        <w:t>утек бөліну реакциясын күкірт қышқылында зерттеу</w:t>
      </w:r>
    </w:p>
    <w:p w14:paraId="1E934D2F" w14:textId="1FF27717" w:rsidR="007B38C5" w:rsidRPr="00A866CD" w:rsidRDefault="004B57F8" w:rsidP="007B38C5">
      <w:pPr>
        <w:pStyle w:val="af"/>
        <w:spacing w:after="0" w:afterAutospacing="0"/>
        <w:ind w:firstLine="567"/>
        <w:contextualSpacing/>
        <w:jc w:val="both"/>
        <w:rPr>
          <w:sz w:val="28"/>
          <w:szCs w:val="28"/>
          <w:lang w:val="kk-KZ"/>
        </w:rPr>
      </w:pPr>
      <w:r w:rsidRPr="00A866CD">
        <w:rPr>
          <w:rFonts w:eastAsiaTheme="minorHAnsi"/>
          <w:sz w:val="28"/>
          <w:szCs w:val="28"/>
          <w:lang w:val="kk-KZ" w:eastAsia="en-US"/>
        </w:rPr>
        <w:t xml:space="preserve">Сутек бөліну </w:t>
      </w:r>
      <w:r w:rsidR="00D45058" w:rsidRPr="00A866CD">
        <w:rPr>
          <w:rFonts w:eastAsiaTheme="minorHAnsi"/>
          <w:sz w:val="28"/>
          <w:szCs w:val="28"/>
          <w:lang w:val="kk-KZ" w:eastAsia="en-US"/>
        </w:rPr>
        <w:t xml:space="preserve">реакциясын біз алюминий электродында күкірт қышқылында да </w:t>
      </w:r>
      <w:r w:rsidR="00C51E08" w:rsidRPr="00A866CD">
        <w:rPr>
          <w:rFonts w:eastAsiaTheme="minorHAnsi"/>
          <w:sz w:val="28"/>
          <w:szCs w:val="28"/>
          <w:lang w:val="kk-KZ" w:eastAsia="en-US"/>
        </w:rPr>
        <w:t xml:space="preserve">жүргіздік. </w:t>
      </w:r>
      <w:r w:rsidR="000F744D" w:rsidRPr="00A866CD">
        <w:rPr>
          <w:rFonts w:eastAsiaTheme="minorHAnsi"/>
          <w:sz w:val="28"/>
          <w:szCs w:val="28"/>
          <w:lang w:val="kk-KZ" w:eastAsia="en-US"/>
        </w:rPr>
        <w:t>Алюминий</w:t>
      </w:r>
      <w:r w:rsidR="00B95157" w:rsidRPr="00A866CD">
        <w:rPr>
          <w:rFonts w:eastAsiaTheme="minorHAnsi"/>
          <w:sz w:val="28"/>
          <w:szCs w:val="28"/>
          <w:lang w:val="kk-KZ" w:eastAsia="en-US"/>
        </w:rPr>
        <w:t xml:space="preserve"> электродын</w:t>
      </w:r>
      <w:r w:rsidR="003C5CFB" w:rsidRPr="00A866CD">
        <w:rPr>
          <w:rFonts w:eastAsiaTheme="minorHAnsi"/>
          <w:sz w:val="28"/>
          <w:szCs w:val="28"/>
          <w:lang w:val="kk-KZ" w:eastAsia="en-US"/>
        </w:rPr>
        <w:t xml:space="preserve">ың </w:t>
      </w:r>
      <w:r w:rsidR="00B95157" w:rsidRPr="00A866CD">
        <w:rPr>
          <w:rFonts w:eastAsiaTheme="minorHAnsi"/>
          <w:sz w:val="28"/>
          <w:szCs w:val="28"/>
          <w:lang w:val="kk-KZ" w:eastAsia="en-US"/>
        </w:rPr>
        <w:t xml:space="preserve"> коррозия</w:t>
      </w:r>
      <w:r w:rsidR="003C5CFB" w:rsidRPr="00A866CD">
        <w:rPr>
          <w:rFonts w:eastAsiaTheme="minorHAnsi"/>
          <w:sz w:val="28"/>
          <w:szCs w:val="28"/>
          <w:lang w:val="kk-KZ" w:eastAsia="en-US"/>
        </w:rPr>
        <w:t xml:space="preserve">ға ұшырауға </w:t>
      </w:r>
      <w:r w:rsidR="000F744D" w:rsidRPr="00A866CD">
        <w:rPr>
          <w:rFonts w:eastAsiaTheme="minorHAnsi"/>
          <w:sz w:val="28"/>
          <w:szCs w:val="28"/>
          <w:lang w:val="kk-KZ" w:eastAsia="en-US"/>
        </w:rPr>
        <w:t xml:space="preserve"> </w:t>
      </w:r>
      <w:r w:rsidR="003C5CFB" w:rsidRPr="00A866CD">
        <w:rPr>
          <w:rFonts w:eastAsiaTheme="minorHAnsi"/>
          <w:sz w:val="28"/>
          <w:szCs w:val="28"/>
          <w:lang w:val="kk-KZ" w:eastAsia="en-US"/>
        </w:rPr>
        <w:t xml:space="preserve"> қабілетін зерттеу тұрғысынан қарастырған а</w:t>
      </w:r>
      <w:r w:rsidR="00A611B9" w:rsidRPr="00A866CD">
        <w:rPr>
          <w:rFonts w:eastAsiaTheme="minorHAnsi"/>
          <w:sz w:val="28"/>
          <w:szCs w:val="28"/>
          <w:lang w:val="kk-KZ" w:eastAsia="en-US"/>
        </w:rPr>
        <w:t>в</w:t>
      </w:r>
      <w:r w:rsidR="003C5CFB" w:rsidRPr="00A866CD">
        <w:rPr>
          <w:rFonts w:eastAsiaTheme="minorHAnsi"/>
          <w:sz w:val="28"/>
          <w:szCs w:val="28"/>
          <w:lang w:val="kk-KZ" w:eastAsia="en-US"/>
        </w:rPr>
        <w:t>торлар</w:t>
      </w:r>
      <w:r w:rsidR="00AD0A59" w:rsidRPr="00A866CD">
        <w:rPr>
          <w:rFonts w:eastAsiaTheme="minorHAnsi"/>
          <w:sz w:val="28"/>
          <w:szCs w:val="28"/>
          <w:lang w:val="kk-KZ" w:eastAsia="en-US"/>
        </w:rPr>
        <w:t xml:space="preserve"> </w:t>
      </w:r>
      <w:r w:rsidR="00A611B9" w:rsidRPr="00A866CD">
        <w:rPr>
          <w:rFonts w:eastAsiaTheme="minorHAnsi"/>
          <w:sz w:val="28"/>
          <w:szCs w:val="28"/>
          <w:lang w:val="kk-KZ" w:eastAsia="en-US"/>
        </w:rPr>
        <w:t>[</w:t>
      </w:r>
      <w:r w:rsidR="0059075E" w:rsidRPr="00A866CD">
        <w:rPr>
          <w:rFonts w:eastAsiaTheme="minorHAnsi"/>
          <w:sz w:val="28"/>
          <w:szCs w:val="28"/>
          <w:lang w:val="kk-KZ" w:eastAsia="en-US"/>
        </w:rPr>
        <w:t>14</w:t>
      </w:r>
      <w:r w:rsidR="006C6C8C" w:rsidRPr="00A866CD">
        <w:rPr>
          <w:rFonts w:eastAsiaTheme="minorHAnsi"/>
          <w:sz w:val="28"/>
          <w:szCs w:val="28"/>
          <w:lang w:val="kk-KZ" w:eastAsia="en-US"/>
        </w:rPr>
        <w:t>7</w:t>
      </w:r>
      <w:r w:rsidR="00A611B9" w:rsidRPr="00A866CD">
        <w:rPr>
          <w:rFonts w:eastAsiaTheme="minorHAnsi"/>
          <w:sz w:val="28"/>
          <w:szCs w:val="28"/>
          <w:lang w:val="kk-KZ" w:eastAsia="en-US"/>
        </w:rPr>
        <w:t xml:space="preserve">], </w:t>
      </w:r>
      <w:r w:rsidR="001D7945" w:rsidRPr="00A866CD">
        <w:rPr>
          <w:rFonts w:eastAsiaTheme="minorHAnsi"/>
          <w:sz w:val="28"/>
          <w:szCs w:val="28"/>
          <w:lang w:val="kk-KZ" w:eastAsia="en-US"/>
        </w:rPr>
        <w:t xml:space="preserve">бұл электродтың анодтық поляризация кезінде </w:t>
      </w:r>
      <w:r w:rsidR="003608E0" w:rsidRPr="00A866CD">
        <w:rPr>
          <w:rFonts w:eastAsiaTheme="minorHAnsi"/>
          <w:sz w:val="28"/>
          <w:szCs w:val="28"/>
          <w:lang w:val="kk-KZ" w:eastAsia="en-US"/>
        </w:rPr>
        <w:t xml:space="preserve">еруінің ток тығыздығы </w:t>
      </w:r>
      <w:r w:rsidR="00BA1EF2" w:rsidRPr="00A866CD">
        <w:rPr>
          <w:rFonts w:eastAsiaTheme="minorHAnsi"/>
          <w:sz w:val="28"/>
          <w:szCs w:val="28"/>
          <w:lang w:val="kk-KZ" w:eastAsia="en-US"/>
        </w:rPr>
        <w:t>хлорсутек қышқылын</w:t>
      </w:r>
      <w:r w:rsidR="00AD0A59" w:rsidRPr="00A866CD">
        <w:rPr>
          <w:rFonts w:eastAsiaTheme="minorHAnsi"/>
          <w:sz w:val="28"/>
          <w:szCs w:val="28"/>
          <w:lang w:val="kk-KZ" w:eastAsia="en-US"/>
        </w:rPr>
        <w:t>д</w:t>
      </w:r>
      <w:r w:rsidR="00BA1EF2" w:rsidRPr="00A866CD">
        <w:rPr>
          <w:rFonts w:eastAsiaTheme="minorHAnsi"/>
          <w:sz w:val="28"/>
          <w:szCs w:val="28"/>
          <w:lang w:val="kk-KZ" w:eastAsia="en-US"/>
        </w:rPr>
        <w:t xml:space="preserve">а </w:t>
      </w:r>
      <w:r w:rsidR="00AD0A59" w:rsidRPr="00A866CD">
        <w:rPr>
          <w:rFonts w:eastAsiaTheme="minorHAnsi"/>
          <w:sz w:val="28"/>
          <w:szCs w:val="28"/>
          <w:lang w:val="kk-KZ" w:eastAsia="en-US"/>
        </w:rPr>
        <w:t xml:space="preserve">еруінің ток тығыздығына </w:t>
      </w:r>
      <w:r w:rsidR="00BA1EF2" w:rsidRPr="00A866CD">
        <w:rPr>
          <w:rFonts w:eastAsiaTheme="minorHAnsi"/>
          <w:sz w:val="28"/>
          <w:szCs w:val="28"/>
          <w:lang w:val="kk-KZ" w:eastAsia="en-US"/>
        </w:rPr>
        <w:lastRenderedPageBreak/>
        <w:t xml:space="preserve">қарағанда, </w:t>
      </w:r>
      <w:r w:rsidR="007B38C5" w:rsidRPr="00A866CD">
        <w:rPr>
          <w:rFonts w:eastAsiaTheme="minorHAnsi"/>
          <w:sz w:val="28"/>
          <w:szCs w:val="28"/>
          <w:lang w:val="kk-KZ" w:eastAsia="en-US"/>
        </w:rPr>
        <w:t xml:space="preserve">500 есе </w:t>
      </w:r>
      <w:r w:rsidR="00BA1EF2" w:rsidRPr="00A866CD">
        <w:rPr>
          <w:rFonts w:eastAsiaTheme="minorHAnsi"/>
          <w:sz w:val="28"/>
          <w:szCs w:val="28"/>
          <w:lang w:val="kk-KZ" w:eastAsia="en-US"/>
        </w:rPr>
        <w:t xml:space="preserve">кем екенін </w:t>
      </w:r>
      <w:r w:rsidR="00AD0A59" w:rsidRPr="00A866CD">
        <w:rPr>
          <w:rFonts w:eastAsiaTheme="minorHAnsi"/>
          <w:sz w:val="28"/>
          <w:szCs w:val="28"/>
          <w:lang w:val="kk-KZ" w:eastAsia="en-US"/>
        </w:rPr>
        <w:t xml:space="preserve">көрсеткен. </w:t>
      </w:r>
      <w:r w:rsidR="00486677" w:rsidRPr="00A866CD">
        <w:rPr>
          <w:rFonts w:eastAsiaTheme="minorHAnsi"/>
          <w:sz w:val="28"/>
          <w:szCs w:val="28"/>
          <w:lang w:val="kk-KZ" w:eastAsia="en-US"/>
        </w:rPr>
        <w:t xml:space="preserve">Демек, коррозияға айқын ұшырағаны байқалмаған. Демек, күкірт қышқылына </w:t>
      </w:r>
      <w:r w:rsidR="00161589" w:rsidRPr="00A866CD">
        <w:rPr>
          <w:rFonts w:eastAsiaTheme="minorHAnsi"/>
          <w:sz w:val="28"/>
          <w:szCs w:val="28"/>
          <w:lang w:val="kk-KZ" w:eastAsia="en-US"/>
        </w:rPr>
        <w:t xml:space="preserve">поляризациясыз </w:t>
      </w:r>
      <w:r w:rsidR="00486677" w:rsidRPr="00A866CD">
        <w:rPr>
          <w:rFonts w:eastAsiaTheme="minorHAnsi"/>
          <w:sz w:val="28"/>
          <w:szCs w:val="28"/>
          <w:lang w:val="kk-KZ" w:eastAsia="en-US"/>
        </w:rPr>
        <w:t>салынған</w:t>
      </w:r>
      <w:r w:rsidR="00161589" w:rsidRPr="00A866CD">
        <w:rPr>
          <w:rFonts w:eastAsiaTheme="minorHAnsi"/>
          <w:sz w:val="28"/>
          <w:szCs w:val="28"/>
          <w:lang w:val="kk-KZ" w:eastAsia="en-US"/>
        </w:rPr>
        <w:t xml:space="preserve"> алюминий мүлде пассивті болатыны түсінікті. Ал біз жүргізген зерттеулерде </w:t>
      </w:r>
      <w:r w:rsidR="00D54984" w:rsidRPr="00A866CD">
        <w:rPr>
          <w:rFonts w:eastAsiaTheme="minorHAnsi"/>
          <w:sz w:val="28"/>
          <w:szCs w:val="28"/>
          <w:lang w:val="kk-KZ" w:eastAsia="en-US"/>
        </w:rPr>
        <w:t xml:space="preserve">күкірт қышқылына NaCl </w:t>
      </w:r>
      <w:r w:rsidR="00987CDC" w:rsidRPr="00A866CD">
        <w:rPr>
          <w:rFonts w:eastAsiaTheme="minorHAnsi"/>
          <w:sz w:val="28"/>
          <w:szCs w:val="28"/>
          <w:lang w:val="kk-KZ" w:eastAsia="en-US"/>
        </w:rPr>
        <w:t xml:space="preserve">қосып, бөлінетін сутек көлемін өлшеп, </w:t>
      </w:r>
      <w:r w:rsidR="00AE0AB5" w:rsidRPr="00A866CD">
        <w:rPr>
          <w:rFonts w:eastAsiaTheme="minorHAnsi"/>
          <w:sz w:val="28"/>
          <w:szCs w:val="28"/>
          <w:lang w:val="kk-KZ" w:eastAsia="en-US"/>
        </w:rPr>
        <w:t>осы газдың бөліну жылдамдығын есептеген кезде</w:t>
      </w:r>
      <w:r w:rsidR="005118E4" w:rsidRPr="00A866CD">
        <w:rPr>
          <w:rFonts w:eastAsiaTheme="minorHAnsi"/>
          <w:sz w:val="28"/>
          <w:szCs w:val="28"/>
          <w:lang w:val="kk-KZ" w:eastAsia="en-US"/>
        </w:rPr>
        <w:t>, сутек қарқынды түрде бөліне</w:t>
      </w:r>
      <w:r w:rsidR="00B55D44" w:rsidRPr="00A866CD">
        <w:rPr>
          <w:rFonts w:eastAsiaTheme="minorHAnsi"/>
          <w:sz w:val="28"/>
          <w:szCs w:val="28"/>
          <w:lang w:val="kk-KZ" w:eastAsia="en-US"/>
        </w:rPr>
        <w:t>т</w:t>
      </w:r>
      <w:r w:rsidR="005118E4" w:rsidRPr="00A866CD">
        <w:rPr>
          <w:rFonts w:eastAsiaTheme="minorHAnsi"/>
          <w:sz w:val="28"/>
          <w:szCs w:val="28"/>
          <w:lang w:val="kk-KZ" w:eastAsia="en-US"/>
        </w:rPr>
        <w:t>іні анықталды.</w:t>
      </w:r>
      <w:r w:rsidR="00D84507" w:rsidRPr="00A866CD">
        <w:rPr>
          <w:rFonts w:eastAsiaTheme="minorHAnsi"/>
          <w:sz w:val="28"/>
          <w:szCs w:val="28"/>
          <w:lang w:val="kk-KZ" w:eastAsia="en-US"/>
        </w:rPr>
        <w:t xml:space="preserve"> </w:t>
      </w:r>
      <w:r w:rsidR="0059075E" w:rsidRPr="00A866CD">
        <w:rPr>
          <w:rFonts w:eastAsiaTheme="minorHAnsi"/>
          <w:sz w:val="28"/>
          <w:szCs w:val="28"/>
          <w:lang w:val="kk-KZ" w:eastAsia="en-US"/>
        </w:rPr>
        <w:t xml:space="preserve">Белгілі </w:t>
      </w:r>
      <w:r w:rsidR="00732993" w:rsidRPr="00A866CD">
        <w:rPr>
          <w:rFonts w:eastAsiaTheme="minorHAnsi"/>
          <w:sz w:val="28"/>
          <w:szCs w:val="28"/>
          <w:lang w:val="kk-KZ" w:eastAsia="en-US"/>
        </w:rPr>
        <w:t xml:space="preserve">көрсетілген </w:t>
      </w:r>
      <w:r w:rsidR="0059075E" w:rsidRPr="00A866CD">
        <w:rPr>
          <w:rFonts w:eastAsiaTheme="minorHAnsi"/>
          <w:sz w:val="28"/>
          <w:szCs w:val="28"/>
          <w:lang w:val="kk-KZ" w:eastAsia="en-US"/>
        </w:rPr>
        <w:t>жағдайлард</w:t>
      </w:r>
      <w:r w:rsidR="00B55D44" w:rsidRPr="00A866CD">
        <w:rPr>
          <w:rFonts w:eastAsiaTheme="minorHAnsi"/>
          <w:sz w:val="28"/>
          <w:szCs w:val="28"/>
          <w:lang w:val="kk-KZ" w:eastAsia="en-US"/>
        </w:rPr>
        <w:t>а</w:t>
      </w:r>
      <w:r w:rsidR="0059075E" w:rsidRPr="00A866CD">
        <w:rPr>
          <w:rFonts w:eastAsiaTheme="minorHAnsi"/>
          <w:sz w:val="28"/>
          <w:szCs w:val="28"/>
          <w:lang w:val="kk-KZ" w:eastAsia="en-US"/>
        </w:rPr>
        <w:t xml:space="preserve"> жасалған тәжірибелердің нәтижелері </w:t>
      </w:r>
      <w:r w:rsidR="00B26CA3" w:rsidRPr="00A866CD">
        <w:rPr>
          <w:rFonts w:eastAsiaTheme="minorHAnsi"/>
          <w:sz w:val="28"/>
          <w:szCs w:val="28"/>
          <w:lang w:val="kk-KZ" w:eastAsia="en-US"/>
        </w:rPr>
        <w:t>3.</w:t>
      </w:r>
      <w:r w:rsidR="00D9003A" w:rsidRPr="00A866CD">
        <w:rPr>
          <w:rFonts w:eastAsiaTheme="minorHAnsi"/>
          <w:sz w:val="28"/>
          <w:szCs w:val="28"/>
          <w:lang w:val="kk-KZ" w:eastAsia="en-US"/>
        </w:rPr>
        <w:t>11</w:t>
      </w:r>
      <w:r w:rsidR="00B26CA3" w:rsidRPr="00A866CD">
        <w:rPr>
          <w:rFonts w:eastAsiaTheme="minorHAnsi"/>
          <w:sz w:val="28"/>
          <w:szCs w:val="28"/>
          <w:lang w:val="kk-KZ" w:eastAsia="en-US"/>
        </w:rPr>
        <w:t>-</w:t>
      </w:r>
      <w:r w:rsidR="009656F4" w:rsidRPr="00A866CD">
        <w:rPr>
          <w:rFonts w:eastAsiaTheme="minorHAnsi"/>
          <w:sz w:val="28"/>
          <w:szCs w:val="28"/>
          <w:lang w:val="kk-KZ" w:eastAsia="en-US"/>
        </w:rPr>
        <w:t>кестеде көрсетілген</w:t>
      </w:r>
      <w:r w:rsidR="007B38C5" w:rsidRPr="00A866CD">
        <w:rPr>
          <w:sz w:val="28"/>
          <w:szCs w:val="28"/>
          <w:lang w:val="kk-KZ"/>
        </w:rPr>
        <w:t>.</w:t>
      </w:r>
    </w:p>
    <w:p w14:paraId="5E65DC39" w14:textId="302376E0" w:rsidR="00233CA1" w:rsidRPr="00A866CD" w:rsidRDefault="00233CA1" w:rsidP="00233CA1">
      <w:pPr>
        <w:pStyle w:val="af"/>
        <w:spacing w:before="0" w:beforeAutospacing="0" w:after="0" w:afterAutospacing="0"/>
        <w:ind w:firstLine="567"/>
        <w:jc w:val="both"/>
        <w:rPr>
          <w:rFonts w:eastAsiaTheme="minorEastAsia"/>
          <w:sz w:val="28"/>
          <w:szCs w:val="28"/>
          <w:lang w:val="kk-KZ" w:eastAsia="en-US"/>
        </w:rPr>
      </w:pPr>
      <w:r w:rsidRPr="00A866CD">
        <w:rPr>
          <w:rFonts w:eastAsiaTheme="minorHAnsi"/>
          <w:sz w:val="28"/>
          <w:szCs w:val="28"/>
          <w:lang w:val="kk-KZ" w:eastAsia="en-US"/>
        </w:rPr>
        <w:t xml:space="preserve">3.11-кестеден көрініп тұрғандай, алюминий, әдетте пассивацияға ұшырайтын  күкіртқышқылды ортада NaCl қатысында қарқынды түрде сутек бөле әрекеттеседі. Сутек бөліну жылдамдығы күкірт қышқылының 0,5-2,5 моль/л-ге тең концентрацияларының интервалында айтарлықтай артады да, содан кейін аздап, кеми бастайды. Айта кететін мәселе, коррозия зерттеуші ғалымдардың нәтижелерінде де алюминийдің электрохимиялық еруі қышқыл концентрациясына тікелей байланысты болған және ол кезде коррозия потенциалы алдымен теріс мәндер аумағына қарай ығысады да, 1,0 моль/л-ге тең концентрациядан бастап, оңға қарай ығысады. Коррозия тогы аз мөлшерде артып, содан кейін кеми бастайды. Ал осы ғалымдардың </w:t>
      </w:r>
      <w:r w:rsidR="008C0286" w:rsidRPr="00A866CD">
        <w:rPr>
          <w:rFonts w:eastAsiaTheme="minorHAnsi"/>
          <w:sz w:val="28"/>
          <w:szCs w:val="28"/>
          <w:lang w:val="kk-KZ" w:eastAsia="en-US"/>
        </w:rPr>
        <w:t>[14</w:t>
      </w:r>
      <w:r w:rsidR="006C6C8C" w:rsidRPr="00A866CD">
        <w:rPr>
          <w:rFonts w:eastAsiaTheme="minorHAnsi"/>
          <w:sz w:val="28"/>
          <w:szCs w:val="28"/>
          <w:lang w:val="kk-KZ" w:eastAsia="en-US"/>
        </w:rPr>
        <w:t>8</w:t>
      </w:r>
      <w:r w:rsidRPr="00A866CD">
        <w:rPr>
          <w:rFonts w:eastAsiaTheme="minorHAnsi"/>
          <w:sz w:val="28"/>
          <w:szCs w:val="28"/>
          <w:lang w:val="kk-KZ" w:eastAsia="en-US"/>
        </w:rPr>
        <w:t xml:space="preserve">] натрий хлоридін қосып жүргізген зерттеуінде, хлорид иондары қосылған кезде алюминий күкірт қышқылында белсенді түрде еритіні </w:t>
      </w:r>
      <w:r w:rsidR="00D84507" w:rsidRPr="00A866CD">
        <w:rPr>
          <w:rFonts w:eastAsiaTheme="minorHAnsi"/>
          <w:sz w:val="28"/>
          <w:szCs w:val="28"/>
          <w:lang w:val="kk-KZ" w:eastAsia="en-US"/>
        </w:rPr>
        <w:t xml:space="preserve">көрсетілген. </w:t>
      </w:r>
      <w:r w:rsidRPr="00A866CD">
        <w:rPr>
          <w:rFonts w:eastAsiaTheme="minorHAnsi"/>
          <w:sz w:val="28"/>
          <w:szCs w:val="28"/>
          <w:lang w:val="kk-KZ" w:eastAsia="en-US"/>
        </w:rPr>
        <w:t xml:space="preserve">Тек күкірт қышқылының концентрациясы артқан кезде </w:t>
      </w:r>
      <m:oMath>
        <m:sSubSup>
          <m:sSubSupPr>
            <m:ctrlPr>
              <w:rPr>
                <w:rFonts w:ascii="Cambria Math" w:eastAsiaTheme="minorHAnsi" w:hAnsi="Cambria Math"/>
                <w:i/>
                <w:sz w:val="28"/>
                <w:szCs w:val="28"/>
                <w:lang w:val="kk-KZ" w:eastAsia="en-US"/>
              </w:rPr>
            </m:ctrlPr>
          </m:sSubSupPr>
          <m:e>
            <m:r>
              <w:rPr>
                <w:rFonts w:ascii="Cambria Math" w:eastAsiaTheme="minorHAnsi" w:hAnsi="Cambria Math"/>
                <w:sz w:val="28"/>
                <w:szCs w:val="28"/>
                <w:lang w:val="kk-KZ" w:eastAsia="en-US"/>
              </w:rPr>
              <m:t>SO</m:t>
            </m:r>
          </m:e>
          <m:sub>
            <m:r>
              <w:rPr>
                <w:rFonts w:ascii="Cambria Math" w:eastAsiaTheme="minorHAnsi" w:hAnsi="Cambria Math"/>
                <w:sz w:val="28"/>
                <w:szCs w:val="28"/>
                <w:lang w:val="kk-KZ" w:eastAsia="en-US"/>
              </w:rPr>
              <m:t>4</m:t>
            </m:r>
          </m:sub>
          <m:sup>
            <m:r>
              <w:rPr>
                <w:rFonts w:ascii="Cambria Math" w:eastAsiaTheme="minorHAnsi" w:hAnsi="Cambria Math"/>
                <w:sz w:val="28"/>
                <w:szCs w:val="28"/>
                <w:lang w:val="kk-KZ" w:eastAsia="en-US"/>
              </w:rPr>
              <m:t>2-</m:t>
            </m:r>
          </m:sup>
        </m:sSubSup>
      </m:oMath>
      <w:r w:rsidRPr="00A866CD">
        <w:rPr>
          <w:rFonts w:eastAsiaTheme="minorEastAsia"/>
          <w:sz w:val="28"/>
          <w:szCs w:val="28"/>
          <w:lang w:val="kk-KZ" w:eastAsia="en-US"/>
        </w:rPr>
        <w:t>-иондарының адсорбциялануы Сl</w:t>
      </w:r>
      <w:r w:rsidR="0035345D" w:rsidRPr="00A866CD">
        <w:rPr>
          <w:rFonts w:eastAsiaTheme="minorEastAsia"/>
          <w:sz w:val="28"/>
          <w:szCs w:val="28"/>
          <w:vertAlign w:val="superscript"/>
          <w:lang w:val="kk-KZ" w:eastAsia="en-US"/>
        </w:rPr>
        <w:t>-</w:t>
      </w:r>
      <w:r w:rsidRPr="00A866CD">
        <w:rPr>
          <w:rFonts w:eastAsiaTheme="minorEastAsia"/>
          <w:sz w:val="28"/>
          <w:szCs w:val="28"/>
          <w:lang w:val="kk-KZ" w:eastAsia="en-US"/>
        </w:rPr>
        <w:t>- иондарына қарағанда қиынырақ жүреді де, қорғаушы оксидтік қабаттың дефектілігі арта түседі және электрод бетінде пассивті учаскелермен қатар белсенді  учаскелердің болуы да орын алады. Сөйтіп, оксидтік қабат тек әр жерден бұзылуы мүм</w:t>
      </w:r>
      <w:r w:rsidR="001F6F11" w:rsidRPr="00A866CD">
        <w:rPr>
          <w:rFonts w:eastAsiaTheme="minorEastAsia"/>
          <w:sz w:val="28"/>
          <w:szCs w:val="28"/>
          <w:lang w:val="kk-KZ" w:eastAsia="en-US"/>
        </w:rPr>
        <w:t xml:space="preserve">кін. Біз жасаған тәжірибелерде </w:t>
      </w:r>
      <w:r w:rsidRPr="00A866CD">
        <w:rPr>
          <w:rFonts w:eastAsiaTheme="minorEastAsia"/>
          <w:sz w:val="28"/>
          <w:szCs w:val="28"/>
          <w:lang w:val="kk-KZ" w:eastAsia="en-US"/>
        </w:rPr>
        <w:t>концентрациялар интервалы басқаша, бірақ концентрация артуымен сутек бөліну жылдамдығының артуы  бізде де орын алып отыр.</w:t>
      </w:r>
    </w:p>
    <w:p w14:paraId="3836C7F4" w14:textId="77777777" w:rsidR="00816BB5" w:rsidRPr="00A866CD" w:rsidRDefault="00816BB5" w:rsidP="00E367D5">
      <w:pPr>
        <w:pStyle w:val="af"/>
        <w:spacing w:after="0" w:afterAutospacing="0"/>
        <w:contextualSpacing/>
        <w:jc w:val="both"/>
        <w:rPr>
          <w:rFonts w:eastAsiaTheme="minorHAnsi"/>
          <w:sz w:val="28"/>
          <w:szCs w:val="28"/>
          <w:lang w:val="kk-KZ" w:eastAsia="en-US"/>
        </w:rPr>
      </w:pPr>
    </w:p>
    <w:p w14:paraId="7416D5B2" w14:textId="49FE34A7" w:rsidR="00E367D5" w:rsidRPr="00A866CD" w:rsidRDefault="00E367D5" w:rsidP="00E367D5">
      <w:pPr>
        <w:pStyle w:val="af"/>
        <w:spacing w:after="0" w:afterAutospacing="0"/>
        <w:contextualSpacing/>
        <w:jc w:val="both"/>
        <w:rPr>
          <w:sz w:val="28"/>
          <w:szCs w:val="28"/>
          <w:vertAlign w:val="superscript"/>
          <w:lang w:val="kk-KZ"/>
        </w:rPr>
      </w:pPr>
      <w:r w:rsidRPr="00A866CD">
        <w:rPr>
          <w:rFonts w:eastAsiaTheme="minorHAnsi"/>
          <w:sz w:val="28"/>
          <w:szCs w:val="28"/>
          <w:lang w:val="kk-KZ" w:eastAsia="en-US"/>
        </w:rPr>
        <w:t xml:space="preserve">Кесте 3.11 – </w:t>
      </w:r>
      <w:r w:rsidRPr="00A866CD">
        <w:rPr>
          <w:sz w:val="28"/>
          <w:szCs w:val="28"/>
          <w:lang w:val="kk-KZ"/>
        </w:rPr>
        <w:t>Алюминий электродының күкірт қышқылы ерітіндісімен NaCl  қатысында әрекеттесуі кезінде бөлінетін сутек көлемі және оның бөліну жылдамдығы: τ = 0,05сағ., m(NaCl) = 5 г., S(Al) = 8,23 cм</w:t>
      </w:r>
      <w:r w:rsidRPr="00A866CD">
        <w:rPr>
          <w:sz w:val="28"/>
          <w:szCs w:val="28"/>
          <w:vertAlign w:val="superscript"/>
          <w:lang w:val="kk-KZ"/>
        </w:rPr>
        <w:t>2</w:t>
      </w:r>
    </w:p>
    <w:p w14:paraId="1DDAE5F3" w14:textId="77777777" w:rsidR="00D84507" w:rsidRPr="00A866CD" w:rsidRDefault="00D84507" w:rsidP="00B46535">
      <w:pPr>
        <w:pStyle w:val="af"/>
        <w:spacing w:after="0" w:afterAutospacing="0"/>
        <w:contextualSpacing/>
        <w:jc w:val="both"/>
        <w:rPr>
          <w:sz w:val="28"/>
          <w:szCs w:val="28"/>
          <w:vertAlign w:val="superscript"/>
          <w:lang w:val="kk-KZ"/>
        </w:rPr>
      </w:pPr>
    </w:p>
    <w:tbl>
      <w:tblPr>
        <w:tblStyle w:val="af8"/>
        <w:tblW w:w="9634" w:type="dxa"/>
        <w:tblInd w:w="0" w:type="dxa"/>
        <w:tblLook w:val="04A0" w:firstRow="1" w:lastRow="0" w:firstColumn="1" w:lastColumn="0" w:noHBand="0" w:noVBand="1"/>
      </w:tblPr>
      <w:tblGrid>
        <w:gridCol w:w="1400"/>
        <w:gridCol w:w="3557"/>
        <w:gridCol w:w="4677"/>
      </w:tblGrid>
      <w:tr w:rsidR="009656F4" w:rsidRPr="00A866CD" w14:paraId="44DA2C44" w14:textId="77777777" w:rsidTr="00D84507">
        <w:trPr>
          <w:trHeight w:val="711"/>
        </w:trPr>
        <w:tc>
          <w:tcPr>
            <w:tcW w:w="1400" w:type="dxa"/>
            <w:tcBorders>
              <w:top w:val="single" w:sz="4" w:space="0" w:color="auto"/>
              <w:left w:val="single" w:sz="4" w:space="0" w:color="auto"/>
              <w:bottom w:val="single" w:sz="4" w:space="0" w:color="auto"/>
              <w:right w:val="single" w:sz="4" w:space="0" w:color="auto"/>
            </w:tcBorders>
            <w:hideMark/>
          </w:tcPr>
          <w:p w14:paraId="0135B8BC" w14:textId="77777777" w:rsidR="009656F4" w:rsidRPr="00A866CD" w:rsidRDefault="009656F4" w:rsidP="008F4732">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C(H</w:t>
            </w:r>
            <w:r w:rsidRPr="00A866CD">
              <w:rPr>
                <w:rFonts w:ascii="Times New Roman" w:hAnsi="Times New Roman" w:cs="Times New Roman"/>
                <w:sz w:val="28"/>
                <w:szCs w:val="28"/>
                <w:vertAlign w:val="subscript"/>
                <w:lang w:val="en-US"/>
              </w:rPr>
              <w:t>2</w:t>
            </w:r>
            <w:r w:rsidRPr="00A866CD">
              <w:rPr>
                <w:rFonts w:ascii="Times New Roman" w:hAnsi="Times New Roman" w:cs="Times New Roman"/>
                <w:sz w:val="28"/>
                <w:szCs w:val="28"/>
                <w:lang w:val="en-US"/>
              </w:rPr>
              <w:t>SO</w:t>
            </w:r>
            <w:r w:rsidRPr="00A866CD">
              <w:rPr>
                <w:rFonts w:ascii="Times New Roman" w:hAnsi="Times New Roman" w:cs="Times New Roman"/>
                <w:sz w:val="28"/>
                <w:szCs w:val="28"/>
                <w:vertAlign w:val="subscript"/>
                <w:lang w:val="en-US"/>
              </w:rPr>
              <w:t>4</w:t>
            </w:r>
            <w:r w:rsidRPr="00A866CD">
              <w:rPr>
                <w:rFonts w:ascii="Times New Roman" w:hAnsi="Times New Roman" w:cs="Times New Roman"/>
                <w:sz w:val="28"/>
                <w:szCs w:val="28"/>
                <w:lang w:val="en-US"/>
              </w:rPr>
              <w:t>),</w:t>
            </w:r>
          </w:p>
          <w:p w14:paraId="04FCC470" w14:textId="77777777" w:rsidR="009656F4" w:rsidRPr="00A866CD" w:rsidRDefault="009656F4" w:rsidP="008F4732">
            <w:pPr>
              <w:spacing w:line="240" w:lineRule="auto"/>
              <w:jc w:val="center"/>
              <w:rPr>
                <w:rFonts w:ascii="Times New Roman" w:hAnsi="Times New Roman" w:cs="Times New Roman"/>
                <w:sz w:val="28"/>
                <w:szCs w:val="28"/>
              </w:rPr>
            </w:pPr>
            <w:r w:rsidRPr="00A866CD">
              <w:rPr>
                <w:rFonts w:ascii="Times New Roman" w:hAnsi="Times New Roman" w:cs="Times New Roman"/>
                <w:sz w:val="28"/>
                <w:szCs w:val="28"/>
              </w:rPr>
              <w:t>моль/л</w:t>
            </w:r>
          </w:p>
        </w:tc>
        <w:tc>
          <w:tcPr>
            <w:tcW w:w="3557" w:type="dxa"/>
            <w:tcBorders>
              <w:top w:val="single" w:sz="4" w:space="0" w:color="auto"/>
              <w:left w:val="single" w:sz="4" w:space="0" w:color="auto"/>
              <w:bottom w:val="single" w:sz="4" w:space="0" w:color="auto"/>
              <w:right w:val="single" w:sz="4" w:space="0" w:color="auto"/>
            </w:tcBorders>
            <w:hideMark/>
          </w:tcPr>
          <w:p w14:paraId="7008C2BE" w14:textId="6C941D15" w:rsidR="009656F4" w:rsidRPr="00A866CD" w:rsidRDefault="00D236C6" w:rsidP="008F4732">
            <w:pPr>
              <w:spacing w:line="240" w:lineRule="auto"/>
              <w:jc w:val="center"/>
              <w:rPr>
                <w:rFonts w:ascii="Times New Roman" w:hAnsi="Times New Roman" w:cs="Times New Roman"/>
                <w:sz w:val="28"/>
                <w:szCs w:val="28"/>
              </w:rPr>
            </w:pPr>
            <w:r w:rsidRPr="00A866CD">
              <w:rPr>
                <w:rFonts w:ascii="Times New Roman" w:hAnsi="Times New Roman" w:cs="Times New Roman"/>
                <w:sz w:val="28"/>
                <w:szCs w:val="28"/>
                <w:lang w:val="en-US"/>
              </w:rPr>
              <w:t>NaCl</w:t>
            </w:r>
            <w:r w:rsidRPr="00A866CD">
              <w:rPr>
                <w:rFonts w:ascii="Times New Roman" w:hAnsi="Times New Roman" w:cs="Times New Roman"/>
                <w:sz w:val="28"/>
                <w:szCs w:val="28"/>
              </w:rPr>
              <w:t xml:space="preserve"> </w:t>
            </w:r>
            <w:r w:rsidRPr="00A866CD">
              <w:rPr>
                <w:rFonts w:ascii="Times New Roman" w:hAnsi="Times New Roman" w:cs="Times New Roman"/>
                <w:sz w:val="28"/>
                <w:szCs w:val="28"/>
                <w:lang w:val="kk-KZ"/>
              </w:rPr>
              <w:t>қатысында бөлінетін сутек көлемі</w:t>
            </w:r>
            <w:r w:rsidR="007F1995" w:rsidRPr="00A866CD">
              <w:rPr>
                <w:rFonts w:ascii="Times New Roman" w:hAnsi="Times New Roman" w:cs="Times New Roman"/>
                <w:sz w:val="28"/>
                <w:szCs w:val="28"/>
                <w:lang w:val="kk-KZ"/>
              </w:rPr>
              <w:t>, мл</w:t>
            </w:r>
          </w:p>
        </w:tc>
        <w:tc>
          <w:tcPr>
            <w:tcW w:w="4677" w:type="dxa"/>
            <w:tcBorders>
              <w:top w:val="single" w:sz="4" w:space="0" w:color="auto"/>
              <w:left w:val="single" w:sz="4" w:space="0" w:color="auto"/>
              <w:bottom w:val="single" w:sz="4" w:space="0" w:color="auto"/>
              <w:right w:val="single" w:sz="4" w:space="0" w:color="auto"/>
            </w:tcBorders>
            <w:hideMark/>
          </w:tcPr>
          <w:p w14:paraId="4DFB82EA" w14:textId="5D843D7A" w:rsidR="009656F4" w:rsidRPr="00A866CD" w:rsidRDefault="00D236C6" w:rsidP="008F4732">
            <w:pPr>
              <w:spacing w:line="240" w:lineRule="auto"/>
              <w:jc w:val="center"/>
              <w:rPr>
                <w:rFonts w:ascii="Times New Roman" w:hAnsi="Times New Roman" w:cs="Times New Roman"/>
                <w:sz w:val="28"/>
                <w:szCs w:val="28"/>
              </w:rPr>
            </w:pPr>
            <w:r w:rsidRPr="00A866CD">
              <w:rPr>
                <w:rFonts w:ascii="Times New Roman" w:hAnsi="Times New Roman" w:cs="Times New Roman"/>
                <w:sz w:val="28"/>
                <w:szCs w:val="28"/>
                <w:lang w:val="en-US"/>
              </w:rPr>
              <w:t>NaCl</w:t>
            </w:r>
            <w:r w:rsidRPr="00A866CD">
              <w:rPr>
                <w:rFonts w:ascii="Times New Roman" w:hAnsi="Times New Roman" w:cs="Times New Roman"/>
                <w:sz w:val="28"/>
                <w:szCs w:val="28"/>
              </w:rPr>
              <w:t xml:space="preserve"> </w:t>
            </w:r>
            <w:r w:rsidRPr="00A866CD">
              <w:rPr>
                <w:rFonts w:ascii="Times New Roman" w:hAnsi="Times New Roman" w:cs="Times New Roman"/>
                <w:sz w:val="28"/>
                <w:szCs w:val="28"/>
                <w:lang w:val="kk-KZ"/>
              </w:rPr>
              <w:t>қатысында сутек бөліну жылдамдығы</w:t>
            </w:r>
            <w:r w:rsidR="009656F4" w:rsidRPr="00A866CD">
              <w:rPr>
                <w:rFonts w:ascii="Times New Roman" w:hAnsi="Times New Roman" w:cs="Times New Roman"/>
                <w:sz w:val="28"/>
                <w:szCs w:val="28"/>
              </w:rPr>
              <w:t>, мл/</w:t>
            </w:r>
            <w:r w:rsidRPr="00A866CD">
              <w:rPr>
                <w:rFonts w:ascii="Times New Roman" w:hAnsi="Times New Roman" w:cs="Times New Roman"/>
                <w:sz w:val="28"/>
                <w:szCs w:val="28"/>
                <w:lang w:val="kk-KZ"/>
              </w:rPr>
              <w:t>сағ.</w:t>
            </w:r>
            <w:r w:rsidR="009656F4" w:rsidRPr="00A866CD">
              <w:rPr>
                <w:rFonts w:ascii="Times New Roman" w:hAnsi="Times New Roman" w:cs="Times New Roman"/>
                <w:sz w:val="28"/>
                <w:szCs w:val="28"/>
              </w:rPr>
              <w:t>‧см</w:t>
            </w:r>
            <w:r w:rsidR="009656F4" w:rsidRPr="00A866CD">
              <w:rPr>
                <w:rFonts w:ascii="Times New Roman" w:hAnsi="Times New Roman" w:cs="Times New Roman"/>
                <w:sz w:val="28"/>
                <w:szCs w:val="28"/>
                <w:vertAlign w:val="superscript"/>
              </w:rPr>
              <w:t>2</w:t>
            </w:r>
          </w:p>
        </w:tc>
      </w:tr>
      <w:tr w:rsidR="009656F4" w:rsidRPr="00A866CD" w14:paraId="0B1307DB" w14:textId="77777777" w:rsidTr="00D84507">
        <w:tc>
          <w:tcPr>
            <w:tcW w:w="1400" w:type="dxa"/>
            <w:tcBorders>
              <w:top w:val="single" w:sz="4" w:space="0" w:color="auto"/>
              <w:left w:val="single" w:sz="4" w:space="0" w:color="auto"/>
              <w:bottom w:val="single" w:sz="4" w:space="0" w:color="auto"/>
              <w:right w:val="single" w:sz="4" w:space="0" w:color="auto"/>
            </w:tcBorders>
            <w:hideMark/>
          </w:tcPr>
          <w:p w14:paraId="00E0FDB4" w14:textId="092CADF0"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0,5</w:t>
            </w:r>
          </w:p>
        </w:tc>
        <w:tc>
          <w:tcPr>
            <w:tcW w:w="3557" w:type="dxa"/>
            <w:tcBorders>
              <w:top w:val="single" w:sz="4" w:space="0" w:color="auto"/>
              <w:left w:val="single" w:sz="4" w:space="0" w:color="auto"/>
              <w:bottom w:val="single" w:sz="4" w:space="0" w:color="auto"/>
              <w:right w:val="single" w:sz="4" w:space="0" w:color="auto"/>
            </w:tcBorders>
            <w:hideMark/>
          </w:tcPr>
          <w:p w14:paraId="5271A36D" w14:textId="77777777"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10,4</w:t>
            </w:r>
          </w:p>
        </w:tc>
        <w:tc>
          <w:tcPr>
            <w:tcW w:w="4677" w:type="dxa"/>
            <w:tcBorders>
              <w:top w:val="single" w:sz="4" w:space="0" w:color="auto"/>
              <w:left w:val="single" w:sz="4" w:space="0" w:color="auto"/>
              <w:bottom w:val="single" w:sz="4" w:space="0" w:color="auto"/>
              <w:right w:val="single" w:sz="4" w:space="0" w:color="auto"/>
            </w:tcBorders>
            <w:hideMark/>
          </w:tcPr>
          <w:p w14:paraId="6C977FE9" w14:textId="759DFC4B" w:rsidR="009656F4" w:rsidRPr="00A866CD" w:rsidRDefault="009656F4" w:rsidP="008F4732">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25,27</w:t>
            </w:r>
          </w:p>
        </w:tc>
      </w:tr>
      <w:tr w:rsidR="009656F4" w:rsidRPr="00A866CD" w14:paraId="4623AE48" w14:textId="77777777" w:rsidTr="00D84507">
        <w:tc>
          <w:tcPr>
            <w:tcW w:w="1400" w:type="dxa"/>
            <w:tcBorders>
              <w:top w:val="single" w:sz="4" w:space="0" w:color="auto"/>
              <w:left w:val="single" w:sz="4" w:space="0" w:color="auto"/>
              <w:bottom w:val="single" w:sz="4" w:space="0" w:color="auto"/>
              <w:right w:val="single" w:sz="4" w:space="0" w:color="auto"/>
            </w:tcBorders>
          </w:tcPr>
          <w:p w14:paraId="742119EC" w14:textId="77777777" w:rsidR="009656F4" w:rsidRPr="00A866CD" w:rsidRDefault="009656F4" w:rsidP="008F4732">
            <w:pPr>
              <w:spacing w:line="240" w:lineRule="auto"/>
              <w:jc w:val="center"/>
              <w:rPr>
                <w:rFonts w:ascii="Times New Roman" w:hAnsi="Times New Roman" w:cs="Times New Roman"/>
                <w:sz w:val="28"/>
                <w:szCs w:val="28"/>
              </w:rPr>
            </w:pPr>
            <w:r w:rsidRPr="00A866CD">
              <w:rPr>
                <w:rFonts w:ascii="Times New Roman" w:hAnsi="Times New Roman" w:cs="Times New Roman"/>
                <w:sz w:val="28"/>
                <w:szCs w:val="28"/>
              </w:rPr>
              <w:t>1,0</w:t>
            </w:r>
          </w:p>
        </w:tc>
        <w:tc>
          <w:tcPr>
            <w:tcW w:w="3557" w:type="dxa"/>
            <w:tcBorders>
              <w:top w:val="single" w:sz="4" w:space="0" w:color="auto"/>
              <w:left w:val="single" w:sz="4" w:space="0" w:color="auto"/>
              <w:bottom w:val="single" w:sz="4" w:space="0" w:color="auto"/>
              <w:right w:val="single" w:sz="4" w:space="0" w:color="auto"/>
            </w:tcBorders>
          </w:tcPr>
          <w:p w14:paraId="34EC69DF" w14:textId="48E4B538"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24,7</w:t>
            </w:r>
          </w:p>
        </w:tc>
        <w:tc>
          <w:tcPr>
            <w:tcW w:w="4677" w:type="dxa"/>
            <w:tcBorders>
              <w:top w:val="single" w:sz="4" w:space="0" w:color="auto"/>
              <w:left w:val="single" w:sz="4" w:space="0" w:color="auto"/>
              <w:bottom w:val="single" w:sz="4" w:space="0" w:color="auto"/>
              <w:right w:val="single" w:sz="4" w:space="0" w:color="auto"/>
            </w:tcBorders>
          </w:tcPr>
          <w:p w14:paraId="6CA662A8" w14:textId="0908F572" w:rsidR="009656F4" w:rsidRPr="00A866CD" w:rsidRDefault="009656F4" w:rsidP="008F4732">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60,02</w:t>
            </w:r>
          </w:p>
        </w:tc>
      </w:tr>
      <w:tr w:rsidR="009656F4" w:rsidRPr="00A866CD" w14:paraId="55939536" w14:textId="77777777" w:rsidTr="00D84507">
        <w:tc>
          <w:tcPr>
            <w:tcW w:w="1400" w:type="dxa"/>
            <w:tcBorders>
              <w:top w:val="single" w:sz="4" w:space="0" w:color="auto"/>
              <w:left w:val="single" w:sz="4" w:space="0" w:color="auto"/>
              <w:bottom w:val="single" w:sz="4" w:space="0" w:color="auto"/>
              <w:right w:val="single" w:sz="4" w:space="0" w:color="auto"/>
            </w:tcBorders>
          </w:tcPr>
          <w:p w14:paraId="61E1E5AF" w14:textId="77777777"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1,5</w:t>
            </w:r>
          </w:p>
        </w:tc>
        <w:tc>
          <w:tcPr>
            <w:tcW w:w="3557" w:type="dxa"/>
            <w:tcBorders>
              <w:top w:val="single" w:sz="4" w:space="0" w:color="auto"/>
              <w:left w:val="single" w:sz="4" w:space="0" w:color="auto"/>
              <w:bottom w:val="single" w:sz="4" w:space="0" w:color="auto"/>
              <w:right w:val="single" w:sz="4" w:space="0" w:color="auto"/>
            </w:tcBorders>
          </w:tcPr>
          <w:p w14:paraId="32354923" w14:textId="77777777"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36,4</w:t>
            </w:r>
          </w:p>
        </w:tc>
        <w:tc>
          <w:tcPr>
            <w:tcW w:w="4677" w:type="dxa"/>
            <w:tcBorders>
              <w:top w:val="single" w:sz="4" w:space="0" w:color="auto"/>
              <w:left w:val="single" w:sz="4" w:space="0" w:color="auto"/>
              <w:bottom w:val="single" w:sz="4" w:space="0" w:color="auto"/>
              <w:right w:val="single" w:sz="4" w:space="0" w:color="auto"/>
            </w:tcBorders>
          </w:tcPr>
          <w:p w14:paraId="41438008" w14:textId="77777777"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88,45</w:t>
            </w:r>
          </w:p>
        </w:tc>
      </w:tr>
      <w:tr w:rsidR="009656F4" w:rsidRPr="00A866CD" w14:paraId="27CA2054" w14:textId="77777777" w:rsidTr="00D84507">
        <w:tc>
          <w:tcPr>
            <w:tcW w:w="1400" w:type="dxa"/>
            <w:tcBorders>
              <w:top w:val="single" w:sz="4" w:space="0" w:color="auto"/>
              <w:left w:val="single" w:sz="4" w:space="0" w:color="auto"/>
              <w:bottom w:val="single" w:sz="4" w:space="0" w:color="auto"/>
              <w:right w:val="single" w:sz="4" w:space="0" w:color="auto"/>
            </w:tcBorders>
          </w:tcPr>
          <w:p w14:paraId="19D01E73" w14:textId="77777777"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2,0</w:t>
            </w:r>
          </w:p>
        </w:tc>
        <w:tc>
          <w:tcPr>
            <w:tcW w:w="3557" w:type="dxa"/>
            <w:tcBorders>
              <w:top w:val="single" w:sz="4" w:space="0" w:color="auto"/>
              <w:left w:val="single" w:sz="4" w:space="0" w:color="auto"/>
              <w:bottom w:val="single" w:sz="4" w:space="0" w:color="auto"/>
              <w:right w:val="single" w:sz="4" w:space="0" w:color="auto"/>
            </w:tcBorders>
          </w:tcPr>
          <w:p w14:paraId="602CCF7B" w14:textId="77777777"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45,3</w:t>
            </w:r>
          </w:p>
        </w:tc>
        <w:tc>
          <w:tcPr>
            <w:tcW w:w="4677" w:type="dxa"/>
            <w:tcBorders>
              <w:top w:val="single" w:sz="4" w:space="0" w:color="auto"/>
              <w:left w:val="single" w:sz="4" w:space="0" w:color="auto"/>
              <w:bottom w:val="single" w:sz="4" w:space="0" w:color="auto"/>
              <w:right w:val="single" w:sz="4" w:space="0" w:color="auto"/>
            </w:tcBorders>
          </w:tcPr>
          <w:p w14:paraId="32209A3F" w14:textId="77777777"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110,08</w:t>
            </w:r>
          </w:p>
        </w:tc>
      </w:tr>
      <w:tr w:rsidR="009656F4" w:rsidRPr="00A866CD" w14:paraId="0EFFDFB4" w14:textId="77777777" w:rsidTr="00D84507">
        <w:tc>
          <w:tcPr>
            <w:tcW w:w="1400" w:type="dxa"/>
            <w:tcBorders>
              <w:top w:val="single" w:sz="4" w:space="0" w:color="auto"/>
              <w:left w:val="single" w:sz="4" w:space="0" w:color="auto"/>
              <w:bottom w:val="single" w:sz="4" w:space="0" w:color="auto"/>
              <w:right w:val="single" w:sz="4" w:space="0" w:color="auto"/>
            </w:tcBorders>
            <w:hideMark/>
          </w:tcPr>
          <w:p w14:paraId="10470E43" w14:textId="77777777" w:rsidR="009656F4" w:rsidRPr="00A866CD" w:rsidRDefault="009656F4" w:rsidP="008F4732">
            <w:pPr>
              <w:spacing w:line="240" w:lineRule="auto"/>
              <w:jc w:val="center"/>
              <w:rPr>
                <w:rFonts w:ascii="Times New Roman" w:hAnsi="Times New Roman" w:cs="Times New Roman"/>
                <w:sz w:val="28"/>
                <w:szCs w:val="28"/>
              </w:rPr>
            </w:pPr>
            <w:r w:rsidRPr="00A866CD">
              <w:rPr>
                <w:rFonts w:ascii="Times New Roman" w:hAnsi="Times New Roman" w:cs="Times New Roman"/>
                <w:sz w:val="28"/>
                <w:szCs w:val="28"/>
              </w:rPr>
              <w:t>2,5</w:t>
            </w:r>
          </w:p>
        </w:tc>
        <w:tc>
          <w:tcPr>
            <w:tcW w:w="3557" w:type="dxa"/>
            <w:tcBorders>
              <w:top w:val="single" w:sz="4" w:space="0" w:color="auto"/>
              <w:left w:val="single" w:sz="4" w:space="0" w:color="auto"/>
              <w:bottom w:val="single" w:sz="4" w:space="0" w:color="auto"/>
              <w:right w:val="single" w:sz="4" w:space="0" w:color="auto"/>
            </w:tcBorders>
            <w:hideMark/>
          </w:tcPr>
          <w:p w14:paraId="10FAC85B" w14:textId="37BCD08F"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52,1</w:t>
            </w:r>
          </w:p>
        </w:tc>
        <w:tc>
          <w:tcPr>
            <w:tcW w:w="4677" w:type="dxa"/>
            <w:tcBorders>
              <w:top w:val="single" w:sz="4" w:space="0" w:color="auto"/>
              <w:left w:val="single" w:sz="4" w:space="0" w:color="auto"/>
              <w:bottom w:val="single" w:sz="4" w:space="0" w:color="auto"/>
              <w:right w:val="single" w:sz="4" w:space="0" w:color="auto"/>
            </w:tcBorders>
            <w:hideMark/>
          </w:tcPr>
          <w:p w14:paraId="7FE4FE62" w14:textId="6199D5FD"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126,60</w:t>
            </w:r>
          </w:p>
        </w:tc>
      </w:tr>
      <w:tr w:rsidR="009656F4" w:rsidRPr="00A866CD" w14:paraId="2899B01A" w14:textId="77777777" w:rsidTr="00D84507">
        <w:tc>
          <w:tcPr>
            <w:tcW w:w="1400" w:type="dxa"/>
            <w:tcBorders>
              <w:top w:val="single" w:sz="4" w:space="0" w:color="auto"/>
              <w:left w:val="single" w:sz="4" w:space="0" w:color="auto"/>
              <w:bottom w:val="single" w:sz="4" w:space="0" w:color="auto"/>
              <w:right w:val="single" w:sz="4" w:space="0" w:color="auto"/>
            </w:tcBorders>
            <w:hideMark/>
          </w:tcPr>
          <w:p w14:paraId="0935B7AA" w14:textId="77777777" w:rsidR="009656F4" w:rsidRPr="00A866CD" w:rsidRDefault="009656F4" w:rsidP="008F4732">
            <w:pPr>
              <w:spacing w:line="240" w:lineRule="auto"/>
              <w:jc w:val="center"/>
              <w:rPr>
                <w:rFonts w:ascii="Times New Roman" w:hAnsi="Times New Roman" w:cs="Times New Roman"/>
                <w:sz w:val="28"/>
                <w:szCs w:val="28"/>
              </w:rPr>
            </w:pPr>
            <w:r w:rsidRPr="00A866CD">
              <w:rPr>
                <w:rFonts w:ascii="Times New Roman" w:hAnsi="Times New Roman" w:cs="Times New Roman"/>
                <w:sz w:val="28"/>
                <w:szCs w:val="28"/>
              </w:rPr>
              <w:t>3,0</w:t>
            </w:r>
          </w:p>
        </w:tc>
        <w:tc>
          <w:tcPr>
            <w:tcW w:w="3557" w:type="dxa"/>
            <w:tcBorders>
              <w:top w:val="single" w:sz="4" w:space="0" w:color="auto"/>
              <w:left w:val="single" w:sz="4" w:space="0" w:color="auto"/>
              <w:bottom w:val="single" w:sz="4" w:space="0" w:color="auto"/>
              <w:right w:val="single" w:sz="4" w:space="0" w:color="auto"/>
            </w:tcBorders>
            <w:hideMark/>
          </w:tcPr>
          <w:p w14:paraId="6CD39BDE" w14:textId="65B33528" w:rsidR="009656F4" w:rsidRPr="00A866CD" w:rsidRDefault="009656F4" w:rsidP="008F4732">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44,6</w:t>
            </w:r>
          </w:p>
        </w:tc>
        <w:tc>
          <w:tcPr>
            <w:tcW w:w="4677" w:type="dxa"/>
            <w:tcBorders>
              <w:top w:val="single" w:sz="4" w:space="0" w:color="auto"/>
              <w:left w:val="single" w:sz="4" w:space="0" w:color="auto"/>
              <w:bottom w:val="single" w:sz="4" w:space="0" w:color="auto"/>
              <w:right w:val="single" w:sz="4" w:space="0" w:color="auto"/>
            </w:tcBorders>
            <w:hideMark/>
          </w:tcPr>
          <w:p w14:paraId="0D0F8CD0" w14:textId="270B2F1A" w:rsidR="009656F4" w:rsidRPr="00A866CD" w:rsidRDefault="009656F4" w:rsidP="008F4732">
            <w:pPr>
              <w:spacing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108,38</w:t>
            </w:r>
          </w:p>
        </w:tc>
      </w:tr>
    </w:tbl>
    <w:p w14:paraId="7C012A31" w14:textId="0971E5FC" w:rsidR="00916A1A" w:rsidRPr="00A866CD" w:rsidRDefault="00916A1A" w:rsidP="00916A1A">
      <w:pPr>
        <w:pStyle w:val="af"/>
        <w:spacing w:before="0" w:beforeAutospacing="0" w:after="0" w:afterAutospacing="0"/>
        <w:jc w:val="both"/>
        <w:rPr>
          <w:rFonts w:eastAsiaTheme="minorHAnsi"/>
          <w:sz w:val="28"/>
          <w:szCs w:val="28"/>
          <w:lang w:val="kk-KZ" w:eastAsia="en-US"/>
        </w:rPr>
      </w:pPr>
    </w:p>
    <w:tbl>
      <w:tblPr>
        <w:tblStyle w:val="af8"/>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9"/>
        <w:gridCol w:w="3199"/>
        <w:gridCol w:w="3170"/>
      </w:tblGrid>
      <w:tr w:rsidR="00D84507" w:rsidRPr="00A866CD" w14:paraId="2AF0D722" w14:textId="77777777" w:rsidTr="008F4732">
        <w:trPr>
          <w:jc w:val="center"/>
        </w:trPr>
        <w:tc>
          <w:tcPr>
            <w:tcW w:w="3164" w:type="dxa"/>
          </w:tcPr>
          <w:p w14:paraId="4FE6CA4C" w14:textId="52D75FCD" w:rsidR="00D84507" w:rsidRPr="00A866CD" w:rsidRDefault="00D84507" w:rsidP="00D84507">
            <w:pPr>
              <w:pStyle w:val="af"/>
              <w:spacing w:before="0" w:beforeAutospacing="0" w:after="0" w:afterAutospacing="0"/>
              <w:jc w:val="center"/>
              <w:rPr>
                <w:rFonts w:eastAsiaTheme="minorEastAsia"/>
                <w:sz w:val="28"/>
                <w:szCs w:val="28"/>
                <w:lang w:val="kk-KZ"/>
              </w:rPr>
            </w:pPr>
            <w:r w:rsidRPr="00A866CD">
              <w:rPr>
                <w:noProof/>
                <w:sz w:val="28"/>
                <w:szCs w:val="28"/>
                <w:lang w:val="en-US" w:eastAsia="en-US"/>
                <w14:ligatures w14:val="standardContextual"/>
              </w:rPr>
              <w:lastRenderedPageBreak/>
              <w:drawing>
                <wp:inline distT="0" distB="0" distL="0" distR="0" wp14:anchorId="2B832C8B" wp14:editId="6BB459CB">
                  <wp:extent cx="2009665" cy="1820755"/>
                  <wp:effectExtent l="0" t="0" r="0" b="8255"/>
                  <wp:docPr id="62729510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95109" name="Рисунок 6"/>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020131" cy="1830237"/>
                          </a:xfrm>
                          <a:prstGeom prst="rect">
                            <a:avLst/>
                          </a:prstGeom>
                          <a:noFill/>
                          <a:ln>
                            <a:noFill/>
                          </a:ln>
                        </pic:spPr>
                      </pic:pic>
                    </a:graphicData>
                  </a:graphic>
                </wp:inline>
              </w:drawing>
            </w:r>
          </w:p>
        </w:tc>
        <w:tc>
          <w:tcPr>
            <w:tcW w:w="3252" w:type="dxa"/>
          </w:tcPr>
          <w:p w14:paraId="63EBB567" w14:textId="247188BF" w:rsidR="00D84507" w:rsidRPr="00A866CD" w:rsidRDefault="00D84507" w:rsidP="00D84507">
            <w:pPr>
              <w:pStyle w:val="af"/>
              <w:spacing w:before="0" w:beforeAutospacing="0" w:after="0" w:afterAutospacing="0"/>
              <w:jc w:val="center"/>
              <w:rPr>
                <w:rFonts w:eastAsiaTheme="minorEastAsia"/>
                <w:sz w:val="28"/>
                <w:szCs w:val="28"/>
                <w:lang w:val="kk-KZ"/>
              </w:rPr>
            </w:pPr>
            <w:r w:rsidRPr="00A866CD">
              <w:rPr>
                <w:noProof/>
                <w:sz w:val="28"/>
                <w:szCs w:val="28"/>
                <w:lang w:val="en-US" w:eastAsia="en-US"/>
              </w:rPr>
              <w:drawing>
                <wp:inline distT="0" distB="0" distL="0" distR="0" wp14:anchorId="3297DD68" wp14:editId="2614B43E">
                  <wp:extent cx="1957954" cy="1820545"/>
                  <wp:effectExtent l="0" t="0" r="4445" b="8255"/>
                  <wp:docPr id="17" name="Рисунок 17" descr="C:\Users\azhar\Downloads\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zhar\Downloads\12.ti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60603" cy="1823008"/>
                          </a:xfrm>
                          <a:prstGeom prst="rect">
                            <a:avLst/>
                          </a:prstGeom>
                          <a:noFill/>
                          <a:ln>
                            <a:noFill/>
                          </a:ln>
                        </pic:spPr>
                      </pic:pic>
                    </a:graphicData>
                  </a:graphic>
                </wp:inline>
              </w:drawing>
            </w:r>
          </w:p>
        </w:tc>
        <w:tc>
          <w:tcPr>
            <w:tcW w:w="3222" w:type="dxa"/>
          </w:tcPr>
          <w:p w14:paraId="649B0A8E" w14:textId="68DF5473" w:rsidR="00D84507" w:rsidRPr="00A866CD" w:rsidRDefault="00D84507" w:rsidP="00D84507">
            <w:pPr>
              <w:pStyle w:val="af"/>
              <w:spacing w:before="0" w:beforeAutospacing="0" w:after="0" w:afterAutospacing="0"/>
              <w:jc w:val="center"/>
              <w:rPr>
                <w:rFonts w:eastAsiaTheme="minorEastAsia"/>
                <w:sz w:val="28"/>
                <w:szCs w:val="28"/>
                <w:lang w:val="kk-KZ"/>
              </w:rPr>
            </w:pPr>
            <w:r w:rsidRPr="00A866CD">
              <w:rPr>
                <w:noProof/>
                <w:sz w:val="28"/>
                <w:szCs w:val="28"/>
                <w:lang w:val="en-US" w:eastAsia="en-US"/>
                <w14:ligatures w14:val="standardContextual"/>
              </w:rPr>
              <w:drawing>
                <wp:inline distT="0" distB="0" distL="0" distR="0" wp14:anchorId="5AB7A9CD" wp14:editId="6916DEDA">
                  <wp:extent cx="1939925" cy="1820545"/>
                  <wp:effectExtent l="0" t="0" r="3175" b="8255"/>
                  <wp:docPr id="526104528" name="Рисунок 1" descr="C:\Users\azhar\Downloads\12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azhar\Downloads\12_003.tif"/>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41622" cy="1822138"/>
                          </a:xfrm>
                          <a:prstGeom prst="rect">
                            <a:avLst/>
                          </a:prstGeom>
                          <a:noFill/>
                          <a:ln>
                            <a:noFill/>
                          </a:ln>
                        </pic:spPr>
                      </pic:pic>
                    </a:graphicData>
                  </a:graphic>
                </wp:inline>
              </w:drawing>
            </w:r>
          </w:p>
        </w:tc>
      </w:tr>
      <w:tr w:rsidR="00D84507" w:rsidRPr="00A866CD" w14:paraId="38E1F7BC" w14:textId="77777777" w:rsidTr="008F4732">
        <w:trPr>
          <w:jc w:val="center"/>
        </w:trPr>
        <w:tc>
          <w:tcPr>
            <w:tcW w:w="3164" w:type="dxa"/>
          </w:tcPr>
          <w:p w14:paraId="7479FC41" w14:textId="33805A8A" w:rsidR="00D84507" w:rsidRPr="00A866CD" w:rsidRDefault="00D84507" w:rsidP="00D84507">
            <w:pPr>
              <w:pStyle w:val="af"/>
              <w:spacing w:before="0" w:beforeAutospacing="0" w:after="0" w:afterAutospacing="0"/>
              <w:jc w:val="center"/>
              <w:rPr>
                <w:rFonts w:eastAsiaTheme="minorEastAsia"/>
                <w:sz w:val="28"/>
                <w:szCs w:val="28"/>
                <w:lang w:val="kk-KZ"/>
              </w:rPr>
            </w:pPr>
            <w:r w:rsidRPr="00A866CD">
              <w:rPr>
                <w:rFonts w:eastAsiaTheme="minorEastAsia"/>
                <w:sz w:val="28"/>
                <w:szCs w:val="28"/>
                <w:lang w:val="kk-KZ"/>
              </w:rPr>
              <w:t>(а)</w:t>
            </w:r>
          </w:p>
        </w:tc>
        <w:tc>
          <w:tcPr>
            <w:tcW w:w="3252" w:type="dxa"/>
          </w:tcPr>
          <w:p w14:paraId="06CF3FB4" w14:textId="253C7711" w:rsidR="00D84507" w:rsidRPr="00A866CD" w:rsidRDefault="00D84507" w:rsidP="00D84507">
            <w:pPr>
              <w:pStyle w:val="af"/>
              <w:spacing w:before="0" w:beforeAutospacing="0" w:after="0" w:afterAutospacing="0"/>
              <w:jc w:val="center"/>
              <w:rPr>
                <w:rFonts w:eastAsiaTheme="minorEastAsia"/>
                <w:sz w:val="28"/>
                <w:szCs w:val="28"/>
                <w:lang w:val="kk-KZ"/>
              </w:rPr>
            </w:pPr>
            <w:r w:rsidRPr="00A866CD">
              <w:rPr>
                <w:rFonts w:eastAsiaTheme="minorEastAsia"/>
                <w:sz w:val="28"/>
                <w:szCs w:val="28"/>
                <w:lang w:val="kk-KZ"/>
              </w:rPr>
              <w:t>(ә)</w:t>
            </w:r>
          </w:p>
        </w:tc>
        <w:tc>
          <w:tcPr>
            <w:tcW w:w="3222" w:type="dxa"/>
          </w:tcPr>
          <w:p w14:paraId="57CB9A0E" w14:textId="28AD1462" w:rsidR="00D84507" w:rsidRPr="00A866CD" w:rsidRDefault="00D84507" w:rsidP="00D84507">
            <w:pPr>
              <w:pStyle w:val="af"/>
              <w:spacing w:before="0" w:beforeAutospacing="0" w:after="0" w:afterAutospacing="0"/>
              <w:jc w:val="center"/>
              <w:rPr>
                <w:rFonts w:eastAsiaTheme="minorEastAsia"/>
                <w:sz w:val="28"/>
                <w:szCs w:val="28"/>
                <w:lang w:val="kk-KZ"/>
              </w:rPr>
            </w:pPr>
            <w:r w:rsidRPr="00A866CD">
              <w:rPr>
                <w:rFonts w:eastAsiaTheme="minorEastAsia"/>
                <w:sz w:val="28"/>
                <w:szCs w:val="28"/>
                <w:lang w:val="kk-KZ"/>
              </w:rPr>
              <w:t>(б)</w:t>
            </w:r>
          </w:p>
        </w:tc>
      </w:tr>
    </w:tbl>
    <w:p w14:paraId="7A052506" w14:textId="77777777" w:rsidR="00EA3485" w:rsidRPr="00A866CD" w:rsidRDefault="00EA3485" w:rsidP="00D84507">
      <w:pPr>
        <w:spacing w:after="0" w:line="259" w:lineRule="auto"/>
        <w:jc w:val="center"/>
        <w:rPr>
          <w:rFonts w:ascii="Times New Roman" w:eastAsiaTheme="minorEastAsia" w:hAnsi="Times New Roman" w:cs="Times New Roman"/>
          <w:sz w:val="28"/>
          <w:szCs w:val="28"/>
          <w:lang w:val="kk-KZ"/>
        </w:rPr>
      </w:pPr>
    </w:p>
    <w:p w14:paraId="0362D824" w14:textId="7A7DF134" w:rsidR="004C69E0" w:rsidRPr="00A866CD" w:rsidRDefault="007037F1" w:rsidP="00D84507">
      <w:pPr>
        <w:spacing w:after="0" w:line="259" w:lineRule="auto"/>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С</w:t>
      </w:r>
      <w:r w:rsidR="0069607F" w:rsidRPr="00A866CD">
        <w:rPr>
          <w:rFonts w:ascii="Times New Roman" w:eastAsiaTheme="minorEastAsia" w:hAnsi="Times New Roman" w:cs="Times New Roman"/>
          <w:sz w:val="28"/>
          <w:szCs w:val="28"/>
          <w:lang w:val="kk-KZ"/>
        </w:rPr>
        <w:t xml:space="preserve">урет </w:t>
      </w:r>
      <w:r w:rsidRPr="00A866CD">
        <w:rPr>
          <w:rFonts w:ascii="Times New Roman" w:eastAsiaTheme="minorEastAsia" w:hAnsi="Times New Roman" w:cs="Times New Roman"/>
          <w:sz w:val="28"/>
          <w:szCs w:val="28"/>
          <w:lang w:val="kk-KZ"/>
        </w:rPr>
        <w:t>3.</w:t>
      </w:r>
      <w:r w:rsidR="001A0E0F" w:rsidRPr="00A866CD">
        <w:rPr>
          <w:rFonts w:ascii="Times New Roman" w:eastAsiaTheme="minorEastAsia" w:hAnsi="Times New Roman" w:cs="Times New Roman"/>
          <w:sz w:val="28"/>
          <w:szCs w:val="28"/>
          <w:lang w:val="kk-KZ"/>
        </w:rPr>
        <w:t>37</w:t>
      </w:r>
      <w:r w:rsidRPr="00A866CD">
        <w:rPr>
          <w:rFonts w:ascii="Times New Roman" w:eastAsiaTheme="minorEastAsia" w:hAnsi="Times New Roman" w:cs="Times New Roman"/>
          <w:sz w:val="28"/>
          <w:szCs w:val="28"/>
          <w:lang w:val="kk-KZ"/>
        </w:rPr>
        <w:t xml:space="preserve"> –</w:t>
      </w:r>
      <w:r w:rsidR="0069607F" w:rsidRPr="00A866CD">
        <w:rPr>
          <w:rFonts w:ascii="Times New Roman" w:eastAsiaTheme="minorEastAsia" w:hAnsi="Times New Roman" w:cs="Times New Roman"/>
          <w:sz w:val="28"/>
          <w:szCs w:val="28"/>
          <w:lang w:val="kk-KZ"/>
        </w:rPr>
        <w:t xml:space="preserve"> Судан сутек алу үшін пайдаланылатын алюминий электродының күкірт қышқ</w:t>
      </w:r>
      <w:r w:rsidR="001F6F11" w:rsidRPr="00A866CD">
        <w:rPr>
          <w:rFonts w:ascii="Times New Roman" w:eastAsiaTheme="minorEastAsia" w:hAnsi="Times New Roman" w:cs="Times New Roman"/>
          <w:sz w:val="28"/>
          <w:szCs w:val="28"/>
          <w:lang w:val="kk-KZ"/>
        </w:rPr>
        <w:t xml:space="preserve">ылына натрий хлориді қосылған </w:t>
      </w:r>
      <w:r w:rsidR="0069607F" w:rsidRPr="00A866CD">
        <w:rPr>
          <w:rFonts w:ascii="Times New Roman" w:eastAsiaTheme="minorEastAsia" w:hAnsi="Times New Roman" w:cs="Times New Roman"/>
          <w:sz w:val="28"/>
          <w:szCs w:val="28"/>
          <w:lang w:val="kk-KZ"/>
        </w:rPr>
        <w:t xml:space="preserve">ерітіндіге </w:t>
      </w:r>
      <w:r w:rsidR="00E036FB" w:rsidRPr="00A866CD">
        <w:rPr>
          <w:rFonts w:ascii="Times New Roman" w:eastAsiaTheme="minorEastAsia" w:hAnsi="Times New Roman" w:cs="Times New Roman"/>
          <w:sz w:val="28"/>
          <w:szCs w:val="28"/>
          <w:lang w:val="kk-KZ"/>
        </w:rPr>
        <w:t xml:space="preserve">батырылғаннан </w:t>
      </w:r>
      <w:r w:rsidR="0069607F" w:rsidRPr="00A866CD">
        <w:rPr>
          <w:rFonts w:ascii="Times New Roman" w:eastAsiaTheme="minorEastAsia" w:hAnsi="Times New Roman" w:cs="Times New Roman"/>
          <w:sz w:val="28"/>
          <w:szCs w:val="28"/>
          <w:lang w:val="kk-KZ"/>
        </w:rPr>
        <w:t xml:space="preserve"> </w:t>
      </w:r>
      <w:r w:rsidR="001B5D4B" w:rsidRPr="00A866CD">
        <w:rPr>
          <w:rFonts w:ascii="Times New Roman" w:eastAsiaTheme="minorEastAsia" w:hAnsi="Times New Roman" w:cs="Times New Roman"/>
          <w:sz w:val="28"/>
          <w:szCs w:val="28"/>
          <w:lang w:val="kk-KZ"/>
        </w:rPr>
        <w:t xml:space="preserve">кейінгі </w:t>
      </w:r>
      <w:r w:rsidR="0069607F" w:rsidRPr="00A866CD">
        <w:rPr>
          <w:rFonts w:ascii="Times New Roman" w:eastAsiaTheme="minorEastAsia" w:hAnsi="Times New Roman" w:cs="Times New Roman"/>
          <w:sz w:val="28"/>
          <w:szCs w:val="28"/>
          <w:lang w:val="kk-KZ"/>
        </w:rPr>
        <w:t>фотосуреті</w:t>
      </w:r>
      <w:r w:rsidR="004C69E0" w:rsidRPr="00A866CD">
        <w:rPr>
          <w:rFonts w:ascii="Times New Roman" w:eastAsiaTheme="minorEastAsia" w:hAnsi="Times New Roman" w:cs="Times New Roman"/>
          <w:sz w:val="28"/>
          <w:szCs w:val="28"/>
          <w:lang w:val="kk-KZ"/>
        </w:rPr>
        <w:t xml:space="preserve"> (а); </w:t>
      </w:r>
      <w:r w:rsidR="004C69E0" w:rsidRPr="00A866CD">
        <w:rPr>
          <w:rFonts w:ascii="Times New Roman" w:hAnsi="Times New Roman" w:cs="Times New Roman"/>
          <w:sz w:val="28"/>
          <w:szCs w:val="28"/>
          <w:lang w:val="kk-KZ"/>
        </w:rPr>
        <w:t>30 000 есе үлкейтілг</w:t>
      </w:r>
      <w:r w:rsidR="00D84507" w:rsidRPr="00A866CD">
        <w:rPr>
          <w:rFonts w:ascii="Times New Roman" w:hAnsi="Times New Roman" w:cs="Times New Roman"/>
          <w:sz w:val="28"/>
          <w:szCs w:val="28"/>
          <w:lang w:val="kk-KZ"/>
        </w:rPr>
        <w:t>ен СЭМ фотосуреттері (ә және б)</w:t>
      </w:r>
    </w:p>
    <w:p w14:paraId="5ECACB82" w14:textId="49D2175A" w:rsidR="00D84507" w:rsidRPr="00A866CD" w:rsidRDefault="00D84507" w:rsidP="00816BB5">
      <w:pPr>
        <w:pStyle w:val="af"/>
        <w:spacing w:before="0" w:beforeAutospacing="0" w:after="0" w:afterAutospacing="0"/>
        <w:jc w:val="both"/>
        <w:rPr>
          <w:rFonts w:eastAsiaTheme="minorEastAsia"/>
          <w:b/>
          <w:sz w:val="28"/>
          <w:szCs w:val="28"/>
          <w:lang w:val="kk-KZ" w:eastAsia="en-US"/>
        </w:rPr>
      </w:pPr>
    </w:p>
    <w:p w14:paraId="3D38AA5D" w14:textId="77777777" w:rsidR="00816BB5" w:rsidRPr="00A866CD" w:rsidRDefault="00816BB5" w:rsidP="00816BB5">
      <w:pPr>
        <w:spacing w:after="0" w:line="259" w:lineRule="auto"/>
        <w:ind w:firstLine="567"/>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Күкірт қышқылының ерітіндісіне натрий хлоридін қосқанда, сутек қарқынды түрде бөлінетінін жоғарыда көрсеткен болатынбыз. Электродтың сыртқы көрінісі де осы тұжырымды растайды, электрод беті коррозияға ұшырағаны айқын көрінеді (3.37-сурет, а). Ал егер алюминий электродын  натрий хлориді қосылған аз концентрациялы күкірт қышқылына батырғаннан кейінгі СЭМ фотосуреттерге (3.37-сурет, ә және б) көңіл бөлсек, хлор иондарының қарқынды түрде алюминий бетінің пассивтілігін бұзатыны, шұңқырлық коррозия орын алатыны, питтингтер түзілетіні, демек терең шұңқырлар және кратерлердің болуы, дәндердің шекараларының бұзылуы, алюминий сульфатынан құралған қорғаныс қабатының толық жойылатыны байқалады. Реакцияның қарқынды түрде жүретіні расталады. </w:t>
      </w:r>
    </w:p>
    <w:p w14:paraId="1BD6C41E" w14:textId="77777777" w:rsidR="00816BB5" w:rsidRPr="00A866CD" w:rsidRDefault="00816BB5" w:rsidP="00816BB5">
      <w:pPr>
        <w:pStyle w:val="af"/>
        <w:spacing w:before="0" w:beforeAutospacing="0" w:after="0" w:afterAutospacing="0"/>
        <w:jc w:val="both"/>
        <w:rPr>
          <w:rFonts w:eastAsiaTheme="minorEastAsia"/>
          <w:b/>
          <w:sz w:val="28"/>
          <w:szCs w:val="28"/>
          <w:lang w:val="kk-KZ" w:eastAsia="en-US"/>
        </w:rPr>
      </w:pPr>
    </w:p>
    <w:p w14:paraId="2CDBB73C" w14:textId="2883CE85" w:rsidR="007037F1" w:rsidRPr="00A866CD" w:rsidRDefault="002E1842" w:rsidP="007037F1">
      <w:pPr>
        <w:pStyle w:val="af"/>
        <w:spacing w:before="0" w:beforeAutospacing="0" w:after="0" w:afterAutospacing="0"/>
        <w:ind w:firstLine="567"/>
        <w:jc w:val="both"/>
        <w:rPr>
          <w:rFonts w:eastAsiaTheme="minorEastAsia"/>
          <w:b/>
          <w:sz w:val="28"/>
          <w:szCs w:val="28"/>
          <w:lang w:val="kk-KZ" w:eastAsia="en-US"/>
        </w:rPr>
      </w:pPr>
      <w:r w:rsidRPr="00A866CD">
        <w:rPr>
          <w:rFonts w:eastAsiaTheme="minorEastAsia"/>
          <w:b/>
          <w:sz w:val="28"/>
          <w:szCs w:val="28"/>
          <w:lang w:val="kk-KZ" w:eastAsia="en-US"/>
        </w:rPr>
        <w:t>3.</w:t>
      </w:r>
      <w:r w:rsidR="001606D2" w:rsidRPr="00A866CD">
        <w:rPr>
          <w:rFonts w:eastAsiaTheme="minorEastAsia"/>
          <w:b/>
          <w:sz w:val="28"/>
          <w:szCs w:val="28"/>
          <w:lang w:val="kk-KZ" w:eastAsia="en-US"/>
        </w:rPr>
        <w:t>7</w:t>
      </w:r>
      <w:r w:rsidRPr="00A866CD">
        <w:rPr>
          <w:rFonts w:eastAsiaTheme="minorEastAsia"/>
          <w:b/>
          <w:sz w:val="28"/>
          <w:szCs w:val="28"/>
          <w:lang w:val="kk-KZ" w:eastAsia="en-US"/>
        </w:rPr>
        <w:t xml:space="preserve"> </w:t>
      </w:r>
      <w:r w:rsidR="008F4732" w:rsidRPr="00A866CD">
        <w:rPr>
          <w:rFonts w:eastAsiaTheme="minorEastAsia"/>
          <w:b/>
          <w:sz w:val="28"/>
          <w:szCs w:val="28"/>
          <w:lang w:val="kk-KZ" w:eastAsia="en-US"/>
        </w:rPr>
        <w:t xml:space="preserve">Судан және сілтілі-сулы </w:t>
      </w:r>
      <w:r w:rsidR="0076626E" w:rsidRPr="00A866CD">
        <w:rPr>
          <w:rFonts w:eastAsiaTheme="minorEastAsia"/>
          <w:b/>
          <w:sz w:val="28"/>
          <w:szCs w:val="28"/>
          <w:lang w:val="kk-KZ" w:eastAsia="en-US"/>
        </w:rPr>
        <w:t xml:space="preserve">ерітінділерден алюминий </w:t>
      </w:r>
      <w:r w:rsidRPr="00A866CD">
        <w:rPr>
          <w:rFonts w:eastAsiaTheme="minorEastAsia"/>
          <w:b/>
          <w:sz w:val="28"/>
          <w:szCs w:val="28"/>
          <w:lang w:val="kk-KZ" w:eastAsia="en-US"/>
        </w:rPr>
        <w:t>құймаларын пайд</w:t>
      </w:r>
      <w:r w:rsidR="0090177D" w:rsidRPr="00A866CD">
        <w:rPr>
          <w:rFonts w:eastAsiaTheme="minorEastAsia"/>
          <w:b/>
          <w:sz w:val="28"/>
          <w:szCs w:val="28"/>
          <w:lang w:val="kk-KZ" w:eastAsia="en-US"/>
        </w:rPr>
        <w:t>а</w:t>
      </w:r>
      <w:r w:rsidRPr="00A866CD">
        <w:rPr>
          <w:rFonts w:eastAsiaTheme="minorEastAsia"/>
          <w:b/>
          <w:sz w:val="28"/>
          <w:szCs w:val="28"/>
          <w:lang w:val="kk-KZ" w:eastAsia="en-US"/>
        </w:rPr>
        <w:t>лану арқылы сутек газының бөлінуін зерттеу</w:t>
      </w:r>
    </w:p>
    <w:p w14:paraId="6EF9C404" w14:textId="2CEAAC0B" w:rsidR="007037F1" w:rsidRPr="00A866CD" w:rsidRDefault="002E1842" w:rsidP="007037F1">
      <w:pPr>
        <w:pStyle w:val="af"/>
        <w:spacing w:before="0" w:beforeAutospacing="0" w:after="0" w:afterAutospacing="0"/>
        <w:ind w:firstLine="567"/>
        <w:jc w:val="both"/>
        <w:rPr>
          <w:rFonts w:eastAsiaTheme="minorEastAsia"/>
          <w:sz w:val="28"/>
          <w:szCs w:val="28"/>
          <w:lang w:val="kk-KZ" w:eastAsia="en-US"/>
        </w:rPr>
      </w:pPr>
      <w:r w:rsidRPr="00A866CD">
        <w:rPr>
          <w:rFonts w:eastAsiaTheme="minorEastAsia"/>
          <w:sz w:val="28"/>
          <w:szCs w:val="28"/>
          <w:lang w:val="kk-KZ" w:eastAsia="en-US"/>
        </w:rPr>
        <w:t>Алюминийдің және оның құймаларының сілтілі-сулы ерітінділермен әрекет</w:t>
      </w:r>
      <w:r w:rsidR="003E43B0" w:rsidRPr="00A866CD">
        <w:rPr>
          <w:rFonts w:eastAsiaTheme="minorEastAsia"/>
          <w:sz w:val="28"/>
          <w:szCs w:val="28"/>
          <w:lang w:val="kk-KZ" w:eastAsia="en-US"/>
        </w:rPr>
        <w:t>т</w:t>
      </w:r>
      <w:r w:rsidRPr="00A866CD">
        <w:rPr>
          <w:rFonts w:eastAsiaTheme="minorEastAsia"/>
          <w:sz w:val="28"/>
          <w:szCs w:val="28"/>
          <w:lang w:val="kk-KZ" w:eastAsia="en-US"/>
        </w:rPr>
        <w:t>есуі жөнінде ғылыми зе</w:t>
      </w:r>
      <w:r w:rsidR="001E5B96" w:rsidRPr="00A866CD">
        <w:rPr>
          <w:rFonts w:eastAsiaTheme="minorEastAsia"/>
          <w:sz w:val="28"/>
          <w:szCs w:val="28"/>
          <w:lang w:val="kk-KZ" w:eastAsia="en-US"/>
        </w:rPr>
        <w:t>р</w:t>
      </w:r>
      <w:r w:rsidRPr="00A866CD">
        <w:rPr>
          <w:rFonts w:eastAsiaTheme="minorEastAsia"/>
          <w:sz w:val="28"/>
          <w:szCs w:val="28"/>
          <w:lang w:val="kk-KZ" w:eastAsia="en-US"/>
        </w:rPr>
        <w:t>ттеулер әдебиетте көп кездеседі</w:t>
      </w:r>
      <w:r w:rsidR="008C0286" w:rsidRPr="00A866CD">
        <w:rPr>
          <w:rFonts w:eastAsiaTheme="minorEastAsia"/>
          <w:sz w:val="28"/>
          <w:szCs w:val="28"/>
          <w:lang w:val="kk-KZ" w:eastAsia="en-US"/>
        </w:rPr>
        <w:t xml:space="preserve"> [14</w:t>
      </w:r>
      <w:r w:rsidR="00C80AC1" w:rsidRPr="00A866CD">
        <w:rPr>
          <w:rFonts w:eastAsiaTheme="minorEastAsia"/>
          <w:sz w:val="28"/>
          <w:szCs w:val="28"/>
          <w:lang w:val="kk-KZ" w:eastAsia="en-US"/>
        </w:rPr>
        <w:t>9</w:t>
      </w:r>
      <w:r w:rsidR="008C0286" w:rsidRPr="00A866CD">
        <w:rPr>
          <w:rFonts w:eastAsiaTheme="minorEastAsia"/>
          <w:sz w:val="28"/>
          <w:szCs w:val="28"/>
          <w:lang w:val="kk-KZ" w:eastAsia="en-US"/>
        </w:rPr>
        <w:t>,1</w:t>
      </w:r>
      <w:r w:rsidR="00C80AC1" w:rsidRPr="00A866CD">
        <w:rPr>
          <w:rFonts w:eastAsiaTheme="minorEastAsia"/>
          <w:sz w:val="28"/>
          <w:szCs w:val="28"/>
          <w:lang w:val="kk-KZ" w:eastAsia="en-US"/>
        </w:rPr>
        <w:t>50</w:t>
      </w:r>
      <w:r w:rsidR="008C0286" w:rsidRPr="00A866CD">
        <w:rPr>
          <w:rFonts w:eastAsiaTheme="minorEastAsia"/>
          <w:sz w:val="28"/>
          <w:szCs w:val="28"/>
          <w:lang w:val="kk-KZ" w:eastAsia="en-US"/>
        </w:rPr>
        <w:t>]</w:t>
      </w:r>
      <w:r w:rsidRPr="00A866CD">
        <w:rPr>
          <w:rFonts w:eastAsiaTheme="minorEastAsia"/>
          <w:sz w:val="28"/>
          <w:szCs w:val="28"/>
          <w:lang w:val="kk-KZ" w:eastAsia="en-US"/>
        </w:rPr>
        <w:t>. Олар</w:t>
      </w:r>
      <w:r w:rsidR="001E5B96" w:rsidRPr="00A866CD">
        <w:rPr>
          <w:rFonts w:eastAsiaTheme="minorEastAsia"/>
          <w:sz w:val="28"/>
          <w:szCs w:val="28"/>
          <w:lang w:val="kk-KZ" w:eastAsia="en-US"/>
        </w:rPr>
        <w:t>,</w:t>
      </w:r>
      <w:r w:rsidRPr="00A866CD">
        <w:rPr>
          <w:rFonts w:eastAsiaTheme="minorEastAsia"/>
          <w:sz w:val="28"/>
          <w:szCs w:val="28"/>
          <w:lang w:val="kk-KZ" w:eastAsia="en-US"/>
        </w:rPr>
        <w:t xml:space="preserve"> негізінен</w:t>
      </w:r>
      <w:r w:rsidR="001E5B96" w:rsidRPr="00A866CD">
        <w:rPr>
          <w:rFonts w:eastAsiaTheme="minorEastAsia"/>
          <w:sz w:val="28"/>
          <w:szCs w:val="28"/>
          <w:lang w:val="kk-KZ" w:eastAsia="en-US"/>
        </w:rPr>
        <w:t>,</w:t>
      </w:r>
      <w:r w:rsidRPr="00A866CD">
        <w:rPr>
          <w:rFonts w:eastAsiaTheme="minorEastAsia"/>
          <w:sz w:val="28"/>
          <w:szCs w:val="28"/>
          <w:lang w:val="kk-KZ" w:eastAsia="en-US"/>
        </w:rPr>
        <w:t xml:space="preserve"> алюминийдің коррозияға ұшырау тұрғысынан қарастырылған</w:t>
      </w:r>
      <w:r w:rsidR="00E34EB9" w:rsidRPr="00A866CD">
        <w:rPr>
          <w:rFonts w:eastAsiaTheme="minorEastAsia"/>
          <w:sz w:val="28"/>
          <w:szCs w:val="28"/>
          <w:lang w:val="kk-KZ" w:eastAsia="en-US"/>
        </w:rPr>
        <w:t>. Мысалы</w:t>
      </w:r>
      <w:r w:rsidR="0040783A" w:rsidRPr="00A866CD">
        <w:rPr>
          <w:rFonts w:eastAsiaTheme="minorEastAsia"/>
          <w:sz w:val="28"/>
          <w:szCs w:val="28"/>
          <w:lang w:val="kk-KZ" w:eastAsia="en-US"/>
        </w:rPr>
        <w:t>, Бадаев Ф.З</w:t>
      </w:r>
      <w:r w:rsidR="0078007D" w:rsidRPr="00A866CD">
        <w:rPr>
          <w:rFonts w:eastAsiaTheme="minorEastAsia"/>
          <w:sz w:val="28"/>
          <w:szCs w:val="28"/>
          <w:lang w:val="kk-KZ" w:eastAsia="en-US"/>
        </w:rPr>
        <w:t>. және басқалардың зерттеуінде [</w:t>
      </w:r>
      <w:r w:rsidR="00ED4678" w:rsidRPr="00A866CD">
        <w:rPr>
          <w:rFonts w:eastAsiaTheme="minorEastAsia"/>
          <w:sz w:val="28"/>
          <w:szCs w:val="28"/>
          <w:lang w:val="kk-KZ" w:eastAsia="en-US"/>
        </w:rPr>
        <w:t>1</w:t>
      </w:r>
      <w:r w:rsidR="00C80AC1" w:rsidRPr="00A866CD">
        <w:rPr>
          <w:rFonts w:eastAsiaTheme="minorEastAsia"/>
          <w:sz w:val="28"/>
          <w:szCs w:val="28"/>
          <w:lang w:val="kk-KZ" w:eastAsia="en-US"/>
        </w:rPr>
        <w:t>51</w:t>
      </w:r>
      <w:r w:rsidR="008F513D" w:rsidRPr="00A866CD">
        <w:rPr>
          <w:rFonts w:eastAsiaTheme="minorEastAsia"/>
          <w:sz w:val="28"/>
          <w:szCs w:val="28"/>
          <w:lang w:val="kk-KZ" w:eastAsia="en-US"/>
        </w:rPr>
        <w:t>,1</w:t>
      </w:r>
      <w:r w:rsidR="00F40F67" w:rsidRPr="00A866CD">
        <w:rPr>
          <w:rFonts w:eastAsiaTheme="minorEastAsia"/>
          <w:sz w:val="28"/>
          <w:szCs w:val="28"/>
          <w:lang w:val="kk-KZ" w:eastAsia="en-US"/>
        </w:rPr>
        <w:t>52</w:t>
      </w:r>
      <w:r w:rsidR="0078007D" w:rsidRPr="00A866CD">
        <w:rPr>
          <w:rFonts w:eastAsiaTheme="minorEastAsia"/>
          <w:sz w:val="28"/>
          <w:szCs w:val="28"/>
          <w:lang w:val="kk-KZ" w:eastAsia="en-US"/>
        </w:rPr>
        <w:t xml:space="preserve">] </w:t>
      </w:r>
      <w:r w:rsidR="006A69C3" w:rsidRPr="00A866CD">
        <w:rPr>
          <w:rFonts w:eastAsiaTheme="minorEastAsia"/>
          <w:sz w:val="28"/>
          <w:szCs w:val="28"/>
          <w:lang w:val="kk-KZ" w:eastAsia="en-US"/>
        </w:rPr>
        <w:t>алюминийдің және оның магниймен түзетін құйма</w:t>
      </w:r>
      <w:r w:rsidR="006A2401" w:rsidRPr="00A866CD">
        <w:rPr>
          <w:rFonts w:eastAsiaTheme="minorEastAsia"/>
          <w:sz w:val="28"/>
          <w:szCs w:val="28"/>
          <w:lang w:val="kk-KZ" w:eastAsia="en-US"/>
        </w:rPr>
        <w:t>ларының</w:t>
      </w:r>
      <w:r w:rsidR="006A69C3" w:rsidRPr="00A866CD">
        <w:rPr>
          <w:rFonts w:eastAsiaTheme="minorEastAsia"/>
          <w:sz w:val="28"/>
          <w:szCs w:val="28"/>
          <w:lang w:val="kk-KZ" w:eastAsia="en-US"/>
        </w:rPr>
        <w:t xml:space="preserve"> </w:t>
      </w:r>
      <w:r w:rsidR="002E6955" w:rsidRPr="00A866CD">
        <w:rPr>
          <w:rFonts w:eastAsiaTheme="minorEastAsia"/>
          <w:sz w:val="28"/>
          <w:szCs w:val="28"/>
          <w:lang w:val="kk-KZ" w:eastAsia="en-US"/>
        </w:rPr>
        <w:t xml:space="preserve">сілті ерітіндісімен әрекетттесуі екі тұрғыдан қарастырылған. Біріншісі, </w:t>
      </w:r>
      <w:r w:rsidR="006978F1" w:rsidRPr="00A866CD">
        <w:rPr>
          <w:rFonts w:eastAsiaTheme="minorEastAsia"/>
          <w:sz w:val="28"/>
          <w:szCs w:val="28"/>
          <w:lang w:val="kk-KZ" w:eastAsia="en-US"/>
        </w:rPr>
        <w:t>осы реакция нәтижесінде алюминий гидроксидінің алынатыны</w:t>
      </w:r>
      <w:r w:rsidR="00D8252A" w:rsidRPr="00A866CD">
        <w:rPr>
          <w:rFonts w:eastAsiaTheme="minorEastAsia"/>
          <w:sz w:val="28"/>
          <w:szCs w:val="28"/>
          <w:lang w:val="kk-KZ" w:eastAsia="en-US"/>
        </w:rPr>
        <w:t>, ал одан, өз кезегінде</w:t>
      </w:r>
      <w:r w:rsidR="006A2401" w:rsidRPr="00A866CD">
        <w:rPr>
          <w:rFonts w:eastAsiaTheme="minorEastAsia"/>
          <w:sz w:val="28"/>
          <w:szCs w:val="28"/>
          <w:lang w:val="kk-KZ" w:eastAsia="en-US"/>
        </w:rPr>
        <w:t>,</w:t>
      </w:r>
      <w:r w:rsidR="00D8252A" w:rsidRPr="00A866CD">
        <w:rPr>
          <w:rFonts w:eastAsiaTheme="minorEastAsia"/>
          <w:sz w:val="28"/>
          <w:szCs w:val="28"/>
          <w:lang w:val="kk-KZ" w:eastAsia="en-US"/>
        </w:rPr>
        <w:t xml:space="preserve"> майда дисперсті алюминий оксидін алуға болатыны баяндалады. </w:t>
      </w:r>
      <w:r w:rsidR="00B82C50" w:rsidRPr="00A866CD">
        <w:rPr>
          <w:rFonts w:eastAsiaTheme="minorEastAsia"/>
          <w:sz w:val="28"/>
          <w:szCs w:val="28"/>
          <w:lang w:val="kk-KZ" w:eastAsia="en-US"/>
        </w:rPr>
        <w:t xml:space="preserve">Екіншіден, алюминийдің сулы-сілтілі ерітіндімен </w:t>
      </w:r>
      <w:r w:rsidR="00A95AF0" w:rsidRPr="00A866CD">
        <w:rPr>
          <w:rFonts w:eastAsiaTheme="minorEastAsia"/>
          <w:sz w:val="28"/>
          <w:szCs w:val="28"/>
          <w:lang w:val="kk-KZ" w:eastAsia="en-US"/>
        </w:rPr>
        <w:t>ә</w:t>
      </w:r>
      <w:r w:rsidR="00B82C50" w:rsidRPr="00A866CD">
        <w:rPr>
          <w:rFonts w:eastAsiaTheme="minorEastAsia"/>
          <w:sz w:val="28"/>
          <w:szCs w:val="28"/>
          <w:lang w:val="kk-KZ" w:eastAsia="en-US"/>
        </w:rPr>
        <w:t>рекеттесуі</w:t>
      </w:r>
      <w:r w:rsidR="00A95AF0" w:rsidRPr="00A866CD">
        <w:rPr>
          <w:rFonts w:eastAsiaTheme="minorEastAsia"/>
          <w:sz w:val="28"/>
          <w:szCs w:val="28"/>
          <w:lang w:val="kk-KZ" w:eastAsia="en-US"/>
        </w:rPr>
        <w:t>,</w:t>
      </w:r>
      <w:r w:rsidR="00B82C50" w:rsidRPr="00A866CD">
        <w:rPr>
          <w:rFonts w:eastAsiaTheme="minorEastAsia"/>
          <w:sz w:val="28"/>
          <w:szCs w:val="28"/>
          <w:lang w:val="kk-KZ" w:eastAsia="en-US"/>
        </w:rPr>
        <w:t xml:space="preserve"> сутек алудың б</w:t>
      </w:r>
      <w:r w:rsidR="00A95AF0" w:rsidRPr="00A866CD">
        <w:rPr>
          <w:rFonts w:eastAsiaTheme="minorEastAsia"/>
          <w:sz w:val="28"/>
          <w:szCs w:val="28"/>
          <w:lang w:val="kk-KZ" w:eastAsia="en-US"/>
        </w:rPr>
        <w:t>і</w:t>
      </w:r>
      <w:r w:rsidR="00B82C50" w:rsidRPr="00A866CD">
        <w:rPr>
          <w:rFonts w:eastAsiaTheme="minorEastAsia"/>
          <w:sz w:val="28"/>
          <w:szCs w:val="28"/>
          <w:lang w:val="kk-KZ" w:eastAsia="en-US"/>
        </w:rPr>
        <w:t>р әдісі бола</w:t>
      </w:r>
      <w:r w:rsidR="008A66D0" w:rsidRPr="00A866CD">
        <w:rPr>
          <w:rFonts w:eastAsiaTheme="minorEastAsia"/>
          <w:sz w:val="28"/>
          <w:szCs w:val="28"/>
          <w:lang w:val="kk-KZ" w:eastAsia="en-US"/>
        </w:rPr>
        <w:t xml:space="preserve"> алатыны </w:t>
      </w:r>
      <w:r w:rsidR="00B82C50" w:rsidRPr="00A866CD">
        <w:rPr>
          <w:rFonts w:eastAsiaTheme="minorEastAsia"/>
          <w:sz w:val="28"/>
          <w:szCs w:val="28"/>
          <w:lang w:val="kk-KZ" w:eastAsia="en-US"/>
        </w:rPr>
        <w:t>да жоққа шығарылмайды. Сол себептен</w:t>
      </w:r>
      <w:r w:rsidR="00A95AF0" w:rsidRPr="00A866CD">
        <w:rPr>
          <w:rFonts w:eastAsiaTheme="minorEastAsia"/>
          <w:sz w:val="28"/>
          <w:szCs w:val="28"/>
          <w:lang w:val="kk-KZ" w:eastAsia="en-US"/>
        </w:rPr>
        <w:t>,</w:t>
      </w:r>
      <w:r w:rsidR="00B82C50" w:rsidRPr="00A866CD">
        <w:rPr>
          <w:rFonts w:eastAsiaTheme="minorEastAsia"/>
          <w:sz w:val="28"/>
          <w:szCs w:val="28"/>
          <w:lang w:val="kk-KZ" w:eastAsia="en-US"/>
        </w:rPr>
        <w:t xml:space="preserve"> алюминийдің де, оның құймаларының да с</w:t>
      </w:r>
      <w:r w:rsidR="00A95AF0" w:rsidRPr="00A866CD">
        <w:rPr>
          <w:rFonts w:eastAsiaTheme="minorEastAsia"/>
          <w:sz w:val="28"/>
          <w:szCs w:val="28"/>
          <w:lang w:val="kk-KZ" w:eastAsia="en-US"/>
        </w:rPr>
        <w:t>і</w:t>
      </w:r>
      <w:r w:rsidR="00B82C50" w:rsidRPr="00A866CD">
        <w:rPr>
          <w:rFonts w:eastAsiaTheme="minorEastAsia"/>
          <w:sz w:val="28"/>
          <w:szCs w:val="28"/>
          <w:lang w:val="kk-KZ" w:eastAsia="en-US"/>
        </w:rPr>
        <w:t xml:space="preserve">лтімен әрекеттесуі әрқашан қызығушылық тудырады. </w:t>
      </w:r>
      <w:r w:rsidR="00C025DD" w:rsidRPr="00A866CD">
        <w:rPr>
          <w:rFonts w:eastAsiaTheme="minorEastAsia"/>
          <w:sz w:val="28"/>
          <w:szCs w:val="28"/>
          <w:lang w:val="kk-KZ" w:eastAsia="en-US"/>
        </w:rPr>
        <w:t>Бұл зерттеуде алюминий-магний құймасының әртүрлі маркасының натрий гидрокси</w:t>
      </w:r>
      <w:r w:rsidR="00A95AF0" w:rsidRPr="00A866CD">
        <w:rPr>
          <w:rFonts w:eastAsiaTheme="minorEastAsia"/>
          <w:sz w:val="28"/>
          <w:szCs w:val="28"/>
          <w:lang w:val="kk-KZ" w:eastAsia="en-US"/>
        </w:rPr>
        <w:t>д</w:t>
      </w:r>
      <w:r w:rsidR="00C025DD" w:rsidRPr="00A866CD">
        <w:rPr>
          <w:rFonts w:eastAsiaTheme="minorEastAsia"/>
          <w:sz w:val="28"/>
          <w:szCs w:val="28"/>
          <w:lang w:val="kk-KZ" w:eastAsia="en-US"/>
        </w:rPr>
        <w:t xml:space="preserve">імен әрекеттесуіне көп көңіл бөлінген. </w:t>
      </w:r>
      <w:r w:rsidR="00EF0A08" w:rsidRPr="00A866CD">
        <w:rPr>
          <w:rFonts w:eastAsiaTheme="minorEastAsia"/>
          <w:sz w:val="28"/>
          <w:szCs w:val="28"/>
          <w:lang w:val="kk-KZ" w:eastAsia="en-US"/>
        </w:rPr>
        <w:t xml:space="preserve">Магний-алюминий құймасында сутек бөліну </w:t>
      </w:r>
      <w:r w:rsidR="002044B3" w:rsidRPr="00A866CD">
        <w:rPr>
          <w:rFonts w:eastAsiaTheme="minorEastAsia"/>
          <w:sz w:val="28"/>
          <w:szCs w:val="28"/>
          <w:lang w:val="kk-KZ" w:eastAsia="en-US"/>
        </w:rPr>
        <w:t xml:space="preserve">жылдамдығы тек алюминиймен әрекеттесуі кезіндегі жылдамдықтан жоғары болатыны </w:t>
      </w:r>
      <w:r w:rsidR="002044B3" w:rsidRPr="00A866CD">
        <w:rPr>
          <w:rFonts w:eastAsiaTheme="minorEastAsia"/>
          <w:sz w:val="28"/>
          <w:szCs w:val="28"/>
          <w:lang w:val="kk-KZ" w:eastAsia="en-US"/>
        </w:rPr>
        <w:lastRenderedPageBreak/>
        <w:t>анықталғ</w:t>
      </w:r>
      <w:r w:rsidR="0079738C" w:rsidRPr="00A866CD">
        <w:rPr>
          <w:rFonts w:eastAsiaTheme="minorEastAsia"/>
          <w:sz w:val="28"/>
          <w:szCs w:val="28"/>
          <w:lang w:val="kk-KZ" w:eastAsia="en-US"/>
        </w:rPr>
        <w:t>а</w:t>
      </w:r>
      <w:r w:rsidR="002044B3" w:rsidRPr="00A866CD">
        <w:rPr>
          <w:rFonts w:eastAsiaTheme="minorEastAsia"/>
          <w:sz w:val="28"/>
          <w:szCs w:val="28"/>
          <w:lang w:val="kk-KZ" w:eastAsia="en-US"/>
        </w:rPr>
        <w:t xml:space="preserve">н. Тек магний-алюминий құймасының </w:t>
      </w:r>
      <w:r w:rsidR="00F077DC" w:rsidRPr="00A866CD">
        <w:rPr>
          <w:rFonts w:eastAsiaTheme="minorEastAsia"/>
          <w:sz w:val="28"/>
          <w:szCs w:val="28"/>
          <w:lang w:val="kk-KZ" w:eastAsia="en-US"/>
        </w:rPr>
        <w:t>құрамындағы магнийдің үлесі</w:t>
      </w:r>
      <w:r w:rsidR="003E43B0" w:rsidRPr="00A866CD">
        <w:rPr>
          <w:rFonts w:eastAsiaTheme="minorEastAsia"/>
          <w:sz w:val="28"/>
          <w:szCs w:val="28"/>
          <w:lang w:val="kk-KZ" w:eastAsia="en-US"/>
        </w:rPr>
        <w:t xml:space="preserve"> жоғарылаға</w:t>
      </w:r>
      <w:r w:rsidR="00A62A77" w:rsidRPr="00A866CD">
        <w:rPr>
          <w:rFonts w:eastAsiaTheme="minorEastAsia"/>
          <w:sz w:val="28"/>
          <w:szCs w:val="28"/>
          <w:lang w:val="kk-KZ" w:eastAsia="en-US"/>
        </w:rPr>
        <w:t xml:space="preserve">н сайын </w:t>
      </w:r>
      <w:r w:rsidR="00EA7AF1" w:rsidRPr="00A866CD">
        <w:rPr>
          <w:rFonts w:eastAsiaTheme="minorEastAsia"/>
          <w:sz w:val="28"/>
          <w:szCs w:val="28"/>
          <w:lang w:val="kk-KZ" w:eastAsia="en-US"/>
        </w:rPr>
        <w:t xml:space="preserve">сутек бөліну жылдамдығы азаятыны көрсетілген. </w:t>
      </w:r>
      <w:r w:rsidR="00F077DC" w:rsidRPr="00A866CD">
        <w:rPr>
          <w:rFonts w:eastAsiaTheme="minorEastAsia"/>
          <w:sz w:val="28"/>
          <w:szCs w:val="28"/>
          <w:lang w:val="kk-KZ" w:eastAsia="en-US"/>
        </w:rPr>
        <w:t xml:space="preserve"> </w:t>
      </w:r>
    </w:p>
    <w:p w14:paraId="25D1F0FF" w14:textId="134857B5" w:rsidR="007371FC" w:rsidRPr="00A866CD" w:rsidRDefault="0010399A" w:rsidP="007371FC">
      <w:pPr>
        <w:pStyle w:val="af"/>
        <w:spacing w:before="0" w:beforeAutospacing="0" w:after="0" w:afterAutospacing="0"/>
        <w:ind w:firstLine="567"/>
        <w:jc w:val="both"/>
        <w:rPr>
          <w:rFonts w:eastAsiaTheme="minorEastAsia"/>
          <w:sz w:val="28"/>
          <w:szCs w:val="28"/>
          <w:lang w:val="kk-KZ" w:eastAsia="en-US"/>
        </w:rPr>
      </w:pPr>
      <w:r w:rsidRPr="00A866CD">
        <w:rPr>
          <w:rFonts w:eastAsiaTheme="minorEastAsia"/>
          <w:sz w:val="28"/>
          <w:szCs w:val="28"/>
          <w:lang w:val="kk-KZ" w:eastAsia="en-US"/>
        </w:rPr>
        <w:t>Алюминийдің мырышпен түзетін құ</w:t>
      </w:r>
      <w:r w:rsidR="00D83A5D" w:rsidRPr="00A866CD">
        <w:rPr>
          <w:rFonts w:eastAsiaTheme="minorEastAsia"/>
          <w:sz w:val="28"/>
          <w:szCs w:val="28"/>
          <w:lang w:val="kk-KZ" w:eastAsia="en-US"/>
        </w:rPr>
        <w:t xml:space="preserve">ймалары да ескерусіз қалмаған. Құрамында мырыштың мөлшері артқан сайын </w:t>
      </w:r>
      <w:r w:rsidR="00F14B02" w:rsidRPr="00A866CD">
        <w:rPr>
          <w:rFonts w:eastAsiaTheme="minorEastAsia"/>
          <w:sz w:val="28"/>
          <w:szCs w:val="28"/>
          <w:lang w:val="kk-KZ" w:eastAsia="en-US"/>
        </w:rPr>
        <w:t>олардың сілті ерітіндісімен сутек бөле әрекеттесуі де жылдам</w:t>
      </w:r>
      <w:r w:rsidR="00BD6C8A" w:rsidRPr="00A866CD">
        <w:rPr>
          <w:rFonts w:eastAsiaTheme="minorEastAsia"/>
          <w:sz w:val="28"/>
          <w:szCs w:val="28"/>
          <w:lang w:val="kk-KZ" w:eastAsia="en-US"/>
        </w:rPr>
        <w:t xml:space="preserve">дай түседі. Сонымен қатар бұл құймалардан сутек бөліну жылдамдығы тек алюминиймен жүретін реакцияға қарағанда жоғарылау болып келетіні көрсетілген </w:t>
      </w:r>
      <w:r w:rsidR="00D23265" w:rsidRPr="00A866CD">
        <w:rPr>
          <w:rFonts w:eastAsiaTheme="minorEastAsia"/>
          <w:sz w:val="28"/>
          <w:szCs w:val="28"/>
          <w:lang w:val="kk-KZ" w:eastAsia="en-US"/>
        </w:rPr>
        <w:t>[</w:t>
      </w:r>
      <w:r w:rsidR="00D23265" w:rsidRPr="00A866CD">
        <w:rPr>
          <w:rFonts w:eastAsiaTheme="minorHAnsi"/>
          <w:sz w:val="28"/>
          <w:szCs w:val="28"/>
          <w:lang w:val="kk-KZ" w:eastAsia="en-US"/>
        </w:rPr>
        <w:t>1</w:t>
      </w:r>
      <w:r w:rsidR="008C0286" w:rsidRPr="00A866CD">
        <w:rPr>
          <w:rFonts w:eastAsiaTheme="minorHAnsi"/>
          <w:sz w:val="28"/>
          <w:szCs w:val="28"/>
          <w:lang w:val="kk-KZ" w:eastAsia="en-US"/>
        </w:rPr>
        <w:t>5</w:t>
      </w:r>
      <w:r w:rsidR="00F40F67" w:rsidRPr="00A866CD">
        <w:rPr>
          <w:rFonts w:eastAsiaTheme="minorHAnsi"/>
          <w:sz w:val="28"/>
          <w:szCs w:val="28"/>
          <w:lang w:val="kk-KZ" w:eastAsia="en-US"/>
        </w:rPr>
        <w:t>3</w:t>
      </w:r>
      <w:r w:rsidR="00D23265" w:rsidRPr="00A866CD">
        <w:rPr>
          <w:rFonts w:eastAsiaTheme="minorEastAsia"/>
          <w:sz w:val="28"/>
          <w:szCs w:val="28"/>
          <w:lang w:val="kk-KZ" w:eastAsia="en-US"/>
        </w:rPr>
        <w:t>].</w:t>
      </w:r>
      <w:r w:rsidR="00D23265" w:rsidRPr="00A866CD">
        <w:rPr>
          <w:rFonts w:eastAsiaTheme="minorHAnsi"/>
          <w:sz w:val="28"/>
          <w:szCs w:val="28"/>
          <w:lang w:val="kk-KZ" w:eastAsia="en-US"/>
        </w:rPr>
        <w:t xml:space="preserve"> </w:t>
      </w:r>
    </w:p>
    <w:p w14:paraId="4E455FD4" w14:textId="5853AEAE" w:rsidR="007371FC" w:rsidRPr="00A866CD" w:rsidRDefault="000061D0" w:rsidP="007371FC">
      <w:pPr>
        <w:pStyle w:val="af"/>
        <w:spacing w:before="0" w:beforeAutospacing="0" w:after="0" w:afterAutospacing="0"/>
        <w:ind w:firstLine="567"/>
        <w:jc w:val="both"/>
        <w:rPr>
          <w:rFonts w:eastAsiaTheme="minorEastAsia"/>
          <w:sz w:val="28"/>
          <w:szCs w:val="28"/>
          <w:lang w:val="kk-KZ" w:eastAsia="en-US"/>
        </w:rPr>
      </w:pPr>
      <w:r w:rsidRPr="00A866CD">
        <w:rPr>
          <w:rFonts w:eastAsiaTheme="minorEastAsia"/>
          <w:sz w:val="28"/>
          <w:szCs w:val="28"/>
          <w:lang w:val="kk-KZ" w:eastAsia="en-US"/>
        </w:rPr>
        <w:t>Құрамында</w:t>
      </w:r>
      <w:r w:rsidR="00D84507" w:rsidRPr="00A866CD">
        <w:rPr>
          <w:rFonts w:eastAsiaTheme="minorEastAsia"/>
          <w:sz w:val="28"/>
          <w:szCs w:val="28"/>
          <w:lang w:val="kk-KZ" w:eastAsia="en-US"/>
        </w:rPr>
        <w:t xml:space="preserve"> кремний бар </w:t>
      </w:r>
      <w:r w:rsidRPr="00A866CD">
        <w:rPr>
          <w:rFonts w:eastAsiaTheme="minorEastAsia"/>
          <w:sz w:val="28"/>
          <w:szCs w:val="28"/>
          <w:lang w:val="kk-KZ" w:eastAsia="en-US"/>
        </w:rPr>
        <w:t>құймалар</w:t>
      </w:r>
      <w:r w:rsidR="00CD16D9" w:rsidRPr="00A866CD">
        <w:rPr>
          <w:rFonts w:eastAsiaTheme="minorEastAsia"/>
          <w:sz w:val="28"/>
          <w:szCs w:val="28"/>
          <w:lang w:val="kk-KZ" w:eastAsia="en-US"/>
        </w:rPr>
        <w:t xml:space="preserve"> алюминийдің коррозиялық тұрақтылығын айқындау мақсатында зерттелген </w:t>
      </w:r>
      <w:r w:rsidR="009F65EC" w:rsidRPr="00A866CD">
        <w:rPr>
          <w:rFonts w:eastAsiaTheme="minorEastAsia"/>
          <w:sz w:val="28"/>
          <w:szCs w:val="28"/>
          <w:lang w:val="kk-KZ" w:eastAsia="en-US"/>
        </w:rPr>
        <w:t>[</w:t>
      </w:r>
      <w:r w:rsidR="008C0286" w:rsidRPr="00A866CD">
        <w:rPr>
          <w:rFonts w:eastAsiaTheme="minorHAnsi"/>
          <w:sz w:val="28"/>
          <w:szCs w:val="28"/>
          <w:lang w:val="kk-KZ" w:eastAsia="en-US"/>
        </w:rPr>
        <w:t>15</w:t>
      </w:r>
      <w:r w:rsidR="00F40F67" w:rsidRPr="00A866CD">
        <w:rPr>
          <w:rFonts w:eastAsiaTheme="minorHAnsi"/>
          <w:sz w:val="28"/>
          <w:szCs w:val="28"/>
          <w:lang w:val="kk-KZ" w:eastAsia="en-US"/>
        </w:rPr>
        <w:t>4</w:t>
      </w:r>
      <w:r w:rsidR="009F65EC" w:rsidRPr="00A866CD">
        <w:rPr>
          <w:rFonts w:eastAsiaTheme="minorEastAsia"/>
          <w:sz w:val="28"/>
          <w:szCs w:val="28"/>
          <w:lang w:val="kk-KZ" w:eastAsia="en-US"/>
        </w:rPr>
        <w:t>].</w:t>
      </w:r>
      <w:r w:rsidR="009F65EC" w:rsidRPr="00A866CD">
        <w:rPr>
          <w:rFonts w:eastAsiaTheme="minorHAnsi"/>
          <w:sz w:val="28"/>
          <w:szCs w:val="28"/>
          <w:lang w:val="kk-KZ" w:eastAsia="en-US"/>
        </w:rPr>
        <w:t xml:space="preserve"> Бұл жұмыстарда да </w:t>
      </w:r>
      <w:r w:rsidR="00AE3CD2" w:rsidRPr="00A866CD">
        <w:rPr>
          <w:rFonts w:eastAsiaTheme="minorHAnsi"/>
          <w:sz w:val="28"/>
          <w:szCs w:val="28"/>
          <w:lang w:val="kk-KZ" w:eastAsia="en-US"/>
        </w:rPr>
        <w:t xml:space="preserve">сілтімен әрекеттесу кезінде </w:t>
      </w:r>
      <w:r w:rsidR="009F65EC" w:rsidRPr="00A866CD">
        <w:rPr>
          <w:rFonts w:eastAsiaTheme="minorHAnsi"/>
          <w:sz w:val="28"/>
          <w:szCs w:val="28"/>
          <w:lang w:val="kk-KZ" w:eastAsia="en-US"/>
        </w:rPr>
        <w:t xml:space="preserve">алюминий бетінде </w:t>
      </w:r>
      <w:r w:rsidR="00AE3CD2" w:rsidRPr="00A866CD">
        <w:rPr>
          <w:rFonts w:eastAsiaTheme="minorHAnsi"/>
          <w:sz w:val="28"/>
          <w:szCs w:val="28"/>
          <w:lang w:val="kk-KZ" w:eastAsia="en-US"/>
        </w:rPr>
        <w:t>сутек бөлінетіні туралы баяндалған</w:t>
      </w:r>
      <w:r w:rsidR="002B56E0" w:rsidRPr="00A866CD">
        <w:rPr>
          <w:rFonts w:eastAsiaTheme="minorHAnsi"/>
          <w:sz w:val="28"/>
          <w:szCs w:val="28"/>
          <w:lang w:val="kk-KZ" w:eastAsia="en-US"/>
        </w:rPr>
        <w:t xml:space="preserve"> және осы процестің </w:t>
      </w:r>
      <w:r w:rsidR="0088255A" w:rsidRPr="00A866CD">
        <w:rPr>
          <w:rFonts w:eastAsiaTheme="minorHAnsi"/>
          <w:sz w:val="28"/>
          <w:szCs w:val="28"/>
          <w:lang w:val="kk-KZ" w:eastAsia="en-US"/>
        </w:rPr>
        <w:t>з</w:t>
      </w:r>
      <w:r w:rsidR="002B56E0" w:rsidRPr="00A866CD">
        <w:rPr>
          <w:rFonts w:eastAsiaTheme="minorHAnsi"/>
          <w:sz w:val="28"/>
          <w:szCs w:val="28"/>
          <w:lang w:val="kk-KZ" w:eastAsia="en-US"/>
        </w:rPr>
        <w:t xml:space="preserve">аңдылықтары айқындалған. </w:t>
      </w:r>
    </w:p>
    <w:p w14:paraId="7DC1806B" w14:textId="7E37659E" w:rsidR="00901570" w:rsidRPr="00A866CD" w:rsidRDefault="002B56E0" w:rsidP="007371FC">
      <w:pPr>
        <w:pStyle w:val="af"/>
        <w:spacing w:before="0" w:beforeAutospacing="0" w:after="0" w:afterAutospacing="0"/>
        <w:ind w:firstLine="567"/>
        <w:jc w:val="both"/>
        <w:rPr>
          <w:sz w:val="28"/>
          <w:szCs w:val="28"/>
          <w:lang w:val="kk-KZ"/>
        </w:rPr>
      </w:pPr>
      <w:r w:rsidRPr="00A866CD">
        <w:rPr>
          <w:rFonts w:eastAsiaTheme="minorEastAsia"/>
          <w:sz w:val="28"/>
          <w:szCs w:val="28"/>
          <w:lang w:val="kk-KZ" w:eastAsia="en-US"/>
        </w:rPr>
        <w:t>Біз бірқатар тәжірибелерді алюминий құймаларын аз сілтілі ерітінділерде еріту процестерін зерттедік Сонымен қатар дәл осы құймалардың сумен катализатор қатысында</w:t>
      </w:r>
      <w:r w:rsidR="00F77367" w:rsidRPr="00A866CD">
        <w:rPr>
          <w:rFonts w:eastAsiaTheme="minorEastAsia"/>
          <w:sz w:val="28"/>
          <w:szCs w:val="28"/>
          <w:lang w:val="kk-KZ" w:eastAsia="en-US"/>
        </w:rPr>
        <w:t>,</w:t>
      </w:r>
      <w:r w:rsidRPr="00A866CD">
        <w:rPr>
          <w:rFonts w:eastAsiaTheme="minorEastAsia"/>
          <w:sz w:val="28"/>
          <w:szCs w:val="28"/>
          <w:lang w:val="kk-KZ" w:eastAsia="en-US"/>
        </w:rPr>
        <w:t xml:space="preserve"> сутек бөле</w:t>
      </w:r>
      <w:r w:rsidR="00F77367" w:rsidRPr="00A866CD">
        <w:rPr>
          <w:rFonts w:eastAsiaTheme="minorEastAsia"/>
          <w:sz w:val="28"/>
          <w:szCs w:val="28"/>
          <w:lang w:val="kk-KZ" w:eastAsia="en-US"/>
        </w:rPr>
        <w:t>,</w:t>
      </w:r>
      <w:r w:rsidRPr="00A866CD">
        <w:rPr>
          <w:rFonts w:eastAsiaTheme="minorEastAsia"/>
          <w:sz w:val="28"/>
          <w:szCs w:val="28"/>
          <w:lang w:val="kk-KZ" w:eastAsia="en-US"/>
        </w:rPr>
        <w:t xml:space="preserve"> әрекеттесуін </w:t>
      </w:r>
      <w:r w:rsidR="0088255A" w:rsidRPr="00A866CD">
        <w:rPr>
          <w:rFonts w:eastAsiaTheme="minorEastAsia"/>
          <w:sz w:val="28"/>
          <w:szCs w:val="28"/>
          <w:lang w:val="kk-KZ" w:eastAsia="en-US"/>
        </w:rPr>
        <w:t xml:space="preserve">қарастырдық. Біздің тәжірибелеріміздің нәтижесінде </w:t>
      </w:r>
      <w:r w:rsidR="009D7AF6" w:rsidRPr="00A866CD">
        <w:rPr>
          <w:rFonts w:eastAsiaTheme="minorEastAsia"/>
          <w:sz w:val="28"/>
          <w:szCs w:val="28"/>
          <w:lang w:val="kk-KZ" w:eastAsia="en-US"/>
        </w:rPr>
        <w:t>келесі заңдылықтар айқындалды</w:t>
      </w:r>
      <w:r w:rsidR="00F77367" w:rsidRPr="00A866CD">
        <w:rPr>
          <w:rFonts w:eastAsiaTheme="minorEastAsia"/>
          <w:sz w:val="28"/>
          <w:szCs w:val="28"/>
          <w:lang w:val="kk-KZ" w:eastAsia="en-US"/>
        </w:rPr>
        <w:t>.</w:t>
      </w:r>
      <w:r w:rsidR="00CB0AD7" w:rsidRPr="00A866CD">
        <w:rPr>
          <w:rFonts w:eastAsiaTheme="minorEastAsia"/>
          <w:sz w:val="28"/>
          <w:szCs w:val="28"/>
          <w:lang w:val="kk-KZ" w:eastAsia="en-US"/>
        </w:rPr>
        <w:t xml:space="preserve"> </w:t>
      </w:r>
      <w:r w:rsidR="00D74DF3" w:rsidRPr="00A866CD">
        <w:rPr>
          <w:rFonts w:eastAsiaTheme="minorHAnsi"/>
          <w:sz w:val="28"/>
          <w:szCs w:val="28"/>
          <w:lang w:val="kk-KZ" w:eastAsia="en-US"/>
        </w:rPr>
        <w:t>3.41 және 3.42</w:t>
      </w:r>
      <w:r w:rsidR="005B1D12" w:rsidRPr="00A866CD">
        <w:rPr>
          <w:rFonts w:eastAsiaTheme="minorHAnsi"/>
          <w:sz w:val="28"/>
          <w:szCs w:val="28"/>
          <w:lang w:val="kk-KZ" w:eastAsia="en-US"/>
        </w:rPr>
        <w:t>-</w:t>
      </w:r>
      <w:r w:rsidR="00D74DF3" w:rsidRPr="00A866CD">
        <w:rPr>
          <w:rFonts w:eastAsiaTheme="minorHAnsi"/>
          <w:sz w:val="28"/>
          <w:szCs w:val="28"/>
          <w:lang w:val="kk-KZ" w:eastAsia="en-US"/>
        </w:rPr>
        <w:t>суреттерден көрініп тұрғандай, бөлінетін сутек көлемі,</w:t>
      </w:r>
      <w:r w:rsidR="001F6F11" w:rsidRPr="00A866CD">
        <w:rPr>
          <w:rFonts w:eastAsiaTheme="minorHAnsi"/>
          <w:sz w:val="28"/>
          <w:szCs w:val="28"/>
          <w:lang w:val="kk-KZ" w:eastAsia="en-US"/>
        </w:rPr>
        <w:t xml:space="preserve"> </w:t>
      </w:r>
      <w:r w:rsidR="00D74DF3" w:rsidRPr="00A866CD">
        <w:rPr>
          <w:rFonts w:eastAsiaTheme="minorHAnsi"/>
          <w:sz w:val="28"/>
          <w:szCs w:val="28"/>
          <w:lang w:val="kk-KZ" w:eastAsia="en-US"/>
        </w:rPr>
        <w:t>сонымен бірге,  әрине, сутек бөліну жылдамдығы алюминий-магний құймасында ең жоғары болып тұр. Бұл құймада аса жоғары белсенділік танытушы магний болып табылады, с</w:t>
      </w:r>
      <w:r w:rsidR="00D74DF3" w:rsidRPr="00A866CD">
        <w:rPr>
          <w:sz w:val="28"/>
          <w:szCs w:val="28"/>
          <w:lang w:val="kk-KZ"/>
        </w:rPr>
        <w:t>онымен қатар, алюминий де реакцияға қатысады. Ал магний құйманың жалпы реакциялық қабілетін арттырады, демек, сутектің бөліну жылдамдығын таза алюминиймен салыстырғанда</w:t>
      </w:r>
      <w:r w:rsidR="006A6B15" w:rsidRPr="00A866CD">
        <w:rPr>
          <w:sz w:val="28"/>
          <w:szCs w:val="28"/>
          <w:lang w:val="kk-KZ"/>
        </w:rPr>
        <w:t>,</w:t>
      </w:r>
      <w:r w:rsidR="00D74DF3" w:rsidRPr="00A866CD">
        <w:rPr>
          <w:sz w:val="28"/>
          <w:szCs w:val="28"/>
          <w:lang w:val="kk-KZ"/>
        </w:rPr>
        <w:t xml:space="preserve"> арттырады. Магний өзінің жоғары химиялық белсенділігі арқасында реакцияны күшейтеді, бұл сұйылтылған ерітінділерде көрінеді, бірақ концентрацияланған ерітінділерге қарағанда қарқындылық төмендеу болып келеді (3.</w:t>
      </w:r>
      <w:r w:rsidR="008D734D" w:rsidRPr="00A866CD">
        <w:rPr>
          <w:sz w:val="28"/>
          <w:szCs w:val="28"/>
          <w:lang w:val="kk-KZ"/>
        </w:rPr>
        <w:t>38</w:t>
      </w:r>
      <w:r w:rsidR="005B1D12" w:rsidRPr="00A866CD">
        <w:rPr>
          <w:sz w:val="28"/>
          <w:szCs w:val="28"/>
          <w:lang w:val="kk-KZ"/>
        </w:rPr>
        <w:t>-</w:t>
      </w:r>
      <w:r w:rsidR="00D74DF3" w:rsidRPr="00A866CD">
        <w:rPr>
          <w:sz w:val="28"/>
          <w:szCs w:val="28"/>
          <w:lang w:val="kk-KZ"/>
        </w:rPr>
        <w:t xml:space="preserve">сурет, 1-қисық).    </w:t>
      </w:r>
    </w:p>
    <w:p w14:paraId="66DA92B6" w14:textId="77777777" w:rsidR="0050053B" w:rsidRPr="00A866CD" w:rsidRDefault="0050053B" w:rsidP="0050053B">
      <w:pPr>
        <w:pStyle w:val="af"/>
        <w:spacing w:before="0" w:beforeAutospacing="0" w:after="0" w:afterAutospacing="0"/>
        <w:ind w:firstLine="567"/>
        <w:jc w:val="both"/>
        <w:rPr>
          <w:sz w:val="28"/>
          <w:szCs w:val="28"/>
          <w:lang w:val="kk-KZ"/>
        </w:rPr>
      </w:pPr>
      <w:r w:rsidRPr="00A866CD">
        <w:rPr>
          <w:sz w:val="28"/>
          <w:szCs w:val="28"/>
          <w:lang w:val="kk-KZ"/>
        </w:rPr>
        <w:t>Дюралюминий құймасының құрамында NaOH-пен реакция жылдамдығын төмендететін элементтер бар, сол себептен мұнда сутек бөліну жылдамдығы төмендеу (3.39-сурет, 3-қисық). Құймадағы мыс пен марганец реакцияға әсер етіп, оның белсенділігін таза алюминий немесе алюминий-магний құймасымен салыстырғанда, төмендетеді.</w:t>
      </w:r>
    </w:p>
    <w:p w14:paraId="6A3B4DC5" w14:textId="77777777" w:rsidR="0050053B" w:rsidRPr="00A866CD" w:rsidRDefault="0050053B" w:rsidP="0050053B">
      <w:pPr>
        <w:pStyle w:val="af"/>
        <w:spacing w:before="0" w:beforeAutospacing="0" w:after="0" w:afterAutospacing="0"/>
        <w:ind w:firstLine="567"/>
        <w:jc w:val="both"/>
        <w:rPr>
          <w:sz w:val="28"/>
          <w:szCs w:val="28"/>
          <w:lang w:val="kk-KZ"/>
        </w:rPr>
      </w:pPr>
      <w:r w:rsidRPr="00A866CD">
        <w:rPr>
          <w:sz w:val="28"/>
          <w:szCs w:val="28"/>
          <w:lang w:val="kk-KZ"/>
        </w:rPr>
        <w:t>Силумин – кремний қосылған алюминий құймасы екенін есімізге түсірсек, құрамында кремний болғандықтан</w:t>
      </w:r>
      <w:r w:rsidRPr="00A866CD">
        <w:rPr>
          <w:b/>
          <w:bCs/>
          <w:sz w:val="28"/>
          <w:szCs w:val="28"/>
          <w:lang w:val="kk-KZ"/>
        </w:rPr>
        <w:t xml:space="preserve">, </w:t>
      </w:r>
      <w:r w:rsidRPr="00A866CD">
        <w:rPr>
          <w:sz w:val="28"/>
          <w:szCs w:val="28"/>
          <w:lang w:val="kk-KZ"/>
        </w:rPr>
        <w:t xml:space="preserve">сұйылтылған NaOH-пен әрекеттесу кезінде өте төмен реакциялық белсенділікті көрсетеді (3.39-сурет, 5-қисық).    </w:t>
      </w:r>
    </w:p>
    <w:p w14:paraId="43F40C6C" w14:textId="77777777" w:rsidR="00816BB5" w:rsidRPr="00A866CD" w:rsidRDefault="0050053B" w:rsidP="0050053B">
      <w:pPr>
        <w:pStyle w:val="af"/>
        <w:spacing w:before="0" w:beforeAutospacing="0" w:after="0" w:afterAutospacing="0"/>
        <w:ind w:firstLine="567"/>
        <w:jc w:val="both"/>
        <w:rPr>
          <w:sz w:val="28"/>
          <w:szCs w:val="28"/>
          <w:lang w:val="kk-KZ"/>
        </w:rPr>
      </w:pPr>
      <w:r w:rsidRPr="00A866CD">
        <w:rPr>
          <w:sz w:val="28"/>
          <w:szCs w:val="28"/>
          <w:lang w:val="kk-KZ"/>
        </w:rPr>
        <w:t xml:space="preserve">Құймадағы кремний натрий гидроксидімен белсенді түрде әрекеттеспейді және құйма төмен реакциялық қабілетке ие. Сондықтан сұйылтылған натрий гидроксиді ерітіндісінде сутектің бөліну жылдамдығы барлық қарастырылып отырған материалдар арасында ең төмен болады.    </w:t>
      </w:r>
    </w:p>
    <w:p w14:paraId="4FB9EE6C" w14:textId="77777777" w:rsidR="00816BB5" w:rsidRPr="00A866CD" w:rsidRDefault="00816BB5" w:rsidP="00816BB5">
      <w:pPr>
        <w:pStyle w:val="af"/>
        <w:spacing w:before="0" w:beforeAutospacing="0" w:after="0" w:afterAutospacing="0"/>
        <w:ind w:firstLine="567"/>
        <w:jc w:val="both"/>
        <w:rPr>
          <w:sz w:val="28"/>
          <w:szCs w:val="28"/>
          <w:lang w:val="kk-KZ"/>
        </w:rPr>
      </w:pPr>
      <w:r w:rsidRPr="00A866CD">
        <w:rPr>
          <w:sz w:val="28"/>
          <w:szCs w:val="28"/>
          <w:lang w:val="kk-KZ"/>
        </w:rPr>
        <w:t>ЦАМ – мырыш-алюминий құймалары, оның құрамында мырыш натрий гидроксидімен реакцияға белсенді қатысып, сутектің бөлінуін жылдамдатады. Мырыш NaOH-пен белсенді әрекеттесіп, сутек түзеді. Алайда сұйылтылған ерітіндіде бұл реакция баяу жүреді. Бірақ біз қолданған сілті ерітінділерінде ЦАМ құймасының әрекеттесуі баяуырақ жүрді.</w:t>
      </w:r>
    </w:p>
    <w:p w14:paraId="25A35DEB" w14:textId="545109DB" w:rsidR="0050053B" w:rsidRPr="00A866CD" w:rsidRDefault="0050053B" w:rsidP="0050053B">
      <w:pPr>
        <w:pStyle w:val="af"/>
        <w:spacing w:before="0" w:beforeAutospacing="0" w:after="0" w:afterAutospacing="0"/>
        <w:ind w:firstLine="567"/>
        <w:jc w:val="both"/>
        <w:rPr>
          <w:sz w:val="28"/>
          <w:szCs w:val="28"/>
          <w:lang w:val="kk-KZ"/>
        </w:rPr>
      </w:pPr>
      <w:r w:rsidRPr="00A866CD">
        <w:rPr>
          <w:sz w:val="28"/>
          <w:szCs w:val="28"/>
          <w:lang w:val="kk-KZ"/>
        </w:rPr>
        <w:t xml:space="preserve"> </w:t>
      </w:r>
    </w:p>
    <w:p w14:paraId="7D8A8286" w14:textId="77777777" w:rsidR="005B1D12" w:rsidRPr="00A866CD" w:rsidRDefault="005B1D12" w:rsidP="005B1D12">
      <w:pPr>
        <w:pStyle w:val="af"/>
        <w:spacing w:before="0" w:beforeAutospacing="0" w:after="0" w:afterAutospacing="0"/>
        <w:ind w:firstLine="567"/>
        <w:jc w:val="center"/>
        <w:rPr>
          <w:rFonts w:eastAsiaTheme="minorEastAsia"/>
          <w:sz w:val="28"/>
          <w:szCs w:val="28"/>
          <w:lang w:val="kk-KZ" w:eastAsia="en-US"/>
        </w:rPr>
      </w:pPr>
    </w:p>
    <w:p w14:paraId="391ED373" w14:textId="02204C2D" w:rsidR="0010476B" w:rsidRPr="00A866CD" w:rsidRDefault="000F5759" w:rsidP="00D84507">
      <w:pPr>
        <w:pStyle w:val="af"/>
        <w:tabs>
          <w:tab w:val="left" w:pos="4208"/>
        </w:tabs>
        <w:spacing w:after="0" w:afterAutospacing="0"/>
        <w:contextualSpacing/>
        <w:jc w:val="center"/>
        <w:rPr>
          <w:rFonts w:eastAsiaTheme="minorEastAsia"/>
          <w:sz w:val="28"/>
          <w:szCs w:val="28"/>
          <w:lang w:val="kk-KZ" w:eastAsia="en-US"/>
        </w:rPr>
      </w:pPr>
      <w:r w:rsidRPr="00A866CD">
        <w:rPr>
          <w:rFonts w:eastAsiaTheme="minorHAnsi"/>
          <w:sz w:val="28"/>
          <w:szCs w:val="28"/>
          <w:lang w:eastAsia="en-US"/>
        </w:rPr>
        <w:object w:dxaOrig="6780" w:dyaOrig="5205" w14:anchorId="4E78196F">
          <v:shape id="_x0000_i1095" type="#_x0000_t75" style="width:312.75pt;height:240pt" o:ole="">
            <v:imagedata r:id="rId98" o:title=""/>
          </v:shape>
          <o:OLEObject Type="Embed" ProgID="Origin95.Graph" ShapeID="_x0000_i1095" DrawAspect="Content" ObjectID="_1840800635" r:id="rId99"/>
        </w:object>
      </w:r>
    </w:p>
    <w:p w14:paraId="1C417705" w14:textId="64ED6A00" w:rsidR="00297EF5" w:rsidRPr="00A866CD" w:rsidRDefault="0010476B" w:rsidP="005B1D12">
      <w:pPr>
        <w:pStyle w:val="af"/>
        <w:spacing w:before="0" w:beforeAutospacing="0" w:after="0" w:afterAutospacing="0"/>
        <w:jc w:val="center"/>
        <w:rPr>
          <w:rFonts w:eastAsiaTheme="minorEastAsia"/>
          <w:sz w:val="28"/>
          <w:szCs w:val="28"/>
          <w:lang w:val="kk-KZ" w:eastAsia="en-US"/>
        </w:rPr>
      </w:pPr>
      <w:r w:rsidRPr="00A866CD">
        <w:rPr>
          <w:rFonts w:eastAsiaTheme="minorEastAsia"/>
          <w:sz w:val="28"/>
          <w:szCs w:val="28"/>
          <w:lang w:val="kk-KZ" w:eastAsia="en-US"/>
        </w:rPr>
        <w:t>С</w:t>
      </w:r>
      <w:r w:rsidR="00297EF5" w:rsidRPr="00A866CD">
        <w:rPr>
          <w:rFonts w:eastAsiaTheme="minorEastAsia"/>
          <w:sz w:val="28"/>
          <w:szCs w:val="28"/>
          <w:lang w:val="kk-KZ" w:eastAsia="en-US"/>
        </w:rPr>
        <w:t xml:space="preserve">урет </w:t>
      </w:r>
      <w:r w:rsidRPr="00A866CD">
        <w:rPr>
          <w:rFonts w:eastAsiaTheme="minorEastAsia"/>
          <w:sz w:val="28"/>
          <w:szCs w:val="28"/>
          <w:lang w:val="kk-KZ" w:eastAsia="en-US"/>
        </w:rPr>
        <w:t>3.</w:t>
      </w:r>
      <w:r w:rsidR="008D734D" w:rsidRPr="00A866CD">
        <w:rPr>
          <w:rFonts w:eastAsiaTheme="minorEastAsia"/>
          <w:sz w:val="28"/>
          <w:szCs w:val="28"/>
          <w:lang w:val="kk-KZ" w:eastAsia="en-US"/>
        </w:rPr>
        <w:t>38</w:t>
      </w:r>
      <w:r w:rsidRPr="00A866CD">
        <w:rPr>
          <w:rFonts w:eastAsiaTheme="minorEastAsia"/>
          <w:sz w:val="28"/>
          <w:szCs w:val="28"/>
          <w:lang w:val="kk-KZ" w:eastAsia="en-US"/>
        </w:rPr>
        <w:t xml:space="preserve"> </w:t>
      </w:r>
      <w:r w:rsidR="001F5C21" w:rsidRPr="00A866CD">
        <w:rPr>
          <w:rFonts w:eastAsiaTheme="minorEastAsia"/>
          <w:sz w:val="28"/>
          <w:szCs w:val="28"/>
          <w:lang w:val="kk-KZ" w:eastAsia="en-US"/>
        </w:rPr>
        <w:t>–</w:t>
      </w:r>
      <w:r w:rsidR="00297EF5" w:rsidRPr="00A866CD">
        <w:rPr>
          <w:rFonts w:eastAsiaTheme="minorEastAsia"/>
          <w:sz w:val="28"/>
          <w:szCs w:val="28"/>
          <w:lang w:val="kk-KZ" w:eastAsia="en-US"/>
        </w:rPr>
        <w:t xml:space="preserve"> </w:t>
      </w:r>
      <w:r w:rsidR="001F5C21" w:rsidRPr="00A866CD">
        <w:rPr>
          <w:rFonts w:eastAsiaTheme="minorEastAsia"/>
          <w:sz w:val="28"/>
          <w:szCs w:val="28"/>
          <w:lang w:val="kk-KZ" w:eastAsia="en-US"/>
        </w:rPr>
        <w:t>Алюминийдің әртүрлі құймаларының сілтілі ерітінділермен әрекеттесуі кезінде бөлінетін сутек көлемін</w:t>
      </w:r>
      <w:r w:rsidR="00A6725B" w:rsidRPr="00A866CD">
        <w:rPr>
          <w:rFonts w:eastAsiaTheme="minorEastAsia"/>
          <w:sz w:val="28"/>
          <w:szCs w:val="28"/>
          <w:lang w:val="kk-KZ" w:eastAsia="en-US"/>
        </w:rPr>
        <w:t>і</w:t>
      </w:r>
      <w:r w:rsidR="001F5C21" w:rsidRPr="00A866CD">
        <w:rPr>
          <w:rFonts w:eastAsiaTheme="minorEastAsia"/>
          <w:sz w:val="28"/>
          <w:szCs w:val="28"/>
          <w:lang w:val="kk-KZ" w:eastAsia="en-US"/>
        </w:rPr>
        <w:t>ң өзгеруі</w:t>
      </w:r>
      <w:r w:rsidR="0095169C" w:rsidRPr="00A866CD">
        <w:rPr>
          <w:rFonts w:eastAsiaTheme="minorEastAsia"/>
          <w:sz w:val="28"/>
          <w:szCs w:val="28"/>
          <w:lang w:val="kk-KZ" w:eastAsia="en-US"/>
        </w:rPr>
        <w:t xml:space="preserve">: </w:t>
      </w:r>
      <w:r w:rsidR="00A6725B" w:rsidRPr="00A866CD">
        <w:rPr>
          <w:rFonts w:eastAsiaTheme="minorEastAsia"/>
          <w:sz w:val="28"/>
          <w:szCs w:val="28"/>
          <w:lang w:val="kk-KZ" w:eastAsia="en-US"/>
        </w:rPr>
        <w:t>1</w:t>
      </w:r>
      <w:r w:rsidR="005B1D12" w:rsidRPr="00A866CD">
        <w:rPr>
          <w:rFonts w:eastAsiaTheme="minorEastAsia"/>
          <w:sz w:val="28"/>
          <w:szCs w:val="28"/>
          <w:lang w:val="kk-KZ" w:eastAsia="en-US"/>
        </w:rPr>
        <w:t xml:space="preserve"> – </w:t>
      </w:r>
      <w:r w:rsidR="00A73719" w:rsidRPr="00A866CD">
        <w:rPr>
          <w:rFonts w:eastAsiaTheme="minorEastAsia"/>
          <w:sz w:val="28"/>
          <w:szCs w:val="28"/>
          <w:lang w:val="kk-KZ" w:eastAsia="en-US"/>
        </w:rPr>
        <w:t>Al-Mg</w:t>
      </w:r>
      <w:r w:rsidR="008A269B" w:rsidRPr="00A866CD">
        <w:rPr>
          <w:rFonts w:eastAsiaTheme="minorEastAsia"/>
          <w:sz w:val="28"/>
          <w:szCs w:val="28"/>
          <w:lang w:val="kk-KZ" w:eastAsia="en-US"/>
        </w:rPr>
        <w:t>;</w:t>
      </w:r>
      <w:r w:rsidR="00A73719" w:rsidRPr="00A866CD">
        <w:rPr>
          <w:rFonts w:eastAsiaTheme="minorEastAsia"/>
          <w:sz w:val="28"/>
          <w:szCs w:val="28"/>
          <w:lang w:val="kk-KZ" w:eastAsia="en-US"/>
        </w:rPr>
        <w:t xml:space="preserve"> 2</w:t>
      </w:r>
      <w:r w:rsidR="005B1D12" w:rsidRPr="00A866CD">
        <w:rPr>
          <w:rFonts w:eastAsiaTheme="minorEastAsia"/>
          <w:sz w:val="28"/>
          <w:szCs w:val="28"/>
          <w:lang w:val="kk-KZ" w:eastAsia="en-US"/>
        </w:rPr>
        <w:t xml:space="preserve"> –</w:t>
      </w:r>
      <w:r w:rsidR="00A73719" w:rsidRPr="00A866CD">
        <w:rPr>
          <w:rFonts w:eastAsiaTheme="minorEastAsia"/>
          <w:sz w:val="28"/>
          <w:szCs w:val="28"/>
          <w:lang w:val="kk-KZ" w:eastAsia="en-US"/>
        </w:rPr>
        <w:t xml:space="preserve"> Al</w:t>
      </w:r>
      <w:r w:rsidR="008A269B" w:rsidRPr="00A866CD">
        <w:rPr>
          <w:rFonts w:eastAsiaTheme="minorEastAsia"/>
          <w:sz w:val="28"/>
          <w:szCs w:val="28"/>
          <w:lang w:val="kk-KZ" w:eastAsia="en-US"/>
        </w:rPr>
        <w:t>;</w:t>
      </w:r>
      <w:r w:rsidR="00A73719" w:rsidRPr="00A866CD">
        <w:rPr>
          <w:rFonts w:eastAsiaTheme="minorEastAsia"/>
          <w:sz w:val="28"/>
          <w:szCs w:val="28"/>
          <w:lang w:val="kk-KZ" w:eastAsia="en-US"/>
        </w:rPr>
        <w:t xml:space="preserve"> 3 </w:t>
      </w:r>
      <w:r w:rsidR="00854FBD" w:rsidRPr="00A866CD">
        <w:rPr>
          <w:rFonts w:eastAsiaTheme="minorEastAsia"/>
          <w:sz w:val="28"/>
          <w:szCs w:val="28"/>
          <w:lang w:val="kk-KZ" w:eastAsia="en-US"/>
        </w:rPr>
        <w:t>–</w:t>
      </w:r>
      <w:r w:rsidR="00A73719" w:rsidRPr="00A866CD">
        <w:rPr>
          <w:rFonts w:eastAsiaTheme="minorEastAsia"/>
          <w:sz w:val="28"/>
          <w:szCs w:val="28"/>
          <w:lang w:val="kk-KZ" w:eastAsia="en-US"/>
        </w:rPr>
        <w:t xml:space="preserve"> </w:t>
      </w:r>
      <w:r w:rsidR="005B29FA" w:rsidRPr="00A866CD">
        <w:rPr>
          <w:rFonts w:eastAsiaTheme="minorEastAsia"/>
          <w:sz w:val="28"/>
          <w:szCs w:val="28"/>
          <w:lang w:val="kk-KZ" w:eastAsia="en-US"/>
        </w:rPr>
        <w:t>дюралюминий</w:t>
      </w:r>
      <w:r w:rsidR="000073E2" w:rsidRPr="00A866CD">
        <w:rPr>
          <w:rFonts w:eastAsiaTheme="minorEastAsia"/>
          <w:sz w:val="28"/>
          <w:szCs w:val="28"/>
          <w:lang w:val="kk-KZ" w:eastAsia="en-US"/>
        </w:rPr>
        <w:t>; 4</w:t>
      </w:r>
      <w:r w:rsidR="005B1D12" w:rsidRPr="00A866CD">
        <w:rPr>
          <w:rFonts w:eastAsiaTheme="minorEastAsia"/>
          <w:sz w:val="28"/>
          <w:szCs w:val="28"/>
          <w:lang w:val="kk-KZ" w:eastAsia="en-US"/>
        </w:rPr>
        <w:t xml:space="preserve"> –</w:t>
      </w:r>
      <w:r w:rsidR="000073E2" w:rsidRPr="00A866CD">
        <w:rPr>
          <w:rFonts w:eastAsiaTheme="minorEastAsia"/>
          <w:sz w:val="28"/>
          <w:szCs w:val="28"/>
          <w:lang w:val="kk-KZ" w:eastAsia="en-US"/>
        </w:rPr>
        <w:t xml:space="preserve"> ЦАМ; 5</w:t>
      </w:r>
      <w:r w:rsidR="005B1D12" w:rsidRPr="00A866CD">
        <w:rPr>
          <w:rFonts w:eastAsiaTheme="minorEastAsia"/>
          <w:sz w:val="28"/>
          <w:szCs w:val="28"/>
          <w:lang w:val="kk-KZ" w:eastAsia="en-US"/>
        </w:rPr>
        <w:t xml:space="preserve"> –</w:t>
      </w:r>
      <w:r w:rsidR="00FD7462" w:rsidRPr="00A866CD">
        <w:rPr>
          <w:rFonts w:eastAsiaTheme="minorEastAsia"/>
          <w:sz w:val="28"/>
          <w:szCs w:val="28"/>
          <w:lang w:val="kk-KZ" w:eastAsia="en-US"/>
        </w:rPr>
        <w:t xml:space="preserve"> силумин; </w:t>
      </w:r>
      <w:r w:rsidR="00DA4512" w:rsidRPr="00A866CD">
        <w:rPr>
          <w:rFonts w:eastAsiaTheme="minorEastAsia"/>
          <w:sz w:val="28"/>
          <w:szCs w:val="28"/>
          <w:lang w:val="kk-KZ" w:eastAsia="en-US"/>
        </w:rPr>
        <w:t>S(Al)</w:t>
      </w:r>
      <w:r w:rsidR="005B1D12" w:rsidRPr="00A866CD">
        <w:rPr>
          <w:rFonts w:eastAsiaTheme="minorEastAsia"/>
          <w:sz w:val="28"/>
          <w:szCs w:val="28"/>
          <w:lang w:val="kk-KZ" w:eastAsia="en-US"/>
        </w:rPr>
        <w:t xml:space="preserve"> </w:t>
      </w:r>
      <w:r w:rsidR="00D773C0" w:rsidRPr="00A866CD">
        <w:rPr>
          <w:rFonts w:eastAsiaTheme="minorEastAsia"/>
          <w:sz w:val="28"/>
          <w:szCs w:val="28"/>
          <w:lang w:val="kk-KZ" w:eastAsia="en-US"/>
        </w:rPr>
        <w:t>=</w:t>
      </w:r>
      <w:r w:rsidR="005B1D12" w:rsidRPr="00A866CD">
        <w:rPr>
          <w:rFonts w:eastAsiaTheme="minorEastAsia"/>
          <w:sz w:val="28"/>
          <w:szCs w:val="28"/>
          <w:lang w:val="kk-KZ" w:eastAsia="en-US"/>
        </w:rPr>
        <w:t xml:space="preserve"> </w:t>
      </w:r>
      <w:r w:rsidR="00D773C0" w:rsidRPr="00A866CD">
        <w:rPr>
          <w:rFonts w:eastAsiaTheme="minorEastAsia"/>
          <w:sz w:val="28"/>
          <w:szCs w:val="28"/>
          <w:lang w:val="kk-KZ" w:eastAsia="en-US"/>
        </w:rPr>
        <w:t>2,4 см</w:t>
      </w:r>
      <w:r w:rsidR="00D773C0" w:rsidRPr="00A866CD">
        <w:rPr>
          <w:rFonts w:eastAsiaTheme="minorEastAsia"/>
          <w:sz w:val="28"/>
          <w:szCs w:val="28"/>
          <w:vertAlign w:val="superscript"/>
          <w:lang w:val="kk-KZ" w:eastAsia="en-US"/>
        </w:rPr>
        <w:t>2</w:t>
      </w:r>
      <w:r w:rsidR="00D773C0" w:rsidRPr="00A866CD">
        <w:rPr>
          <w:rFonts w:eastAsiaTheme="minorEastAsia"/>
          <w:sz w:val="28"/>
          <w:szCs w:val="28"/>
          <w:lang w:val="kk-KZ" w:eastAsia="en-US"/>
        </w:rPr>
        <w:t xml:space="preserve">, </w:t>
      </w:r>
      <w:r w:rsidR="00744884" w:rsidRPr="00A866CD">
        <w:rPr>
          <w:rFonts w:eastAsiaTheme="minorEastAsia"/>
          <w:sz w:val="28"/>
          <w:szCs w:val="28"/>
          <w:lang w:val="kk-KZ" w:eastAsia="en-US"/>
        </w:rPr>
        <w:t>τ</w:t>
      </w:r>
      <w:r w:rsidR="005B1D12" w:rsidRPr="00A866CD">
        <w:rPr>
          <w:rFonts w:eastAsiaTheme="minorEastAsia"/>
          <w:sz w:val="28"/>
          <w:szCs w:val="28"/>
          <w:lang w:val="kk-KZ" w:eastAsia="en-US"/>
        </w:rPr>
        <w:t xml:space="preserve"> </w:t>
      </w:r>
      <w:r w:rsidR="00744884" w:rsidRPr="00A866CD">
        <w:rPr>
          <w:rFonts w:eastAsiaTheme="minorEastAsia"/>
          <w:sz w:val="28"/>
          <w:szCs w:val="28"/>
          <w:lang w:val="kk-KZ" w:eastAsia="en-US"/>
        </w:rPr>
        <w:t>=</w:t>
      </w:r>
      <w:r w:rsidR="005B1D12" w:rsidRPr="00A866CD">
        <w:rPr>
          <w:rFonts w:eastAsiaTheme="minorEastAsia"/>
          <w:sz w:val="28"/>
          <w:szCs w:val="28"/>
          <w:lang w:val="kk-KZ" w:eastAsia="en-US"/>
        </w:rPr>
        <w:t xml:space="preserve"> </w:t>
      </w:r>
      <w:r w:rsidR="000E1887" w:rsidRPr="00A866CD">
        <w:rPr>
          <w:rFonts w:eastAsiaTheme="minorEastAsia"/>
          <w:sz w:val="28"/>
          <w:szCs w:val="28"/>
          <w:lang w:val="kk-KZ" w:eastAsia="en-US"/>
        </w:rPr>
        <w:t>5 минут</w:t>
      </w:r>
    </w:p>
    <w:p w14:paraId="723A2953" w14:textId="402CA164" w:rsidR="00F545FB" w:rsidRPr="00A866CD" w:rsidRDefault="002316A0" w:rsidP="00711607">
      <w:pPr>
        <w:pStyle w:val="af"/>
        <w:spacing w:before="0" w:beforeAutospacing="0" w:after="0" w:afterAutospacing="0"/>
        <w:jc w:val="center"/>
        <w:rPr>
          <w:rFonts w:eastAsiaTheme="minorHAnsi"/>
          <w:sz w:val="28"/>
          <w:szCs w:val="28"/>
          <w:lang w:val="kk-KZ" w:eastAsia="en-US"/>
        </w:rPr>
      </w:pPr>
      <w:r w:rsidRPr="00A866CD">
        <w:rPr>
          <w:rFonts w:eastAsiaTheme="minorHAnsi"/>
          <w:sz w:val="28"/>
          <w:szCs w:val="28"/>
          <w:lang w:eastAsia="en-US"/>
        </w:rPr>
        <w:object w:dxaOrig="6780" w:dyaOrig="5205" w14:anchorId="67941D16">
          <v:shape id="_x0000_i1096" type="#_x0000_t75" style="width:338.25pt;height:259.5pt" o:ole="">
            <v:imagedata r:id="rId100" o:title=""/>
          </v:shape>
          <o:OLEObject Type="Embed" ProgID="Origin95.Graph" ShapeID="_x0000_i1096" DrawAspect="Content" ObjectID="_1840800636" r:id="rId101"/>
        </w:object>
      </w:r>
    </w:p>
    <w:p w14:paraId="56B75F79" w14:textId="11296925" w:rsidR="0010476B" w:rsidRPr="00A866CD" w:rsidRDefault="000073E2" w:rsidP="00711607">
      <w:pPr>
        <w:pStyle w:val="af"/>
        <w:spacing w:before="0" w:beforeAutospacing="0" w:after="0" w:afterAutospacing="0"/>
        <w:jc w:val="center"/>
        <w:rPr>
          <w:rFonts w:eastAsiaTheme="minorHAnsi"/>
          <w:sz w:val="28"/>
          <w:szCs w:val="28"/>
          <w:lang w:val="kk-KZ" w:eastAsia="en-US"/>
        </w:rPr>
      </w:pPr>
      <w:r w:rsidRPr="00A866CD">
        <w:rPr>
          <w:rFonts w:eastAsiaTheme="minorHAnsi"/>
          <w:sz w:val="28"/>
          <w:szCs w:val="28"/>
          <w:lang w:val="kk-KZ" w:eastAsia="en-US"/>
        </w:rPr>
        <w:t>3.</w:t>
      </w:r>
      <w:r w:rsidR="001E5B30" w:rsidRPr="00A866CD">
        <w:rPr>
          <w:rFonts w:eastAsiaTheme="minorHAnsi"/>
          <w:sz w:val="28"/>
          <w:szCs w:val="28"/>
          <w:lang w:val="kk-KZ" w:eastAsia="en-US"/>
        </w:rPr>
        <w:t>39</w:t>
      </w:r>
      <w:r w:rsidRPr="00A866CD">
        <w:rPr>
          <w:rFonts w:eastAsiaTheme="minorHAnsi"/>
          <w:sz w:val="28"/>
          <w:szCs w:val="28"/>
          <w:lang w:val="kk-KZ" w:eastAsia="en-US"/>
        </w:rPr>
        <w:t xml:space="preserve"> сурет – Алюминийдің әртүрлі құймаларының сілтілі ерітінділермен әрекеттесуі кезінде сутек бөліну жылдамдығының</w:t>
      </w:r>
      <w:r w:rsidR="00750210" w:rsidRPr="00A866CD">
        <w:rPr>
          <w:rFonts w:eastAsiaTheme="minorHAnsi"/>
          <w:sz w:val="28"/>
          <w:szCs w:val="28"/>
          <w:lang w:val="kk-KZ" w:eastAsia="en-US"/>
        </w:rPr>
        <w:t xml:space="preserve"> өзгеруі</w:t>
      </w:r>
      <w:r w:rsidRPr="00A866CD">
        <w:rPr>
          <w:rFonts w:eastAsiaTheme="minorHAnsi"/>
          <w:sz w:val="28"/>
          <w:szCs w:val="28"/>
          <w:lang w:val="kk-KZ" w:eastAsia="en-US"/>
        </w:rPr>
        <w:t>: 1</w:t>
      </w:r>
      <w:r w:rsidR="00711607" w:rsidRPr="00A866CD">
        <w:rPr>
          <w:rFonts w:eastAsiaTheme="minorHAnsi"/>
          <w:sz w:val="28"/>
          <w:szCs w:val="28"/>
          <w:lang w:val="kk-KZ" w:eastAsia="en-US"/>
        </w:rPr>
        <w:t xml:space="preserve"> – </w:t>
      </w:r>
      <w:r w:rsidRPr="00A866CD">
        <w:rPr>
          <w:rFonts w:eastAsiaTheme="minorHAnsi"/>
          <w:sz w:val="28"/>
          <w:szCs w:val="28"/>
          <w:lang w:val="kk-KZ" w:eastAsia="en-US"/>
        </w:rPr>
        <w:t>Al-Mg</w:t>
      </w:r>
      <w:r w:rsidR="00B42995" w:rsidRPr="00A866CD">
        <w:rPr>
          <w:rFonts w:eastAsiaTheme="minorHAnsi"/>
          <w:sz w:val="28"/>
          <w:szCs w:val="28"/>
          <w:lang w:val="kk-KZ" w:eastAsia="en-US"/>
        </w:rPr>
        <w:t>;</w:t>
      </w:r>
      <w:r w:rsidRPr="00A866CD">
        <w:rPr>
          <w:rFonts w:eastAsiaTheme="minorHAnsi"/>
          <w:sz w:val="28"/>
          <w:szCs w:val="28"/>
          <w:lang w:val="kk-KZ" w:eastAsia="en-US"/>
        </w:rPr>
        <w:t xml:space="preserve"> 2</w:t>
      </w:r>
      <w:r w:rsidR="00711607" w:rsidRPr="00A866CD">
        <w:rPr>
          <w:rFonts w:eastAsiaTheme="minorHAnsi"/>
          <w:sz w:val="28"/>
          <w:szCs w:val="28"/>
          <w:lang w:val="kk-KZ" w:eastAsia="en-US"/>
        </w:rPr>
        <w:t xml:space="preserve"> –</w:t>
      </w:r>
      <w:r w:rsidRPr="00A866CD">
        <w:rPr>
          <w:rFonts w:eastAsiaTheme="minorHAnsi"/>
          <w:sz w:val="28"/>
          <w:szCs w:val="28"/>
          <w:lang w:val="kk-KZ" w:eastAsia="en-US"/>
        </w:rPr>
        <w:t xml:space="preserve"> Al</w:t>
      </w:r>
      <w:r w:rsidR="00B42995" w:rsidRPr="00A866CD">
        <w:rPr>
          <w:rFonts w:eastAsiaTheme="minorHAnsi"/>
          <w:sz w:val="28"/>
          <w:szCs w:val="28"/>
          <w:lang w:val="kk-KZ" w:eastAsia="en-US"/>
        </w:rPr>
        <w:t>;</w:t>
      </w:r>
      <w:r w:rsidRPr="00A866CD">
        <w:rPr>
          <w:rFonts w:eastAsiaTheme="minorHAnsi"/>
          <w:sz w:val="28"/>
          <w:szCs w:val="28"/>
          <w:lang w:val="kk-KZ" w:eastAsia="en-US"/>
        </w:rPr>
        <w:t xml:space="preserve"> 3 – </w:t>
      </w:r>
      <w:r w:rsidR="0010476B" w:rsidRPr="00A866CD">
        <w:rPr>
          <w:rFonts w:eastAsiaTheme="minorHAnsi"/>
          <w:sz w:val="28"/>
          <w:szCs w:val="28"/>
          <w:lang w:val="kk-KZ" w:eastAsia="en-US"/>
        </w:rPr>
        <w:t>дюралюминий; 4</w:t>
      </w:r>
      <w:r w:rsidR="00711607" w:rsidRPr="00A866CD">
        <w:rPr>
          <w:rFonts w:eastAsiaTheme="minorHAnsi"/>
          <w:sz w:val="28"/>
          <w:szCs w:val="28"/>
          <w:lang w:val="kk-KZ" w:eastAsia="en-US"/>
        </w:rPr>
        <w:t xml:space="preserve"> –</w:t>
      </w:r>
      <w:r w:rsidR="0010476B" w:rsidRPr="00A866CD">
        <w:rPr>
          <w:rFonts w:eastAsiaTheme="minorHAnsi"/>
          <w:sz w:val="28"/>
          <w:szCs w:val="28"/>
          <w:lang w:val="kk-KZ" w:eastAsia="en-US"/>
        </w:rPr>
        <w:t xml:space="preserve"> ЦАМ; 5</w:t>
      </w:r>
      <w:r w:rsidR="00711607" w:rsidRPr="00A866CD">
        <w:rPr>
          <w:rFonts w:eastAsiaTheme="minorHAnsi"/>
          <w:sz w:val="28"/>
          <w:szCs w:val="28"/>
          <w:lang w:val="kk-KZ" w:eastAsia="en-US"/>
        </w:rPr>
        <w:t xml:space="preserve"> –</w:t>
      </w:r>
      <w:r w:rsidR="0010476B" w:rsidRPr="00A866CD">
        <w:rPr>
          <w:rFonts w:eastAsiaTheme="minorHAnsi"/>
          <w:sz w:val="28"/>
          <w:szCs w:val="28"/>
          <w:lang w:val="kk-KZ" w:eastAsia="en-US"/>
        </w:rPr>
        <w:t xml:space="preserve"> силумин;</w:t>
      </w:r>
      <w:r w:rsidRPr="00A866CD">
        <w:rPr>
          <w:rFonts w:eastAsiaTheme="minorHAnsi"/>
          <w:sz w:val="28"/>
          <w:szCs w:val="28"/>
          <w:lang w:val="kk-KZ" w:eastAsia="en-US"/>
        </w:rPr>
        <w:t xml:space="preserve"> S(Al)</w:t>
      </w:r>
      <w:r w:rsidR="00F3141C" w:rsidRPr="00A866CD">
        <w:rPr>
          <w:rFonts w:eastAsiaTheme="minorHAnsi"/>
          <w:sz w:val="28"/>
          <w:szCs w:val="28"/>
          <w:lang w:val="kk-KZ" w:eastAsia="en-US"/>
        </w:rPr>
        <w:t xml:space="preserve"> </w:t>
      </w:r>
      <w:r w:rsidRPr="00A866CD">
        <w:rPr>
          <w:rFonts w:eastAsiaTheme="minorHAnsi"/>
          <w:sz w:val="28"/>
          <w:szCs w:val="28"/>
          <w:lang w:val="kk-KZ" w:eastAsia="en-US"/>
        </w:rPr>
        <w:t>=</w:t>
      </w:r>
      <w:r w:rsidR="00F3141C" w:rsidRPr="00A866CD">
        <w:rPr>
          <w:rFonts w:eastAsiaTheme="minorHAnsi"/>
          <w:sz w:val="28"/>
          <w:szCs w:val="28"/>
          <w:lang w:val="kk-KZ" w:eastAsia="en-US"/>
        </w:rPr>
        <w:t xml:space="preserve"> </w:t>
      </w:r>
      <w:r w:rsidRPr="00A866CD">
        <w:rPr>
          <w:rFonts w:eastAsiaTheme="minorHAnsi"/>
          <w:sz w:val="28"/>
          <w:szCs w:val="28"/>
          <w:lang w:val="kk-KZ" w:eastAsia="en-US"/>
        </w:rPr>
        <w:t>2,4 см</w:t>
      </w:r>
      <w:r w:rsidRPr="00A866CD">
        <w:rPr>
          <w:rFonts w:eastAsiaTheme="minorHAnsi"/>
          <w:sz w:val="28"/>
          <w:szCs w:val="28"/>
          <w:vertAlign w:val="superscript"/>
          <w:lang w:val="kk-KZ" w:eastAsia="en-US"/>
        </w:rPr>
        <w:t>2</w:t>
      </w:r>
      <w:r w:rsidR="00711607" w:rsidRPr="00A866CD">
        <w:rPr>
          <w:rFonts w:eastAsiaTheme="minorHAnsi"/>
          <w:sz w:val="28"/>
          <w:szCs w:val="28"/>
          <w:lang w:val="kk-KZ" w:eastAsia="en-US"/>
        </w:rPr>
        <w:t>, τ</w:t>
      </w:r>
      <w:r w:rsidR="00F3141C" w:rsidRPr="00A866CD">
        <w:rPr>
          <w:rFonts w:eastAsiaTheme="minorHAnsi"/>
          <w:sz w:val="28"/>
          <w:szCs w:val="28"/>
          <w:lang w:val="kk-KZ" w:eastAsia="en-US"/>
        </w:rPr>
        <w:t xml:space="preserve"> </w:t>
      </w:r>
      <w:r w:rsidR="00711607" w:rsidRPr="00A866CD">
        <w:rPr>
          <w:rFonts w:eastAsiaTheme="minorHAnsi"/>
          <w:sz w:val="28"/>
          <w:szCs w:val="28"/>
          <w:lang w:val="kk-KZ" w:eastAsia="en-US"/>
        </w:rPr>
        <w:t>=</w:t>
      </w:r>
      <w:r w:rsidR="00F3141C" w:rsidRPr="00A866CD">
        <w:rPr>
          <w:rFonts w:eastAsiaTheme="minorHAnsi"/>
          <w:sz w:val="28"/>
          <w:szCs w:val="28"/>
          <w:lang w:val="kk-KZ" w:eastAsia="en-US"/>
        </w:rPr>
        <w:t xml:space="preserve"> </w:t>
      </w:r>
      <w:r w:rsidR="000E1887" w:rsidRPr="00A866CD">
        <w:rPr>
          <w:rFonts w:eastAsiaTheme="minorHAnsi"/>
          <w:sz w:val="28"/>
          <w:szCs w:val="28"/>
          <w:lang w:val="kk-KZ" w:eastAsia="en-US"/>
        </w:rPr>
        <w:t>5 минут</w:t>
      </w:r>
    </w:p>
    <w:p w14:paraId="7086627D" w14:textId="77777777" w:rsidR="00711607" w:rsidRPr="00A866CD" w:rsidRDefault="00711607" w:rsidP="00711607">
      <w:pPr>
        <w:pStyle w:val="af"/>
        <w:spacing w:before="0" w:beforeAutospacing="0" w:after="0" w:afterAutospacing="0"/>
        <w:jc w:val="center"/>
        <w:rPr>
          <w:rFonts w:eastAsiaTheme="minorHAnsi"/>
          <w:sz w:val="28"/>
          <w:szCs w:val="28"/>
          <w:lang w:val="kk-KZ" w:eastAsia="en-US"/>
        </w:rPr>
      </w:pPr>
    </w:p>
    <w:p w14:paraId="3DF12602" w14:textId="4129CDD4" w:rsidR="0010476B" w:rsidRPr="00A866CD" w:rsidRDefault="0050053B" w:rsidP="0010476B">
      <w:pPr>
        <w:pStyle w:val="af"/>
        <w:spacing w:before="0" w:beforeAutospacing="0" w:after="0" w:afterAutospacing="0"/>
        <w:ind w:firstLine="567"/>
        <w:jc w:val="both"/>
        <w:rPr>
          <w:sz w:val="28"/>
          <w:szCs w:val="28"/>
          <w:lang w:val="kk-KZ"/>
        </w:rPr>
      </w:pPr>
      <w:r w:rsidRPr="00A866CD">
        <w:rPr>
          <w:sz w:val="28"/>
          <w:szCs w:val="28"/>
          <w:lang w:val="kk-KZ"/>
        </w:rPr>
        <w:t xml:space="preserve">  </w:t>
      </w:r>
    </w:p>
    <w:p w14:paraId="0B017A5F" w14:textId="6988ECE9" w:rsidR="0010476B" w:rsidRPr="00A866CD" w:rsidRDefault="003E43B0" w:rsidP="0010476B">
      <w:pPr>
        <w:pStyle w:val="af"/>
        <w:spacing w:before="0" w:beforeAutospacing="0" w:after="0" w:afterAutospacing="0"/>
        <w:ind w:firstLine="567"/>
        <w:jc w:val="both"/>
        <w:rPr>
          <w:rFonts w:eastAsiaTheme="minorHAnsi"/>
          <w:sz w:val="28"/>
          <w:szCs w:val="28"/>
          <w:lang w:val="kk-KZ" w:eastAsia="en-US"/>
        </w:rPr>
      </w:pPr>
      <w:r w:rsidRPr="00A866CD">
        <w:rPr>
          <w:rFonts w:eastAsiaTheme="minorHAnsi"/>
          <w:sz w:val="28"/>
          <w:szCs w:val="28"/>
          <w:lang w:val="kk-KZ" w:eastAsia="en-US"/>
        </w:rPr>
        <w:t>Осы қарастырыл</w:t>
      </w:r>
      <w:r w:rsidR="006C65A4" w:rsidRPr="00A866CD">
        <w:rPr>
          <w:rFonts w:eastAsiaTheme="minorHAnsi"/>
          <w:sz w:val="28"/>
          <w:szCs w:val="28"/>
          <w:lang w:val="kk-KZ" w:eastAsia="en-US"/>
        </w:rPr>
        <w:t>ған құймаларды</w:t>
      </w:r>
      <w:r w:rsidR="00765CF8" w:rsidRPr="00A866CD">
        <w:rPr>
          <w:rFonts w:eastAsiaTheme="minorHAnsi"/>
          <w:sz w:val="28"/>
          <w:szCs w:val="28"/>
          <w:lang w:val="kk-KZ" w:eastAsia="en-US"/>
        </w:rPr>
        <w:t>ң сумен әрекеттесуін</w:t>
      </w:r>
      <w:r w:rsidR="00BC228C" w:rsidRPr="00A866CD">
        <w:rPr>
          <w:rFonts w:eastAsiaTheme="minorHAnsi"/>
          <w:sz w:val="28"/>
          <w:szCs w:val="28"/>
          <w:lang w:val="kk-KZ" w:eastAsia="en-US"/>
        </w:rPr>
        <w:t xml:space="preserve"> </w:t>
      </w:r>
      <w:r w:rsidR="00711607" w:rsidRPr="00A866CD">
        <w:rPr>
          <w:rFonts w:eastAsiaTheme="minorHAnsi"/>
          <w:sz w:val="28"/>
          <w:szCs w:val="28"/>
          <w:lang w:val="kk-KZ" w:eastAsia="en-US"/>
        </w:rPr>
        <w:t xml:space="preserve">сынап тұзының қатысуымен </w:t>
      </w:r>
      <w:r w:rsidR="00765CF8" w:rsidRPr="00A866CD">
        <w:rPr>
          <w:rFonts w:eastAsiaTheme="minorHAnsi"/>
          <w:sz w:val="28"/>
          <w:szCs w:val="28"/>
          <w:lang w:val="kk-KZ" w:eastAsia="en-US"/>
        </w:rPr>
        <w:t xml:space="preserve">жүргіздік. Бұл кезде </w:t>
      </w:r>
      <w:r w:rsidR="006F3FAF" w:rsidRPr="00A866CD">
        <w:rPr>
          <w:rFonts w:eastAsiaTheme="minorHAnsi"/>
          <w:sz w:val="28"/>
          <w:szCs w:val="28"/>
          <w:lang w:val="kk-KZ" w:eastAsia="en-US"/>
        </w:rPr>
        <w:t>бұрын да келтірілген мәліметтерге сәйкес, алюминий сумен әрекеттескенде жоғары белсенділік танытады. Дегенмен, алюминий-магний, дюра</w:t>
      </w:r>
      <w:r w:rsidR="00A7046B" w:rsidRPr="00A866CD">
        <w:rPr>
          <w:rFonts w:eastAsiaTheme="minorHAnsi"/>
          <w:sz w:val="28"/>
          <w:szCs w:val="28"/>
          <w:lang w:val="kk-KZ" w:eastAsia="en-US"/>
        </w:rPr>
        <w:t>люминий, Ц</w:t>
      </w:r>
      <w:r w:rsidR="009F77AA" w:rsidRPr="00A866CD">
        <w:rPr>
          <w:rFonts w:eastAsiaTheme="minorHAnsi"/>
          <w:sz w:val="28"/>
          <w:szCs w:val="28"/>
          <w:lang w:val="kk-KZ" w:eastAsia="en-US"/>
        </w:rPr>
        <w:t>АМ</w:t>
      </w:r>
      <w:r w:rsidR="00A7046B" w:rsidRPr="00A866CD">
        <w:rPr>
          <w:rFonts w:eastAsiaTheme="minorHAnsi"/>
          <w:sz w:val="28"/>
          <w:szCs w:val="28"/>
          <w:lang w:val="kk-KZ" w:eastAsia="en-US"/>
        </w:rPr>
        <w:t xml:space="preserve">, силумин </w:t>
      </w:r>
      <w:r w:rsidR="009F77AA" w:rsidRPr="00A866CD">
        <w:rPr>
          <w:rFonts w:eastAsiaTheme="minorHAnsi"/>
          <w:sz w:val="28"/>
          <w:szCs w:val="28"/>
          <w:lang w:val="kk-KZ" w:eastAsia="en-US"/>
        </w:rPr>
        <w:t xml:space="preserve">сияқты </w:t>
      </w:r>
      <w:r w:rsidR="00A7046B" w:rsidRPr="00A866CD">
        <w:rPr>
          <w:rFonts w:eastAsiaTheme="minorHAnsi"/>
          <w:sz w:val="28"/>
          <w:szCs w:val="28"/>
          <w:lang w:val="kk-KZ" w:eastAsia="en-US"/>
        </w:rPr>
        <w:t xml:space="preserve">құймалар, құрамында </w:t>
      </w:r>
      <w:r w:rsidR="009F77AA" w:rsidRPr="00A866CD">
        <w:rPr>
          <w:rFonts w:eastAsiaTheme="minorHAnsi"/>
          <w:sz w:val="28"/>
          <w:szCs w:val="28"/>
          <w:lang w:val="kk-KZ" w:eastAsia="en-US"/>
        </w:rPr>
        <w:t xml:space="preserve">алюминийден </w:t>
      </w:r>
      <w:r w:rsidR="00A7046B" w:rsidRPr="00A866CD">
        <w:rPr>
          <w:rFonts w:eastAsiaTheme="minorHAnsi"/>
          <w:sz w:val="28"/>
          <w:szCs w:val="28"/>
          <w:lang w:val="kk-KZ" w:eastAsia="en-US"/>
        </w:rPr>
        <w:t>басқа да элементтер</w:t>
      </w:r>
      <w:r w:rsidR="009F77AA" w:rsidRPr="00A866CD">
        <w:rPr>
          <w:rFonts w:eastAsiaTheme="minorHAnsi"/>
          <w:sz w:val="28"/>
          <w:szCs w:val="28"/>
          <w:lang w:val="kk-KZ" w:eastAsia="en-US"/>
        </w:rPr>
        <w:t>дің</w:t>
      </w:r>
      <w:r w:rsidR="00A7046B" w:rsidRPr="00A866CD">
        <w:rPr>
          <w:rFonts w:eastAsiaTheme="minorHAnsi"/>
          <w:sz w:val="28"/>
          <w:szCs w:val="28"/>
          <w:lang w:val="kk-KZ" w:eastAsia="en-US"/>
        </w:rPr>
        <w:t xml:space="preserve"> болуына байланысты</w:t>
      </w:r>
      <w:r w:rsidR="009F77AA" w:rsidRPr="00A866CD">
        <w:rPr>
          <w:rFonts w:eastAsiaTheme="minorHAnsi"/>
          <w:sz w:val="28"/>
          <w:szCs w:val="28"/>
          <w:lang w:val="kk-KZ" w:eastAsia="en-US"/>
        </w:rPr>
        <w:t xml:space="preserve"> а</w:t>
      </w:r>
      <w:r w:rsidR="00A7046B" w:rsidRPr="00A866CD">
        <w:rPr>
          <w:rFonts w:eastAsiaTheme="minorHAnsi"/>
          <w:sz w:val="28"/>
          <w:szCs w:val="28"/>
          <w:lang w:val="kk-KZ" w:eastAsia="en-US"/>
        </w:rPr>
        <w:t xml:space="preserve">са жоғары </w:t>
      </w:r>
      <w:r w:rsidR="00A7046B" w:rsidRPr="00A866CD">
        <w:rPr>
          <w:rFonts w:eastAsiaTheme="minorHAnsi"/>
          <w:sz w:val="28"/>
          <w:szCs w:val="28"/>
          <w:lang w:val="kk-KZ" w:eastAsia="en-US"/>
        </w:rPr>
        <w:lastRenderedPageBreak/>
        <w:t>белсенділік танытпады. Алюминийге қарағанда</w:t>
      </w:r>
      <w:r w:rsidR="009F77AA" w:rsidRPr="00A866CD">
        <w:rPr>
          <w:rFonts w:eastAsiaTheme="minorHAnsi"/>
          <w:sz w:val="28"/>
          <w:szCs w:val="28"/>
          <w:lang w:val="kk-KZ" w:eastAsia="en-US"/>
        </w:rPr>
        <w:t xml:space="preserve">, </w:t>
      </w:r>
      <w:r w:rsidR="00A7046B" w:rsidRPr="00A866CD">
        <w:rPr>
          <w:rFonts w:eastAsiaTheme="minorHAnsi"/>
          <w:sz w:val="28"/>
          <w:szCs w:val="28"/>
          <w:lang w:val="kk-KZ" w:eastAsia="en-US"/>
        </w:rPr>
        <w:t>сутек бөліну жылдамдығ</w:t>
      </w:r>
      <w:r w:rsidR="004E7499" w:rsidRPr="00A866CD">
        <w:rPr>
          <w:rFonts w:eastAsiaTheme="minorHAnsi"/>
          <w:sz w:val="28"/>
          <w:szCs w:val="28"/>
          <w:lang w:val="kk-KZ" w:eastAsia="en-US"/>
        </w:rPr>
        <w:t>ы</w:t>
      </w:r>
      <w:r w:rsidR="00A7046B" w:rsidRPr="00A866CD">
        <w:rPr>
          <w:rFonts w:eastAsiaTheme="minorHAnsi"/>
          <w:sz w:val="28"/>
          <w:szCs w:val="28"/>
          <w:lang w:val="kk-KZ" w:eastAsia="en-US"/>
        </w:rPr>
        <w:t xml:space="preserve"> </w:t>
      </w:r>
      <w:r w:rsidR="009F77AA" w:rsidRPr="00A866CD">
        <w:rPr>
          <w:rFonts w:eastAsiaTheme="minorHAnsi"/>
          <w:sz w:val="28"/>
          <w:szCs w:val="28"/>
          <w:lang w:val="kk-KZ" w:eastAsia="en-US"/>
        </w:rPr>
        <w:t xml:space="preserve">100 еседей төмен екені анықталды. </w:t>
      </w:r>
    </w:p>
    <w:p w14:paraId="317FC2BE" w14:textId="77777777" w:rsidR="002F3F61" w:rsidRPr="00A866CD" w:rsidRDefault="002F3F61" w:rsidP="0010476B">
      <w:pPr>
        <w:pStyle w:val="af"/>
        <w:spacing w:before="0" w:beforeAutospacing="0" w:after="0" w:afterAutospacing="0"/>
        <w:ind w:firstLine="567"/>
        <w:jc w:val="both"/>
        <w:rPr>
          <w:rFonts w:eastAsiaTheme="minorHAnsi"/>
          <w:sz w:val="28"/>
          <w:szCs w:val="28"/>
          <w:lang w:val="kk-KZ" w:eastAsia="en-US"/>
        </w:rPr>
      </w:pPr>
    </w:p>
    <w:p w14:paraId="45A57A4E" w14:textId="77777777" w:rsidR="00CE1429" w:rsidRPr="00A866CD" w:rsidRDefault="004D08C4" w:rsidP="00CE1429">
      <w:pPr>
        <w:pStyle w:val="af"/>
        <w:spacing w:before="0" w:beforeAutospacing="0" w:after="0" w:afterAutospacing="0"/>
        <w:ind w:firstLine="567"/>
        <w:jc w:val="both"/>
        <w:rPr>
          <w:sz w:val="28"/>
          <w:szCs w:val="28"/>
          <w:lang w:val="kk-KZ"/>
        </w:rPr>
      </w:pPr>
      <w:r w:rsidRPr="00A866CD">
        <w:rPr>
          <w:sz w:val="28"/>
          <w:szCs w:val="28"/>
          <w:lang w:val="kk-KZ"/>
        </w:rPr>
        <w:t>3-</w:t>
      </w:r>
      <w:r w:rsidR="004E5923" w:rsidRPr="00A866CD">
        <w:rPr>
          <w:sz w:val="28"/>
          <w:szCs w:val="28"/>
          <w:lang w:val="kk-KZ"/>
        </w:rPr>
        <w:t>тарау бойынша қорытындылар</w:t>
      </w:r>
    </w:p>
    <w:p w14:paraId="5529D51B" w14:textId="77777777" w:rsidR="00BC228C" w:rsidRPr="00A866CD" w:rsidRDefault="00F3141C" w:rsidP="00BC228C">
      <w:pPr>
        <w:pStyle w:val="af"/>
        <w:spacing w:before="0" w:beforeAutospacing="0" w:after="0" w:afterAutospacing="0"/>
        <w:ind w:firstLine="567"/>
        <w:jc w:val="both"/>
        <w:rPr>
          <w:sz w:val="28"/>
          <w:szCs w:val="28"/>
          <w:lang w:val="kk-KZ"/>
        </w:rPr>
      </w:pPr>
      <w:r w:rsidRPr="00A866CD">
        <w:rPr>
          <w:sz w:val="28"/>
          <w:szCs w:val="28"/>
          <w:lang w:val="kk-KZ"/>
        </w:rPr>
        <w:t>Белгілі әдебиет көздерін пайдалана отырып, құрылған Пурбе диаграммасының көмегімен алюминий коррозиясының немесе анодтық еруінің   термодинамикалық мүмкіндігі айқындалды. Диаграммада келтірілген мәндер және сызықтар бойынша, электродтың потенциалының мәні айтарлықтай жеткілікті теріс мәнге ие болғанда, алюминий суда ерімеу керек, демек, ол металдық түрде әрекеттесуге қабілетті емес аймақта жайғасқан. Бірақ бұл әрекет іс жүзінде орындалмайды, себебі су тотықсызданған кезде электролит айқынды түрде байқалатын сілтілі ортаға ие болады, сонымен ол еру жүретін аймаққа қарай алюмина</w:t>
      </w:r>
      <w:r w:rsidR="00D306E0" w:rsidRPr="00A866CD">
        <w:rPr>
          <w:sz w:val="28"/>
          <w:szCs w:val="28"/>
          <w:lang w:val="kk-KZ"/>
        </w:rPr>
        <w:t xml:space="preserve">т-иондар күйінде тасымалданады. </w:t>
      </w:r>
      <w:r w:rsidRPr="00A866CD">
        <w:rPr>
          <w:sz w:val="28"/>
          <w:szCs w:val="28"/>
          <w:lang w:val="kk-KZ"/>
        </w:rPr>
        <w:t xml:space="preserve">Сонымен, алюминийдің қышқылды ортада еруі </w:t>
      </w:r>
      <m:oMath>
        <m:r>
          <w:rPr>
            <w:rFonts w:ascii="Cambria Math" w:hAnsi="Cambria Math"/>
            <w:sz w:val="28"/>
            <w:szCs w:val="28"/>
            <w:lang w:val="kk-KZ"/>
          </w:rPr>
          <m:t>Al↔</m:t>
        </m:r>
        <m:sSup>
          <m:sSupPr>
            <m:ctrlPr>
              <w:rPr>
                <w:rFonts w:ascii="Cambria Math" w:hAnsi="Cambria Math"/>
                <w:i/>
                <w:sz w:val="28"/>
                <w:szCs w:val="28"/>
                <w:lang w:val="en-US"/>
              </w:rPr>
            </m:ctrlPr>
          </m:sSupPr>
          <m:e>
            <m:r>
              <w:rPr>
                <w:rFonts w:ascii="Cambria Math" w:hAnsi="Cambria Math"/>
                <w:sz w:val="28"/>
                <w:szCs w:val="28"/>
                <w:lang w:val="kk-KZ"/>
              </w:rPr>
              <m:t>Al</m:t>
            </m:r>
          </m:e>
          <m:sup>
            <m:r>
              <w:rPr>
                <w:rFonts w:ascii="Cambria Math" w:hAnsi="Cambria Math"/>
                <w:sz w:val="28"/>
                <w:szCs w:val="28"/>
                <w:lang w:val="kk-KZ"/>
              </w:rPr>
              <m:t>3+</m:t>
            </m:r>
          </m:sup>
        </m:sSup>
        <m:r>
          <w:rPr>
            <w:rFonts w:ascii="Cambria Math" w:hAnsi="Cambria Math"/>
            <w:sz w:val="28"/>
            <w:szCs w:val="28"/>
            <w:lang w:val="kk-KZ"/>
          </w:rPr>
          <m:t>+3e</m:t>
        </m:r>
      </m:oMath>
      <w:r w:rsidRPr="00A866CD">
        <w:rPr>
          <w:sz w:val="28"/>
          <w:szCs w:val="28"/>
          <w:lang w:val="kk-KZ"/>
        </w:rPr>
        <w:t xml:space="preserve">    Е</w:t>
      </w:r>
      <w:r w:rsidRPr="00A866CD">
        <w:rPr>
          <w:sz w:val="28"/>
          <w:szCs w:val="28"/>
          <w:vertAlign w:val="superscript"/>
          <w:lang w:val="kk-KZ"/>
        </w:rPr>
        <w:t xml:space="preserve">0 </w:t>
      </w:r>
      <w:r w:rsidRPr="00A866CD">
        <w:rPr>
          <w:sz w:val="28"/>
          <w:szCs w:val="28"/>
          <w:lang w:val="kk-KZ"/>
        </w:rPr>
        <w:t>= -1,663 В реакциясы бойынша іске асатыны дәлелденген.</w:t>
      </w:r>
    </w:p>
    <w:p w14:paraId="65EB227E" w14:textId="1358A9A6" w:rsidR="00BC228C" w:rsidRPr="00A866CD" w:rsidRDefault="00F3141C" w:rsidP="00BC228C">
      <w:pPr>
        <w:pStyle w:val="af"/>
        <w:spacing w:before="0" w:beforeAutospacing="0" w:after="0" w:afterAutospacing="0"/>
        <w:ind w:firstLine="567"/>
        <w:jc w:val="both"/>
        <w:rPr>
          <w:sz w:val="28"/>
          <w:szCs w:val="28"/>
          <w:lang w:val="kk-KZ"/>
        </w:rPr>
      </w:pPr>
      <w:r w:rsidRPr="00A866CD">
        <w:rPr>
          <w:sz w:val="28"/>
          <w:szCs w:val="28"/>
          <w:lang w:val="kk-KZ"/>
        </w:rPr>
        <w:t>Теориялық тұрғыдан, металдың сулы ерітінділердегі потенциалдары  және Гиббс энергиясының мәні теріс шамаларға ие болған кезде, оның сумен әрекеттесу реакциясы берілген жағдайда солдан оңға қарай өз еркімен жүруі мүмкін. Бірақ, іс жүзінде мұ</w:t>
      </w:r>
      <w:r w:rsidR="00BC228C" w:rsidRPr="00A866CD">
        <w:rPr>
          <w:sz w:val="28"/>
          <w:szCs w:val="28"/>
          <w:lang w:val="kk-KZ"/>
        </w:rPr>
        <w:t xml:space="preserve">ндай реакциялар жүре бермейді. </w:t>
      </w:r>
      <w:r w:rsidRPr="00A866CD">
        <w:rPr>
          <w:sz w:val="28"/>
          <w:szCs w:val="28"/>
          <w:lang w:val="kk-KZ"/>
        </w:rPr>
        <w:t>Солардың қатарында алюминий де, теориялық тұрғыдан, сумен әрекеттесу керек екені потенциалдарды талдау арқылы көрсетілген. Бірақ, іс жүзінде бұл реакция  жүрмейтіні айтылған.</w:t>
      </w:r>
    </w:p>
    <w:p w14:paraId="6BC84B85" w14:textId="77777777" w:rsidR="00BC228C" w:rsidRPr="00A866CD" w:rsidRDefault="00F3141C" w:rsidP="00BC228C">
      <w:pPr>
        <w:pStyle w:val="af"/>
        <w:spacing w:before="0" w:beforeAutospacing="0" w:after="0" w:afterAutospacing="0"/>
        <w:ind w:firstLine="567"/>
        <w:jc w:val="both"/>
        <w:rPr>
          <w:sz w:val="28"/>
          <w:szCs w:val="28"/>
          <w:lang w:val="kk-KZ"/>
        </w:rPr>
      </w:pPr>
      <w:r w:rsidRPr="00A866CD">
        <w:rPr>
          <w:sz w:val="28"/>
          <w:szCs w:val="28"/>
          <w:lang w:val="kk-KZ"/>
        </w:rPr>
        <w:t>Алюминий мен судың катализатор (сынап нитраты) қатысында бөлме температурасында әрекеттесу</w:t>
      </w:r>
      <w:r w:rsidR="00BC228C" w:rsidRPr="00A866CD">
        <w:rPr>
          <w:sz w:val="28"/>
          <w:szCs w:val="28"/>
          <w:lang w:val="kk-KZ"/>
        </w:rPr>
        <w:t xml:space="preserve"> процесін зерттеу нәтижесінде, </w:t>
      </w:r>
      <w:r w:rsidRPr="00A866CD">
        <w:rPr>
          <w:sz w:val="28"/>
          <w:szCs w:val="28"/>
          <w:lang w:val="kk-KZ"/>
        </w:rPr>
        <w:t>алюминий амальгамасының түзілуінің салдарынан, оның бетіндегі оксидтік қабаттың бұзылуына байланысты</w:t>
      </w:r>
      <w:r w:rsidR="00BC228C" w:rsidRPr="00A866CD">
        <w:rPr>
          <w:sz w:val="28"/>
          <w:szCs w:val="28"/>
          <w:lang w:val="kk-KZ"/>
        </w:rPr>
        <w:t>, металл беті белсенді болатыны</w:t>
      </w:r>
      <w:r w:rsidRPr="00A866CD">
        <w:rPr>
          <w:sz w:val="28"/>
          <w:szCs w:val="28"/>
          <w:lang w:val="kk-KZ"/>
        </w:rPr>
        <w:t xml:space="preserve"> және судан сутек бөлінетіні анықталды. Тіпті сынап нитратының кіші концентрациялары да алюминийдің судан сутек бөле, толық еруіне ықпал жасайтыны көрсетілген.    </w:t>
      </w:r>
    </w:p>
    <w:p w14:paraId="0A4B5001" w14:textId="77777777" w:rsidR="00BC228C" w:rsidRPr="00A866CD" w:rsidRDefault="00F3141C" w:rsidP="00BC228C">
      <w:pPr>
        <w:pStyle w:val="af"/>
        <w:spacing w:before="0" w:beforeAutospacing="0" w:after="0" w:afterAutospacing="0"/>
        <w:ind w:firstLine="567"/>
        <w:jc w:val="both"/>
        <w:rPr>
          <w:sz w:val="28"/>
          <w:szCs w:val="28"/>
          <w:lang w:val="kk-KZ"/>
        </w:rPr>
      </w:pPr>
      <w:r w:rsidRPr="00A866CD">
        <w:rPr>
          <w:sz w:val="28"/>
          <w:szCs w:val="28"/>
          <w:lang w:val="kk-KZ"/>
        </w:rPr>
        <w:t>Катализатордың концентрациясы артқан сайын сутек бөліну ж</w:t>
      </w:r>
      <w:r w:rsidR="00BC228C" w:rsidRPr="00A866CD">
        <w:rPr>
          <w:sz w:val="28"/>
          <w:szCs w:val="28"/>
          <w:lang w:val="kk-KZ"/>
        </w:rPr>
        <w:t xml:space="preserve">ылдамдығы артатыны көрсетілді. </w:t>
      </w:r>
    </w:p>
    <w:p w14:paraId="6DCF4020" w14:textId="75AFF8B8" w:rsidR="00BC228C" w:rsidRPr="00A866CD" w:rsidRDefault="00BC228C" w:rsidP="00BC228C">
      <w:pPr>
        <w:pStyle w:val="af"/>
        <w:spacing w:before="0" w:beforeAutospacing="0" w:after="0" w:afterAutospacing="0"/>
        <w:ind w:firstLine="567"/>
        <w:jc w:val="both"/>
        <w:rPr>
          <w:sz w:val="28"/>
          <w:szCs w:val="28"/>
          <w:lang w:val="kk-KZ"/>
        </w:rPr>
      </w:pPr>
      <w:r w:rsidRPr="00A866CD">
        <w:rPr>
          <w:sz w:val="28"/>
          <w:szCs w:val="28"/>
          <w:lang w:val="kk-KZ"/>
        </w:rPr>
        <w:t xml:space="preserve">Бірқатар </w:t>
      </w:r>
      <w:r w:rsidR="00F3141C" w:rsidRPr="00A866CD">
        <w:rPr>
          <w:sz w:val="28"/>
          <w:szCs w:val="28"/>
          <w:lang w:val="kk-KZ"/>
        </w:rPr>
        <w:t>аниондардың</w:t>
      </w:r>
      <w:r w:rsidRPr="00A866CD">
        <w:rPr>
          <w:sz w:val="28"/>
          <w:szCs w:val="28"/>
          <w:lang w:val="kk-KZ"/>
        </w:rPr>
        <w:t xml:space="preserve"> </w:t>
      </w:r>
      <m:oMath>
        <m:r>
          <w:rPr>
            <w:rFonts w:ascii="Cambria Math" w:hAnsi="Cambria Math"/>
            <w:sz w:val="28"/>
            <w:szCs w:val="28"/>
            <w:lang w:val="kk-KZ"/>
          </w:rPr>
          <m:t xml:space="preserve"> </m:t>
        </m:r>
        <m:sSubSup>
          <m:sSubSupPr>
            <m:ctrlPr>
              <w:rPr>
                <w:rFonts w:ascii="Cambria Math" w:hAnsi="Cambria Math"/>
                <w:i/>
                <w:sz w:val="28"/>
                <w:szCs w:val="28"/>
              </w:rPr>
            </m:ctrlPr>
          </m:sSubSupPr>
          <m:e>
            <m:sSup>
              <m:sSupPr>
                <m:ctrlPr>
                  <w:rPr>
                    <w:rFonts w:ascii="Cambria Math" w:hAnsi="Cambria Math"/>
                    <w:i/>
                    <w:sz w:val="28"/>
                    <w:szCs w:val="28"/>
                    <w:lang w:val="kk-KZ"/>
                  </w:rPr>
                </m:ctrlPr>
              </m:sSupPr>
              <m:e>
                <m:r>
                  <w:rPr>
                    <w:rFonts w:ascii="Cambria Math" w:hAnsi="Cambria Math"/>
                    <w:sz w:val="28"/>
                    <w:szCs w:val="28"/>
                    <w:lang w:val="kk-KZ"/>
                  </w:rPr>
                  <m:t>Cl</m:t>
                </m:r>
              </m:e>
              <m:sup>
                <m:r>
                  <w:rPr>
                    <w:rFonts w:ascii="Cambria Math" w:hAnsi="Cambria Math"/>
                    <w:sz w:val="28"/>
                    <w:szCs w:val="28"/>
                    <w:lang w:val="kk-KZ"/>
                  </w:rPr>
                  <m:t>-</m:t>
                </m:r>
              </m:sup>
            </m:sSup>
            <m:r>
              <w:rPr>
                <w:rFonts w:ascii="Cambria Math" w:hAnsi="Cambria Math"/>
                <w:sz w:val="28"/>
                <w:szCs w:val="28"/>
                <w:lang w:val="kk-KZ"/>
              </w:rPr>
              <m:t>,  SO</m:t>
            </m:r>
          </m:e>
          <m:sub>
            <m:r>
              <w:rPr>
                <w:rFonts w:ascii="Cambria Math" w:hAnsi="Cambria Math"/>
                <w:sz w:val="28"/>
                <w:szCs w:val="28"/>
                <w:lang w:val="kk-KZ"/>
              </w:rPr>
              <m:t>4</m:t>
            </m:r>
          </m:sub>
          <m:sup>
            <m:r>
              <w:rPr>
                <w:rFonts w:ascii="Cambria Math" w:hAnsi="Cambria Math"/>
                <w:sz w:val="28"/>
                <w:szCs w:val="28"/>
                <w:lang w:val="kk-KZ"/>
              </w:rPr>
              <m:t>2-</m:t>
            </m:r>
          </m:sup>
        </m:sSubSup>
        <m:r>
          <w:rPr>
            <w:rFonts w:ascii="Cambria Math" w:hAnsi="Cambria Math"/>
            <w:sz w:val="28"/>
            <w:szCs w:val="28"/>
            <w:lang w:val="kk-KZ"/>
          </w:rPr>
          <m:t xml:space="preserve">,  </m:t>
        </m:r>
        <m:sSubSup>
          <m:sSubSupPr>
            <m:ctrlPr>
              <w:rPr>
                <w:rFonts w:ascii="Cambria Math" w:hAnsi="Cambria Math"/>
                <w:i/>
                <w:sz w:val="28"/>
                <w:szCs w:val="28"/>
              </w:rPr>
            </m:ctrlPr>
          </m:sSubSupPr>
          <m:e>
            <m:r>
              <w:rPr>
                <w:rFonts w:ascii="Cambria Math" w:hAnsi="Cambria Math"/>
                <w:sz w:val="28"/>
                <w:szCs w:val="28"/>
                <w:lang w:val="kk-KZ"/>
              </w:rPr>
              <m:t>CO</m:t>
            </m:r>
          </m:e>
          <m:sub>
            <m:r>
              <w:rPr>
                <w:rFonts w:ascii="Cambria Math" w:hAnsi="Cambria Math"/>
                <w:sz w:val="28"/>
                <w:szCs w:val="28"/>
                <w:lang w:val="kk-KZ"/>
              </w:rPr>
              <m:t>3</m:t>
            </m:r>
          </m:sub>
          <m:sup>
            <m:r>
              <w:rPr>
                <w:rFonts w:ascii="Cambria Math" w:hAnsi="Cambria Math"/>
                <w:sz w:val="28"/>
                <w:szCs w:val="28"/>
                <w:lang w:val="kk-KZ"/>
              </w:rPr>
              <m:t>2-</m:t>
            </m:r>
          </m:sup>
        </m:sSubSup>
        <m:r>
          <w:rPr>
            <w:rFonts w:ascii="Cambria Math" w:hAnsi="Cambria Math"/>
            <w:sz w:val="28"/>
            <w:szCs w:val="28"/>
            <w:lang w:val="kk-KZ"/>
          </w:rPr>
          <m:t xml:space="preserve">,  </m:t>
        </m:r>
        <m:sSubSup>
          <m:sSubSupPr>
            <m:ctrlPr>
              <w:rPr>
                <w:rFonts w:ascii="Cambria Math" w:hAnsi="Cambria Math"/>
                <w:i/>
                <w:sz w:val="28"/>
                <w:szCs w:val="28"/>
              </w:rPr>
            </m:ctrlPr>
          </m:sSubSupPr>
          <m:e>
            <m:r>
              <w:rPr>
                <w:rFonts w:ascii="Cambria Math" w:hAnsi="Cambria Math"/>
                <w:sz w:val="28"/>
                <w:szCs w:val="28"/>
                <w:lang w:val="kk-KZ"/>
              </w:rPr>
              <m:t>NO</m:t>
            </m:r>
          </m:e>
          <m:sub>
            <m:r>
              <w:rPr>
                <w:rFonts w:ascii="Cambria Math" w:hAnsi="Cambria Math"/>
                <w:sz w:val="28"/>
                <w:szCs w:val="28"/>
                <w:lang w:val="kk-KZ"/>
              </w:rPr>
              <m:t>2</m:t>
            </m:r>
          </m:sub>
          <m:sup>
            <m:r>
              <w:rPr>
                <w:rFonts w:ascii="Cambria Math" w:hAnsi="Cambria Math"/>
                <w:sz w:val="28"/>
                <w:szCs w:val="28"/>
                <w:lang w:val="kk-KZ"/>
              </w:rPr>
              <m:t>-</m:t>
            </m:r>
          </m:sup>
        </m:sSubSup>
        <m:r>
          <w:rPr>
            <w:rFonts w:ascii="Cambria Math" w:hAnsi="Cambria Math"/>
            <w:sz w:val="28"/>
            <w:szCs w:val="28"/>
            <w:lang w:val="kk-KZ"/>
          </w:rPr>
          <m:t xml:space="preserve"> , </m:t>
        </m:r>
        <m:sSubSup>
          <m:sSubSupPr>
            <m:ctrlPr>
              <w:rPr>
                <w:rFonts w:ascii="Cambria Math" w:hAnsi="Cambria Math"/>
                <w:i/>
                <w:sz w:val="28"/>
                <w:szCs w:val="28"/>
              </w:rPr>
            </m:ctrlPr>
          </m:sSubSupPr>
          <m:e>
            <m:r>
              <w:rPr>
                <w:rFonts w:ascii="Cambria Math" w:hAnsi="Cambria Math"/>
                <w:sz w:val="28"/>
                <w:szCs w:val="28"/>
                <w:lang w:val="kk-KZ"/>
              </w:rPr>
              <m:t xml:space="preserve"> NO</m:t>
            </m:r>
          </m:e>
          <m:sub>
            <m:r>
              <w:rPr>
                <w:rFonts w:ascii="Cambria Math" w:hAnsi="Cambria Math"/>
                <w:sz w:val="28"/>
                <w:szCs w:val="28"/>
                <w:lang w:val="kk-KZ"/>
              </w:rPr>
              <m:t>3</m:t>
            </m:r>
          </m:sub>
          <m:sup>
            <m:r>
              <w:rPr>
                <w:rFonts w:ascii="Cambria Math" w:hAnsi="Cambria Math"/>
                <w:sz w:val="28"/>
                <w:szCs w:val="28"/>
                <w:lang w:val="kk-KZ"/>
              </w:rPr>
              <m:t>-</m:t>
            </m:r>
          </m:sup>
        </m:sSubSup>
        <m:r>
          <w:rPr>
            <w:rFonts w:ascii="Cambria Math" w:hAnsi="Cambria Math"/>
            <w:sz w:val="28"/>
            <w:szCs w:val="28"/>
            <w:lang w:val="kk-KZ"/>
          </w:rPr>
          <m:t xml:space="preserve"> </m:t>
        </m:r>
      </m:oMath>
      <w:r w:rsidRPr="00A866CD">
        <w:rPr>
          <w:sz w:val="28"/>
          <w:szCs w:val="28"/>
          <w:lang w:val="kk-KZ"/>
        </w:rPr>
        <w:t xml:space="preserve"> </w:t>
      </w:r>
      <w:r w:rsidR="00F3141C" w:rsidRPr="00A866CD">
        <w:rPr>
          <w:sz w:val="28"/>
          <w:szCs w:val="28"/>
          <w:lang w:val="kk-KZ"/>
        </w:rPr>
        <w:t>қатысында, алюминий бетінде оны пассивтендіруге ықпал жасайтын оксидтің түзілу процесінің күшеюіне байланысты, сутек бөліну жылдамдығының айтарлықтай төмендейтіні байқалды. Сынап нитратының қатысындағы хлорид-иондарының теріс әсерін, электролитте өте аз еритін сынап хлоридінің түзілуімен және оның да алюминий бетін біршама пассивтендіруімен түсіндіруге болатыны көрсетілген.</w:t>
      </w:r>
    </w:p>
    <w:p w14:paraId="4E528CE2" w14:textId="77777777" w:rsidR="000E1887" w:rsidRPr="00A866CD" w:rsidRDefault="00141FDE" w:rsidP="000E1887">
      <w:pPr>
        <w:pStyle w:val="af"/>
        <w:spacing w:before="0" w:beforeAutospacing="0" w:after="0" w:afterAutospacing="0"/>
        <w:ind w:firstLine="567"/>
        <w:jc w:val="both"/>
        <w:rPr>
          <w:sz w:val="28"/>
          <w:szCs w:val="28"/>
          <w:lang w:val="kk-KZ"/>
        </w:rPr>
      </w:pPr>
      <w:r w:rsidRPr="00A866CD">
        <w:rPr>
          <w:sz w:val="28"/>
          <w:szCs w:val="28"/>
          <w:lang w:val="kk-KZ"/>
        </w:rPr>
        <w:t xml:space="preserve">Электролитте </w:t>
      </w:r>
      <w:r w:rsidR="00F3141C" w:rsidRPr="00A866CD">
        <w:rPr>
          <w:sz w:val="28"/>
          <w:szCs w:val="28"/>
          <w:lang w:val="kk-KZ"/>
        </w:rPr>
        <w:t>әртүрлі катиондардың (</w:t>
      </w:r>
      <m:oMath>
        <m:sSup>
          <m:sSupPr>
            <m:ctrlPr>
              <w:rPr>
                <w:rFonts w:ascii="Cambria Math" w:hAnsi="Cambria Math"/>
                <w:i/>
                <w:sz w:val="28"/>
                <w:szCs w:val="28"/>
                <w:lang w:val="kk-KZ"/>
              </w:rPr>
            </m:ctrlPr>
          </m:sSupPr>
          <m:e>
            <m:r>
              <w:rPr>
                <w:rFonts w:ascii="Cambria Math" w:hAnsi="Cambria Math"/>
                <w:sz w:val="28"/>
                <w:szCs w:val="28"/>
                <w:lang w:val="kk-KZ"/>
              </w:rPr>
              <m:t>K</m:t>
            </m:r>
          </m:e>
          <m:sup>
            <m:r>
              <w:rPr>
                <w:rFonts w:ascii="Cambria Math" w:hAnsi="Cambria Math"/>
                <w:sz w:val="28"/>
                <w:szCs w:val="28"/>
                <w:lang w:val="kk-KZ"/>
              </w:rPr>
              <m:t>+</m:t>
            </m:r>
          </m:sup>
        </m:sSup>
        <m:r>
          <w:rPr>
            <w:rFonts w:ascii="Cambria Math" w:hAnsi="Cambria Math"/>
            <w:sz w:val="28"/>
            <w:szCs w:val="28"/>
            <w:lang w:val="kk-KZ"/>
          </w:rPr>
          <m:t xml:space="preserve">, </m:t>
        </m:r>
        <m:sSup>
          <m:sSupPr>
            <m:ctrlPr>
              <w:rPr>
                <w:rFonts w:ascii="Cambria Math" w:hAnsi="Cambria Math"/>
                <w:i/>
                <w:sz w:val="28"/>
                <w:szCs w:val="28"/>
                <w:lang w:val="kk-KZ"/>
              </w:rPr>
            </m:ctrlPr>
          </m:sSupPr>
          <m:e>
            <m:r>
              <w:rPr>
                <w:rFonts w:ascii="Cambria Math" w:hAnsi="Cambria Math"/>
                <w:sz w:val="28"/>
                <w:szCs w:val="28"/>
                <w:lang w:val="kk-KZ"/>
              </w:rPr>
              <m:t>Na</m:t>
            </m:r>
          </m:e>
          <m:sup>
            <m:r>
              <w:rPr>
                <w:rFonts w:ascii="Cambria Math" w:hAnsi="Cambria Math"/>
                <w:sz w:val="28"/>
                <w:szCs w:val="28"/>
                <w:lang w:val="kk-KZ"/>
              </w:rPr>
              <m:t>+</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Ca</m:t>
            </m:r>
          </m:e>
          <m:sup>
            <m:r>
              <w:rPr>
                <w:rFonts w:ascii="Cambria Math" w:hAnsi="Cambria Math"/>
                <w:sz w:val="28"/>
                <w:szCs w:val="28"/>
                <w:lang w:val="kk-KZ"/>
              </w:rPr>
              <m:t>2+</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Ba</m:t>
            </m:r>
          </m:e>
          <m:sup>
            <m:r>
              <w:rPr>
                <w:rFonts w:ascii="Cambria Math" w:hAnsi="Cambria Math"/>
                <w:sz w:val="28"/>
                <w:szCs w:val="28"/>
                <w:lang w:val="kk-KZ"/>
              </w:rPr>
              <m:t>2+</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Mg</m:t>
            </m:r>
          </m:e>
          <m:sup>
            <m:r>
              <w:rPr>
                <w:rFonts w:ascii="Cambria Math" w:hAnsi="Cambria Math"/>
                <w:sz w:val="28"/>
                <w:szCs w:val="28"/>
                <w:lang w:val="kk-KZ"/>
              </w:rPr>
              <m:t>2+</m:t>
            </m:r>
          </m:sup>
        </m:sSup>
      </m:oMath>
      <w:r w:rsidR="00F3141C" w:rsidRPr="00A866CD">
        <w:rPr>
          <w:sz w:val="28"/>
          <w:szCs w:val="28"/>
          <w:lang w:val="kk-KZ"/>
        </w:rPr>
        <w:t>)     қатысында</w:t>
      </w:r>
      <w:r w:rsidRPr="00A866CD">
        <w:rPr>
          <w:sz w:val="28"/>
          <w:szCs w:val="28"/>
          <w:lang w:val="kk-KZ"/>
        </w:rPr>
        <w:t xml:space="preserve"> </w:t>
      </w:r>
      <w:r w:rsidR="00F3141C" w:rsidRPr="00A866CD">
        <w:rPr>
          <w:sz w:val="28"/>
          <w:szCs w:val="28"/>
          <w:lang w:val="kk-KZ"/>
        </w:rPr>
        <w:t xml:space="preserve">сутек бөліну жылдамдығы өзгермейтіні анықталған.  </w:t>
      </w:r>
    </w:p>
    <w:p w14:paraId="67EAD838" w14:textId="77777777" w:rsidR="000E1887" w:rsidRPr="00A866CD" w:rsidRDefault="00F3141C" w:rsidP="000E1887">
      <w:pPr>
        <w:pStyle w:val="af"/>
        <w:spacing w:before="0" w:beforeAutospacing="0" w:after="0" w:afterAutospacing="0"/>
        <w:ind w:firstLine="567"/>
        <w:jc w:val="both"/>
        <w:rPr>
          <w:sz w:val="28"/>
          <w:szCs w:val="28"/>
          <w:lang w:val="kk-KZ"/>
        </w:rPr>
      </w:pPr>
      <w:r w:rsidRPr="00A866CD">
        <w:rPr>
          <w:sz w:val="28"/>
          <w:szCs w:val="28"/>
          <w:lang w:val="kk-KZ"/>
        </w:rPr>
        <w:t>Алюминий электродының сумен катализатор қатысында әрекеттесу кезінде оның потенциалы теріс аумаққа қарай жылжитыны көрсетілген. Катализатор концентрациясын 0,5</w:t>
      </w:r>
      <m:oMath>
        <m:r>
          <w:rPr>
            <w:rFonts w:ascii="Cambria Math" w:hAnsi="Cambria Math"/>
            <w:sz w:val="28"/>
            <w:szCs w:val="28"/>
            <w:lang w:val="kk-KZ"/>
          </w:rPr>
          <m:t>÷</m:t>
        </m:r>
      </m:oMath>
      <w:r w:rsidRPr="00A866CD">
        <w:rPr>
          <w:sz w:val="28"/>
          <w:szCs w:val="28"/>
          <w:lang w:val="kk-KZ"/>
        </w:rPr>
        <w:t xml:space="preserve">2,5 г/л арасында өзгерткен кезде, потенциал теріс бағытта  ‒840 мВ </w:t>
      </w:r>
      <m:oMath>
        <m:r>
          <w:rPr>
            <w:rFonts w:ascii="Cambria Math" w:hAnsi="Cambria Math"/>
            <w:sz w:val="28"/>
            <w:szCs w:val="28"/>
            <w:lang w:val="kk-KZ"/>
          </w:rPr>
          <m:t>÷</m:t>
        </m:r>
      </m:oMath>
      <w:r w:rsidRPr="00A866CD">
        <w:rPr>
          <w:sz w:val="28"/>
          <w:szCs w:val="28"/>
          <w:lang w:val="kk-KZ"/>
        </w:rPr>
        <w:t xml:space="preserve"> ‒930 мВ аралығында өзгереті</w:t>
      </w:r>
      <w:r w:rsidR="00DB68AE" w:rsidRPr="00A866CD">
        <w:rPr>
          <w:sz w:val="28"/>
          <w:szCs w:val="28"/>
          <w:lang w:val="kk-KZ"/>
        </w:rPr>
        <w:t xml:space="preserve">ні көрсетілген. </w:t>
      </w:r>
      <w:r w:rsidRPr="00A866CD">
        <w:rPr>
          <w:sz w:val="28"/>
          <w:szCs w:val="28"/>
          <w:lang w:val="kk-KZ"/>
        </w:rPr>
        <w:t xml:space="preserve">Сонымен қатар </w:t>
      </w:r>
      <w:r w:rsidRPr="00A866CD">
        <w:rPr>
          <w:sz w:val="28"/>
          <w:szCs w:val="28"/>
          <w:lang w:val="kk-KZ"/>
        </w:rPr>
        <w:lastRenderedPageBreak/>
        <w:t>катализатор кон</w:t>
      </w:r>
      <w:r w:rsidR="000E1887" w:rsidRPr="00A866CD">
        <w:rPr>
          <w:sz w:val="28"/>
          <w:szCs w:val="28"/>
          <w:lang w:val="kk-KZ"/>
        </w:rPr>
        <w:t>центрациясының мәндері</w:t>
      </w:r>
      <w:r w:rsidRPr="00A866CD">
        <w:rPr>
          <w:sz w:val="28"/>
          <w:szCs w:val="28"/>
          <w:lang w:val="kk-KZ"/>
        </w:rPr>
        <w:t xml:space="preserve"> 0,5</w:t>
      </w:r>
      <m:oMath>
        <m:r>
          <w:rPr>
            <w:rFonts w:ascii="Cambria Math" w:hAnsi="Cambria Math"/>
            <w:sz w:val="28"/>
            <w:szCs w:val="28"/>
            <w:lang w:val="kk-KZ"/>
          </w:rPr>
          <m:t>÷</m:t>
        </m:r>
      </m:oMath>
      <w:r w:rsidRPr="00A866CD">
        <w:rPr>
          <w:sz w:val="28"/>
          <w:szCs w:val="28"/>
          <w:lang w:val="kk-KZ"/>
        </w:rPr>
        <w:t>10 г/л аралығында болғанда, сутек бөліну жылдамдығы жуық шамамен 120 есе артатыны байқалған.</w:t>
      </w:r>
    </w:p>
    <w:p w14:paraId="11112D66" w14:textId="4A9AA0C3" w:rsidR="000E1887" w:rsidRPr="00A866CD" w:rsidRDefault="00F3141C" w:rsidP="000E1887">
      <w:pPr>
        <w:pStyle w:val="af"/>
        <w:spacing w:before="0" w:beforeAutospacing="0" w:after="0" w:afterAutospacing="0"/>
        <w:ind w:firstLine="567"/>
        <w:jc w:val="both"/>
        <w:rPr>
          <w:sz w:val="28"/>
          <w:szCs w:val="28"/>
          <w:lang w:val="kk-KZ"/>
        </w:rPr>
      </w:pPr>
      <w:r w:rsidRPr="00A866CD">
        <w:rPr>
          <w:sz w:val="28"/>
          <w:szCs w:val="28"/>
          <w:lang w:val="kk-KZ"/>
        </w:rPr>
        <w:t>Су температурасының өзгеруі де сутек бөліну жылдамдығына әсер ететіні айқындалды. Катализатор концентрациясы 1 г/л және температура 30ºC болғанда, сутек бөліну жылдамдығы 83,33 мл/сағ</w:t>
      </w:r>
      <w:r w:rsidRPr="00A866CD">
        <w:rPr>
          <w:rFonts w:eastAsia="MS Gothic"/>
          <w:sz w:val="28"/>
          <w:szCs w:val="28"/>
          <w:lang w:val="kk-KZ"/>
        </w:rPr>
        <w:t>‧</w:t>
      </w:r>
      <w:r w:rsidRPr="00A866CD">
        <w:rPr>
          <w:sz w:val="28"/>
          <w:szCs w:val="28"/>
          <w:lang w:val="kk-KZ"/>
        </w:rPr>
        <w:t>см</w:t>
      </w:r>
      <w:r w:rsidRPr="00A866CD">
        <w:rPr>
          <w:sz w:val="28"/>
          <w:szCs w:val="28"/>
          <w:vertAlign w:val="superscript"/>
          <w:lang w:val="kk-KZ"/>
        </w:rPr>
        <w:t>2</w:t>
      </w:r>
      <w:r w:rsidRPr="00A866CD">
        <w:rPr>
          <w:sz w:val="28"/>
          <w:szCs w:val="28"/>
          <w:lang w:val="kk-KZ"/>
        </w:rPr>
        <w:t xml:space="preserve"> құраса, температура 90ºC  болғанда бұл көрсеткіштің мәні 2083,3</w:t>
      </w:r>
      <w:r w:rsidR="001E5E4C" w:rsidRPr="00A866CD">
        <w:rPr>
          <w:sz w:val="28"/>
          <w:szCs w:val="28"/>
          <w:lang w:val="kk-KZ"/>
        </w:rPr>
        <w:t>0</w:t>
      </w:r>
      <w:r w:rsidRPr="00A866CD">
        <w:rPr>
          <w:sz w:val="28"/>
          <w:szCs w:val="28"/>
          <w:lang w:val="kk-KZ"/>
        </w:rPr>
        <w:t xml:space="preserve"> мл/сағ</w:t>
      </w:r>
      <w:r w:rsidRPr="00A866CD">
        <w:rPr>
          <w:rFonts w:eastAsia="MS Gothic"/>
          <w:sz w:val="28"/>
          <w:szCs w:val="28"/>
          <w:lang w:val="kk-KZ"/>
        </w:rPr>
        <w:t>‧</w:t>
      </w:r>
      <w:r w:rsidRPr="00A866CD">
        <w:rPr>
          <w:sz w:val="28"/>
          <w:szCs w:val="28"/>
          <w:lang w:val="kk-KZ"/>
        </w:rPr>
        <w:t>см</w:t>
      </w:r>
      <w:r w:rsidRPr="00A866CD">
        <w:rPr>
          <w:sz w:val="28"/>
          <w:szCs w:val="28"/>
          <w:vertAlign w:val="superscript"/>
          <w:lang w:val="kk-KZ"/>
        </w:rPr>
        <w:t>2</w:t>
      </w:r>
      <w:r w:rsidRPr="00A866CD">
        <w:rPr>
          <w:sz w:val="28"/>
          <w:szCs w:val="28"/>
          <w:lang w:val="kk-KZ"/>
        </w:rPr>
        <w:t xml:space="preserve"> болды. </w:t>
      </w:r>
    </w:p>
    <w:p w14:paraId="69692BDE" w14:textId="77777777" w:rsidR="000E1887" w:rsidRPr="00A866CD" w:rsidRDefault="00F3141C" w:rsidP="000E1887">
      <w:pPr>
        <w:pStyle w:val="af"/>
        <w:spacing w:before="0" w:beforeAutospacing="0" w:after="0" w:afterAutospacing="0"/>
        <w:ind w:firstLine="567"/>
        <w:jc w:val="both"/>
        <w:rPr>
          <w:sz w:val="28"/>
          <w:szCs w:val="28"/>
          <w:lang w:val="kk-KZ"/>
        </w:rPr>
      </w:pPr>
      <w:r w:rsidRPr="00A866CD">
        <w:rPr>
          <w:sz w:val="28"/>
          <w:szCs w:val="28"/>
          <w:lang w:val="kk-KZ"/>
        </w:rPr>
        <w:t xml:space="preserve">Тәжірибе ұзақтығының және алюминий электродының беттік ауданының артуына байланысты сутектің  бөліну жылдамдығының артатыны көрсетілді.  </w:t>
      </w:r>
    </w:p>
    <w:p w14:paraId="3655FBA6" w14:textId="77777777" w:rsidR="000E1887" w:rsidRPr="00A866CD" w:rsidRDefault="00F3141C" w:rsidP="000E1887">
      <w:pPr>
        <w:pStyle w:val="af"/>
        <w:spacing w:before="0" w:beforeAutospacing="0" w:after="0" w:afterAutospacing="0"/>
        <w:ind w:firstLine="567"/>
        <w:jc w:val="both"/>
        <w:rPr>
          <w:sz w:val="28"/>
          <w:szCs w:val="28"/>
          <w:lang w:val="kk-KZ"/>
        </w:rPr>
      </w:pPr>
      <w:r w:rsidRPr="00A866CD">
        <w:rPr>
          <w:sz w:val="28"/>
          <w:szCs w:val="28"/>
          <w:lang w:val="kk-KZ"/>
        </w:rPr>
        <w:t>Алюминий мен судың әрекеттесуі кезінде сутек бөліну жылдамдығына электролит ортасының (натрий гидроксидінің, фосфор қышқылының, күкірт қышқылының, натрий хлоридінің, әсерінің сипаты анықталды. Алюминий мен судың әрекетте</w:t>
      </w:r>
      <w:r w:rsidR="000E1887" w:rsidRPr="00A866CD">
        <w:rPr>
          <w:sz w:val="28"/>
          <w:szCs w:val="28"/>
          <w:lang w:val="kk-KZ"/>
        </w:rPr>
        <w:t>суі фосфор қышқылының қатысында</w:t>
      </w:r>
      <w:r w:rsidRPr="00A866CD">
        <w:rPr>
          <w:sz w:val="28"/>
          <w:szCs w:val="28"/>
          <w:lang w:val="kk-KZ"/>
        </w:rPr>
        <w:t xml:space="preserve"> өте баяу жүреді, сутек бөліну жылдамдығы өте төмен, бірақ осы электролитке натрий хлоридін қосқан кезде, сутектің бөлінуі қарқынды түрде жүретіні көрсетілді. Осындай заңдылықтардың күкіртқышқылды ортада да  байқалатыны анықталды. </w:t>
      </w:r>
    </w:p>
    <w:p w14:paraId="0E5BF8AC" w14:textId="77777777" w:rsidR="000E1887" w:rsidRPr="00A866CD" w:rsidRDefault="00F3141C" w:rsidP="000E1887">
      <w:pPr>
        <w:pStyle w:val="af"/>
        <w:spacing w:before="0" w:beforeAutospacing="0" w:after="0" w:afterAutospacing="0"/>
        <w:ind w:firstLine="567"/>
        <w:jc w:val="both"/>
        <w:rPr>
          <w:sz w:val="28"/>
          <w:szCs w:val="28"/>
          <w:lang w:val="kk-KZ"/>
        </w:rPr>
      </w:pPr>
      <w:r w:rsidRPr="00A866CD">
        <w:rPr>
          <w:sz w:val="28"/>
          <w:szCs w:val="28"/>
          <w:lang w:val="kk-KZ"/>
        </w:rPr>
        <w:t>Алынған нәтижелер физика-</w:t>
      </w:r>
      <w:r w:rsidR="000E1887" w:rsidRPr="00A866CD">
        <w:rPr>
          <w:sz w:val="28"/>
          <w:szCs w:val="28"/>
          <w:lang w:val="kk-KZ"/>
        </w:rPr>
        <w:t xml:space="preserve">химиялық талдау әдістерімен, рН </w:t>
      </w:r>
      <w:r w:rsidRPr="00A866CD">
        <w:rPr>
          <w:sz w:val="28"/>
          <w:szCs w:val="28"/>
          <w:lang w:val="kk-KZ"/>
        </w:rPr>
        <w:t xml:space="preserve">өлшеу әдісімен, СЭМ суреттер арқылы дәлелденген. </w:t>
      </w:r>
    </w:p>
    <w:p w14:paraId="5A224580" w14:textId="3EBDB1D4" w:rsidR="00F3141C" w:rsidRPr="00A866CD" w:rsidRDefault="00F3141C" w:rsidP="000E1887">
      <w:pPr>
        <w:pStyle w:val="af"/>
        <w:spacing w:before="0" w:beforeAutospacing="0" w:after="0" w:afterAutospacing="0"/>
        <w:ind w:firstLine="567"/>
        <w:jc w:val="both"/>
        <w:rPr>
          <w:sz w:val="28"/>
          <w:szCs w:val="28"/>
          <w:lang w:val="kk-KZ"/>
        </w:rPr>
      </w:pPr>
      <w:r w:rsidRPr="00A866CD">
        <w:rPr>
          <w:sz w:val="28"/>
          <w:szCs w:val="28"/>
          <w:lang w:val="kk-KZ"/>
        </w:rPr>
        <w:t>Катализатор қатысында сутек бөліну процесін бірқатар алюминий құймаларымен де зерттелді. Бұл кезде  жоғары белсенділік танытатын құйма Al-Mg құймасы екені көрсетілді. Ал сутек бөліну жылдамдығы силуминде өте төмен екені анықталды.</w:t>
      </w:r>
    </w:p>
    <w:p w14:paraId="6FD11E48" w14:textId="77777777" w:rsidR="00F3141C" w:rsidRPr="00A866CD" w:rsidRDefault="00F3141C" w:rsidP="00F3141C">
      <w:pPr>
        <w:spacing w:after="0" w:line="240" w:lineRule="auto"/>
        <w:contextualSpacing/>
        <w:jc w:val="both"/>
        <w:rPr>
          <w:rFonts w:ascii="Times New Roman" w:hAnsi="Times New Roman" w:cs="Times New Roman"/>
          <w:sz w:val="28"/>
          <w:szCs w:val="28"/>
          <w:lang w:val="kk-KZ"/>
        </w:rPr>
      </w:pPr>
    </w:p>
    <w:p w14:paraId="1B91E989" w14:textId="18520F63" w:rsidR="00F3141C" w:rsidRPr="00A866CD" w:rsidRDefault="00F3141C" w:rsidP="0010476B">
      <w:pPr>
        <w:pStyle w:val="af"/>
        <w:spacing w:before="0" w:beforeAutospacing="0" w:after="0" w:afterAutospacing="0"/>
        <w:ind w:firstLine="567"/>
        <w:jc w:val="both"/>
        <w:rPr>
          <w:sz w:val="28"/>
          <w:szCs w:val="28"/>
          <w:lang w:val="kk-KZ"/>
        </w:rPr>
      </w:pPr>
    </w:p>
    <w:p w14:paraId="1F24F972" w14:textId="68ECBCC0" w:rsidR="00F3141C" w:rsidRPr="00A866CD" w:rsidRDefault="00F3141C" w:rsidP="0010476B">
      <w:pPr>
        <w:pStyle w:val="af"/>
        <w:spacing w:before="0" w:beforeAutospacing="0" w:after="0" w:afterAutospacing="0"/>
        <w:ind w:firstLine="567"/>
        <w:jc w:val="both"/>
        <w:rPr>
          <w:sz w:val="28"/>
          <w:szCs w:val="28"/>
          <w:lang w:val="kk-KZ"/>
        </w:rPr>
      </w:pPr>
    </w:p>
    <w:p w14:paraId="25DC8C0A" w14:textId="77777777" w:rsidR="0050053B" w:rsidRPr="00A866CD" w:rsidRDefault="0050053B" w:rsidP="0010476B">
      <w:pPr>
        <w:pStyle w:val="af"/>
        <w:spacing w:before="0" w:beforeAutospacing="0" w:after="0" w:afterAutospacing="0"/>
        <w:ind w:firstLine="567"/>
        <w:jc w:val="both"/>
        <w:rPr>
          <w:sz w:val="28"/>
          <w:szCs w:val="28"/>
          <w:lang w:val="kk-KZ"/>
        </w:rPr>
      </w:pPr>
    </w:p>
    <w:p w14:paraId="120E54C3" w14:textId="77777777" w:rsidR="0050053B" w:rsidRPr="00A866CD" w:rsidRDefault="0050053B" w:rsidP="0010476B">
      <w:pPr>
        <w:pStyle w:val="af"/>
        <w:spacing w:before="0" w:beforeAutospacing="0" w:after="0" w:afterAutospacing="0"/>
        <w:ind w:firstLine="567"/>
        <w:jc w:val="both"/>
        <w:rPr>
          <w:sz w:val="28"/>
          <w:szCs w:val="28"/>
          <w:lang w:val="kk-KZ"/>
        </w:rPr>
      </w:pPr>
    </w:p>
    <w:p w14:paraId="202C7EC3" w14:textId="77777777" w:rsidR="0050053B" w:rsidRPr="00A866CD" w:rsidRDefault="0050053B" w:rsidP="0010476B">
      <w:pPr>
        <w:pStyle w:val="af"/>
        <w:spacing w:before="0" w:beforeAutospacing="0" w:after="0" w:afterAutospacing="0"/>
        <w:ind w:firstLine="567"/>
        <w:jc w:val="both"/>
        <w:rPr>
          <w:sz w:val="28"/>
          <w:szCs w:val="28"/>
          <w:lang w:val="kk-KZ"/>
        </w:rPr>
      </w:pPr>
    </w:p>
    <w:p w14:paraId="547B0F1E" w14:textId="77777777" w:rsidR="0050053B" w:rsidRPr="00A866CD" w:rsidRDefault="0050053B" w:rsidP="0010476B">
      <w:pPr>
        <w:pStyle w:val="af"/>
        <w:spacing w:before="0" w:beforeAutospacing="0" w:after="0" w:afterAutospacing="0"/>
        <w:ind w:firstLine="567"/>
        <w:jc w:val="both"/>
        <w:rPr>
          <w:sz w:val="28"/>
          <w:szCs w:val="28"/>
          <w:lang w:val="kk-KZ"/>
        </w:rPr>
      </w:pPr>
    </w:p>
    <w:p w14:paraId="63FE3A68" w14:textId="77777777" w:rsidR="0050053B" w:rsidRPr="00A866CD" w:rsidRDefault="0050053B" w:rsidP="0010476B">
      <w:pPr>
        <w:pStyle w:val="af"/>
        <w:spacing w:before="0" w:beforeAutospacing="0" w:after="0" w:afterAutospacing="0"/>
        <w:ind w:firstLine="567"/>
        <w:jc w:val="both"/>
        <w:rPr>
          <w:sz w:val="28"/>
          <w:szCs w:val="28"/>
          <w:lang w:val="kk-KZ"/>
        </w:rPr>
      </w:pPr>
    </w:p>
    <w:p w14:paraId="29B07C49" w14:textId="77777777" w:rsidR="0050053B" w:rsidRPr="00A866CD" w:rsidRDefault="0050053B" w:rsidP="0010476B">
      <w:pPr>
        <w:pStyle w:val="af"/>
        <w:spacing w:before="0" w:beforeAutospacing="0" w:after="0" w:afterAutospacing="0"/>
        <w:ind w:firstLine="567"/>
        <w:jc w:val="both"/>
        <w:rPr>
          <w:sz w:val="28"/>
          <w:szCs w:val="28"/>
          <w:lang w:val="kk-KZ"/>
        </w:rPr>
      </w:pPr>
    </w:p>
    <w:p w14:paraId="01D06787" w14:textId="77777777" w:rsidR="0050053B" w:rsidRPr="00A866CD" w:rsidRDefault="0050053B" w:rsidP="0010476B">
      <w:pPr>
        <w:pStyle w:val="af"/>
        <w:spacing w:before="0" w:beforeAutospacing="0" w:after="0" w:afterAutospacing="0"/>
        <w:ind w:firstLine="567"/>
        <w:jc w:val="both"/>
        <w:rPr>
          <w:sz w:val="28"/>
          <w:szCs w:val="28"/>
          <w:lang w:val="kk-KZ"/>
        </w:rPr>
      </w:pPr>
    </w:p>
    <w:p w14:paraId="7887B279" w14:textId="77777777" w:rsidR="0050053B" w:rsidRPr="00A866CD" w:rsidRDefault="0050053B" w:rsidP="0010476B">
      <w:pPr>
        <w:pStyle w:val="af"/>
        <w:spacing w:before="0" w:beforeAutospacing="0" w:after="0" w:afterAutospacing="0"/>
        <w:ind w:firstLine="567"/>
        <w:jc w:val="both"/>
        <w:rPr>
          <w:sz w:val="28"/>
          <w:szCs w:val="28"/>
          <w:lang w:val="kk-KZ"/>
        </w:rPr>
      </w:pPr>
    </w:p>
    <w:p w14:paraId="33D8ED44" w14:textId="77777777" w:rsidR="0050053B" w:rsidRPr="00A866CD" w:rsidRDefault="0050053B" w:rsidP="0010476B">
      <w:pPr>
        <w:pStyle w:val="af"/>
        <w:spacing w:before="0" w:beforeAutospacing="0" w:after="0" w:afterAutospacing="0"/>
        <w:ind w:firstLine="567"/>
        <w:jc w:val="both"/>
        <w:rPr>
          <w:sz w:val="28"/>
          <w:szCs w:val="28"/>
          <w:lang w:val="kk-KZ"/>
        </w:rPr>
      </w:pPr>
    </w:p>
    <w:p w14:paraId="0AE318B8" w14:textId="77777777" w:rsidR="0050053B" w:rsidRPr="00A866CD" w:rsidRDefault="0050053B" w:rsidP="0010476B">
      <w:pPr>
        <w:pStyle w:val="af"/>
        <w:spacing w:before="0" w:beforeAutospacing="0" w:after="0" w:afterAutospacing="0"/>
        <w:ind w:firstLine="567"/>
        <w:jc w:val="both"/>
        <w:rPr>
          <w:sz w:val="28"/>
          <w:szCs w:val="28"/>
          <w:lang w:val="kk-KZ"/>
        </w:rPr>
      </w:pPr>
    </w:p>
    <w:p w14:paraId="0F63CA21" w14:textId="53B3885D" w:rsidR="0050053B" w:rsidRPr="00A866CD" w:rsidRDefault="0050053B" w:rsidP="0010476B">
      <w:pPr>
        <w:pStyle w:val="af"/>
        <w:spacing w:before="0" w:beforeAutospacing="0" w:after="0" w:afterAutospacing="0"/>
        <w:ind w:firstLine="567"/>
        <w:jc w:val="both"/>
        <w:rPr>
          <w:sz w:val="28"/>
          <w:szCs w:val="28"/>
          <w:lang w:val="kk-KZ"/>
        </w:rPr>
      </w:pPr>
    </w:p>
    <w:p w14:paraId="2983360C" w14:textId="162F8FCC" w:rsidR="00816BB5" w:rsidRPr="00A866CD" w:rsidRDefault="00816BB5" w:rsidP="0010476B">
      <w:pPr>
        <w:pStyle w:val="af"/>
        <w:spacing w:before="0" w:beforeAutospacing="0" w:after="0" w:afterAutospacing="0"/>
        <w:ind w:firstLine="567"/>
        <w:jc w:val="both"/>
        <w:rPr>
          <w:sz w:val="28"/>
          <w:szCs w:val="28"/>
          <w:lang w:val="kk-KZ"/>
        </w:rPr>
      </w:pPr>
    </w:p>
    <w:p w14:paraId="39AC52A9" w14:textId="555194E9" w:rsidR="00816BB5" w:rsidRPr="00A866CD" w:rsidRDefault="00816BB5" w:rsidP="0010476B">
      <w:pPr>
        <w:pStyle w:val="af"/>
        <w:spacing w:before="0" w:beforeAutospacing="0" w:after="0" w:afterAutospacing="0"/>
        <w:ind w:firstLine="567"/>
        <w:jc w:val="both"/>
        <w:rPr>
          <w:sz w:val="28"/>
          <w:szCs w:val="28"/>
          <w:lang w:val="kk-KZ"/>
        </w:rPr>
      </w:pPr>
    </w:p>
    <w:p w14:paraId="35CA8530" w14:textId="53B86A19" w:rsidR="00816BB5" w:rsidRPr="00A866CD" w:rsidRDefault="00816BB5" w:rsidP="0010476B">
      <w:pPr>
        <w:pStyle w:val="af"/>
        <w:spacing w:before="0" w:beforeAutospacing="0" w:after="0" w:afterAutospacing="0"/>
        <w:ind w:firstLine="567"/>
        <w:jc w:val="both"/>
        <w:rPr>
          <w:sz w:val="28"/>
          <w:szCs w:val="28"/>
          <w:lang w:val="kk-KZ"/>
        </w:rPr>
      </w:pPr>
    </w:p>
    <w:p w14:paraId="4BEF332E" w14:textId="0102B29E" w:rsidR="0050053B" w:rsidRPr="00A866CD" w:rsidRDefault="0050053B" w:rsidP="0010476B">
      <w:pPr>
        <w:pStyle w:val="af"/>
        <w:spacing w:before="0" w:beforeAutospacing="0" w:after="0" w:afterAutospacing="0"/>
        <w:ind w:firstLine="567"/>
        <w:jc w:val="both"/>
        <w:rPr>
          <w:sz w:val="28"/>
          <w:szCs w:val="28"/>
          <w:lang w:val="kk-KZ"/>
        </w:rPr>
      </w:pPr>
    </w:p>
    <w:p w14:paraId="5F8B167D" w14:textId="77777777" w:rsidR="00816BB5" w:rsidRPr="00A866CD" w:rsidRDefault="00816BB5" w:rsidP="0010476B">
      <w:pPr>
        <w:pStyle w:val="af"/>
        <w:spacing w:before="0" w:beforeAutospacing="0" w:after="0" w:afterAutospacing="0"/>
        <w:ind w:firstLine="567"/>
        <w:jc w:val="both"/>
        <w:rPr>
          <w:sz w:val="28"/>
          <w:szCs w:val="28"/>
          <w:lang w:val="kk-KZ"/>
        </w:rPr>
      </w:pPr>
    </w:p>
    <w:p w14:paraId="2591A16E" w14:textId="77777777" w:rsidR="0050053B" w:rsidRPr="00A866CD" w:rsidRDefault="0050053B" w:rsidP="0010476B">
      <w:pPr>
        <w:pStyle w:val="af"/>
        <w:spacing w:before="0" w:beforeAutospacing="0" w:after="0" w:afterAutospacing="0"/>
        <w:ind w:firstLine="567"/>
        <w:jc w:val="both"/>
        <w:rPr>
          <w:sz w:val="28"/>
          <w:szCs w:val="28"/>
          <w:lang w:val="kk-KZ"/>
        </w:rPr>
      </w:pPr>
    </w:p>
    <w:p w14:paraId="5D11F793" w14:textId="77777777" w:rsidR="00F3141C" w:rsidRPr="00A866CD" w:rsidRDefault="00F3141C" w:rsidP="0010476B">
      <w:pPr>
        <w:pStyle w:val="af"/>
        <w:spacing w:before="0" w:beforeAutospacing="0" w:after="0" w:afterAutospacing="0"/>
        <w:ind w:firstLine="567"/>
        <w:jc w:val="both"/>
        <w:rPr>
          <w:sz w:val="28"/>
          <w:szCs w:val="28"/>
          <w:lang w:val="kk-KZ"/>
        </w:rPr>
      </w:pPr>
    </w:p>
    <w:p w14:paraId="2D066B5F" w14:textId="308DEE29" w:rsidR="004E5923" w:rsidRPr="00A866CD" w:rsidRDefault="004E5923" w:rsidP="002A40DF">
      <w:pPr>
        <w:spacing w:after="0"/>
        <w:jc w:val="center"/>
        <w:rPr>
          <w:rFonts w:ascii="Times New Roman" w:hAnsi="Times New Roman" w:cs="Times New Roman"/>
          <w:b/>
          <w:bCs/>
          <w:sz w:val="28"/>
          <w:szCs w:val="28"/>
          <w:lang w:val="kk-KZ"/>
        </w:rPr>
      </w:pPr>
      <w:r w:rsidRPr="00A866CD">
        <w:rPr>
          <w:rFonts w:ascii="Times New Roman" w:hAnsi="Times New Roman" w:cs="Times New Roman"/>
          <w:b/>
          <w:sz w:val="28"/>
          <w:szCs w:val="28"/>
          <w:lang w:val="kk-KZ"/>
        </w:rPr>
        <w:lastRenderedPageBreak/>
        <w:t xml:space="preserve">4 </w:t>
      </w:r>
      <w:r w:rsidRPr="00A866CD">
        <w:rPr>
          <w:rFonts w:ascii="Times New Roman" w:hAnsi="Times New Roman" w:cs="Times New Roman"/>
          <w:b/>
          <w:bCs/>
          <w:sz w:val="28"/>
          <w:szCs w:val="28"/>
          <w:lang w:val="kk-KZ"/>
        </w:rPr>
        <w:t>АЛЮМИНИЙ ЭЛЕКТРОДЫНЫҢ СУЛЫ ЕРІТІНДІЛЕРДЕГІ ҚАСИЕТТЕРІН ПОТЕНЦИОДИНАМИКАЛЫҚ ПОЛЯРИЗАЦИЯЛЫҚ ҚИСЫҚТАР ТҮСІРУ АРҚЫЛЫ ЗЕРТТЕУ</w:t>
      </w:r>
    </w:p>
    <w:p w14:paraId="4D86B2C5" w14:textId="77777777" w:rsidR="002A40DF" w:rsidRPr="00A866CD" w:rsidRDefault="002A40DF" w:rsidP="002A40DF">
      <w:pPr>
        <w:spacing w:after="0"/>
        <w:jc w:val="center"/>
        <w:rPr>
          <w:rFonts w:ascii="Times New Roman" w:hAnsi="Times New Roman" w:cs="Times New Roman"/>
          <w:b/>
          <w:sz w:val="28"/>
          <w:szCs w:val="28"/>
          <w:lang w:val="kk-KZ"/>
        </w:rPr>
      </w:pPr>
    </w:p>
    <w:p w14:paraId="0B4E42C5" w14:textId="2FD3EFA8" w:rsidR="002A40DF" w:rsidRPr="00A866CD" w:rsidRDefault="004E5923" w:rsidP="002A40DF">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Анықтамалық әдебиеттердегі [1</w:t>
      </w:r>
      <w:r w:rsidR="00627D2E" w:rsidRPr="00A866CD">
        <w:rPr>
          <w:rFonts w:ascii="Times New Roman" w:hAnsi="Times New Roman" w:cs="Times New Roman"/>
          <w:sz w:val="28"/>
          <w:szCs w:val="28"/>
          <w:lang w:val="kk-KZ"/>
        </w:rPr>
        <w:t>5</w:t>
      </w:r>
      <w:r w:rsidR="00415414"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,1</w:t>
      </w:r>
      <w:r w:rsidR="00627D2E" w:rsidRPr="00A866CD">
        <w:rPr>
          <w:rFonts w:ascii="Times New Roman" w:hAnsi="Times New Roman" w:cs="Times New Roman"/>
          <w:sz w:val="28"/>
          <w:szCs w:val="28"/>
          <w:lang w:val="kk-KZ"/>
        </w:rPr>
        <w:t>5</w:t>
      </w:r>
      <w:r w:rsidR="00415414" w:rsidRPr="00A866CD">
        <w:rPr>
          <w:rFonts w:ascii="Times New Roman" w:hAnsi="Times New Roman" w:cs="Times New Roman"/>
          <w:sz w:val="28"/>
          <w:szCs w:val="28"/>
          <w:lang w:val="kk-KZ"/>
        </w:rPr>
        <w:t>6</w:t>
      </w:r>
      <w:r w:rsidRPr="00A866CD">
        <w:rPr>
          <w:rFonts w:ascii="Times New Roman" w:hAnsi="Times New Roman" w:cs="Times New Roman"/>
          <w:sz w:val="28"/>
          <w:szCs w:val="28"/>
          <w:lang w:val="kk-KZ"/>
        </w:rPr>
        <w:t xml:space="preserve">] мәліметтер бойынша, алюминий электродының сулы ерітінділердегі стандартты потенциалдары төмендегі мәндерге ие: </w:t>
      </w:r>
    </w:p>
    <w:p w14:paraId="7A778950" w14:textId="341BAE2C" w:rsidR="005F64ED" w:rsidRPr="00A866CD" w:rsidRDefault="005F64ED" w:rsidP="002F3F61">
      <w:pPr>
        <w:spacing w:after="0" w:line="240" w:lineRule="auto"/>
        <w:ind w:firstLine="567"/>
        <w:contextualSpacing/>
        <w:jc w:val="center"/>
        <w:rPr>
          <w:rFonts w:ascii="Times New Roman" w:hAnsi="Times New Roman" w:cs="Times New Roman"/>
          <w:sz w:val="28"/>
          <w:szCs w:val="28"/>
          <w:lang w:val="kk-KZ"/>
        </w:rPr>
      </w:pPr>
    </w:p>
    <w:p w14:paraId="2732255C" w14:textId="65FACE1B" w:rsidR="002A40DF" w:rsidRPr="00A866CD" w:rsidRDefault="002F3F61" w:rsidP="002F3F61">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AlO</m:t>
            </m:r>
          </m:e>
          <m:sub>
            <m:r>
              <w:rPr>
                <w:rFonts w:ascii="Cambria Math" w:hAnsi="Cambria Math" w:cs="Times New Roman"/>
                <w:sz w:val="28"/>
                <w:szCs w:val="28"/>
                <w:lang w:val="kk-KZ"/>
              </w:rPr>
              <m:t>3</m:t>
            </m:r>
          </m:sub>
          <m:sup>
            <m:r>
              <w:rPr>
                <w:rFonts w:ascii="Cambria Math" w:hAnsi="Cambria Math" w:cs="Times New Roman"/>
                <w:sz w:val="28"/>
                <w:szCs w:val="28"/>
                <w:lang w:val="kk-KZ"/>
              </w:rPr>
              <m:t>-</m:t>
            </m:r>
          </m:sup>
        </m:sSub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O+3e=Al+4OH</m:t>
            </m:r>
          </m:e>
          <m:sup>
            <m:r>
              <w:rPr>
                <w:rFonts w:ascii="Cambria Math" w:hAnsi="Cambria Math" w:cs="Times New Roman"/>
                <w:sz w:val="28"/>
                <w:szCs w:val="28"/>
                <w:lang w:val="kk-KZ"/>
              </w:rPr>
              <m:t>-</m:t>
            </m:r>
          </m:sup>
        </m:sSup>
      </m:oMath>
      <w:r w:rsidR="005F64ED"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o</m:t>
            </m:r>
          </m:sup>
        </m:sSup>
        <m:r>
          <w:rPr>
            <w:rFonts w:ascii="Cambria Math" w:eastAsiaTheme="minorEastAsia" w:hAnsi="Cambria Math" w:cs="Times New Roman"/>
            <w:sz w:val="28"/>
            <w:szCs w:val="28"/>
            <w:lang w:val="kk-KZ"/>
          </w:rPr>
          <m:t>=-2,33 B</m:t>
        </m:r>
      </m:oMath>
      <w:r w:rsidR="005F64ED" w:rsidRPr="00A866CD">
        <w:rPr>
          <w:rFonts w:ascii="Times New Roman" w:eastAsiaTheme="minorEastAsia" w:hAnsi="Times New Roman" w:cs="Times New Roman"/>
          <w:sz w:val="28"/>
          <w:szCs w:val="28"/>
          <w:lang w:val="kk-KZ"/>
        </w:rPr>
        <w:t xml:space="preserve">                   (4.1)</w:t>
      </w:r>
    </w:p>
    <w:p w14:paraId="645EA813" w14:textId="2B747C4A" w:rsidR="002A40DF" w:rsidRPr="00A866CD" w:rsidRDefault="002F3F61" w:rsidP="002F3F61">
      <w:pPr>
        <w:spacing w:after="0"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Al(OH)</m:t>
            </m:r>
          </m:e>
          <m:sub>
            <m:r>
              <w:rPr>
                <w:rFonts w:ascii="Cambria Math" w:hAnsi="Cambria Math" w:cs="Times New Roman"/>
                <w:sz w:val="28"/>
                <w:szCs w:val="28"/>
                <w:lang w:val="kk-KZ"/>
              </w:rPr>
              <m:t>3</m:t>
            </m:r>
          </m:sub>
        </m:sSub>
        <m:r>
          <w:rPr>
            <w:rFonts w:ascii="Cambria Math" w:hAnsi="Cambria Math" w:cs="Times New Roman"/>
            <w:sz w:val="28"/>
            <w:szCs w:val="28"/>
            <w:lang w:val="kk-KZ"/>
          </w:rPr>
          <m:t>+3</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e=Al+3OH</m:t>
            </m:r>
          </m:e>
          <m:sup>
            <m:r>
              <w:rPr>
                <w:rFonts w:ascii="Cambria Math" w:hAnsi="Cambria Math" w:cs="Times New Roman"/>
                <w:sz w:val="28"/>
                <w:szCs w:val="28"/>
                <w:lang w:val="kk-KZ"/>
              </w:rPr>
              <m:t>-</m:t>
            </m:r>
          </m:sup>
        </m:sSup>
      </m:oMath>
      <w:r w:rsidR="00C02CFD"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C02CFD"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o</m:t>
            </m:r>
          </m:sup>
        </m:sSup>
        <m:r>
          <w:rPr>
            <w:rFonts w:ascii="Cambria Math" w:eastAsiaTheme="minorEastAsia" w:hAnsi="Cambria Math" w:cs="Times New Roman"/>
            <w:sz w:val="28"/>
            <w:szCs w:val="28"/>
            <w:lang w:val="kk-KZ"/>
          </w:rPr>
          <m:t>=-2,30 B</m:t>
        </m:r>
      </m:oMath>
      <w:r w:rsidR="00C02CFD" w:rsidRPr="00A866CD">
        <w:rPr>
          <w:rFonts w:ascii="Times New Roman" w:eastAsiaTheme="minorEastAsia" w:hAnsi="Times New Roman" w:cs="Times New Roman"/>
          <w:sz w:val="28"/>
          <w:szCs w:val="28"/>
          <w:lang w:val="kk-KZ"/>
        </w:rPr>
        <w:t xml:space="preserve">                   (4.2)</w:t>
      </w:r>
    </w:p>
    <w:p w14:paraId="19C23CB9" w14:textId="44E71D58" w:rsidR="00C02CFD" w:rsidRPr="00A866CD" w:rsidRDefault="002F3F61" w:rsidP="002F3F61">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Al</m:t>
            </m:r>
          </m:e>
          <m:sup>
            <m:r>
              <w:rPr>
                <w:rFonts w:ascii="Cambria Math" w:hAnsi="Cambria Math" w:cs="Times New Roman"/>
                <w:sz w:val="28"/>
                <w:szCs w:val="28"/>
                <w:lang w:val="kk-KZ"/>
              </w:rPr>
              <m:t>3+</m:t>
            </m:r>
          </m:sup>
        </m:sSup>
        <m:r>
          <w:rPr>
            <w:rFonts w:ascii="Cambria Math" w:hAnsi="Cambria Math" w:cs="Times New Roman"/>
            <w:sz w:val="28"/>
            <w:szCs w:val="28"/>
            <w:lang w:val="kk-KZ"/>
          </w:rPr>
          <m:t>+3e=Al</m:t>
        </m:r>
      </m:oMath>
      <w:r w:rsidR="00E272A8"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E272A8"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o</m:t>
            </m:r>
          </m:sup>
        </m:sSup>
        <m:r>
          <w:rPr>
            <w:rFonts w:ascii="Cambria Math" w:eastAsiaTheme="minorEastAsia" w:hAnsi="Cambria Math" w:cs="Times New Roman"/>
            <w:sz w:val="28"/>
            <w:szCs w:val="28"/>
            <w:lang w:val="kk-KZ"/>
          </w:rPr>
          <m:t>=-1,662 B</m:t>
        </m:r>
      </m:oMath>
      <w:r w:rsidR="00E272A8" w:rsidRPr="00A866CD">
        <w:rPr>
          <w:rFonts w:ascii="Times New Roman" w:eastAsiaTheme="minorEastAsia" w:hAnsi="Times New Roman" w:cs="Times New Roman"/>
          <w:sz w:val="28"/>
          <w:szCs w:val="28"/>
          <w:lang w:val="kk-KZ"/>
        </w:rPr>
        <w:t xml:space="preserve">                   (4.3)</w:t>
      </w:r>
    </w:p>
    <w:p w14:paraId="6ED5A156" w14:textId="77777777"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4BA23E07" w14:textId="77777777" w:rsidR="00FC5D4C" w:rsidRPr="00A866CD" w:rsidRDefault="004E5923" w:rsidP="00FC5D4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Осы стандартты потенциалдар мәндеріне сүйенер болсақ, алюминий сулы ерітіндіде немесе суда, сутек газын бөле, оңай еріп кетуі керек (4.4-реакция).</w:t>
      </w:r>
    </w:p>
    <w:p w14:paraId="0F7DE088" w14:textId="7048C16B"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32312361" w14:textId="5EED0B51" w:rsidR="00DC292A" w:rsidRPr="00A866CD" w:rsidRDefault="003D17DA" w:rsidP="003D17DA">
      <w:pPr>
        <w:spacing w:after="0" w:line="240" w:lineRule="auto"/>
        <w:ind w:firstLine="567"/>
        <w:contextualSpacing/>
        <w:jc w:val="center"/>
        <w:rPr>
          <w:rFonts w:ascii="Times New Roman" w:hAnsi="Times New Roman" w:cs="Times New Roman"/>
          <w:sz w:val="28"/>
          <w:szCs w:val="28"/>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2Al+6H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O=2Al(OH)</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+3H</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w:r w:rsidR="00DC292A" w:rsidRPr="00A866CD">
        <w:rPr>
          <w:rFonts w:ascii="Times New Roman" w:eastAsiaTheme="minorEastAsia" w:hAnsi="Times New Roman" w:cs="Times New Roman"/>
          <w:sz w:val="28"/>
          <w:szCs w:val="28"/>
          <w:lang w:val="kk-KZ"/>
        </w:rPr>
        <w:t xml:space="preserve">       </w:t>
      </w:r>
      <w:r w:rsidR="00DC292A" w:rsidRPr="00A866CD">
        <w:rPr>
          <w:rFonts w:ascii="Times New Roman" w:eastAsiaTheme="minorEastAsia" w:hAnsi="Times New Roman" w:cs="Times New Roman"/>
          <w:sz w:val="28"/>
          <w:szCs w:val="28"/>
        </w:rPr>
        <w:t xml:space="preserve">  </w:t>
      </w:r>
      <w:r w:rsidR="00DC292A" w:rsidRPr="00A866C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∆G=480,57</m:t>
        </m:r>
      </m:oMath>
      <w:r w:rsidR="00DC292A" w:rsidRPr="00A866CD">
        <w:rPr>
          <w:rFonts w:ascii="Times New Roman" w:eastAsiaTheme="minorEastAsia" w:hAnsi="Times New Roman" w:cs="Times New Roman"/>
          <w:sz w:val="28"/>
          <w:szCs w:val="28"/>
          <w:lang w:val="kk-KZ"/>
        </w:rPr>
        <w:t xml:space="preserve"> кДж</w:t>
      </w:r>
      <w:r w:rsidR="00DC292A" w:rsidRPr="00A866CD">
        <w:rPr>
          <w:rFonts w:ascii="Times New Roman" w:eastAsiaTheme="minorEastAsia" w:hAnsi="Times New Roman" w:cs="Times New Roman"/>
          <w:sz w:val="28"/>
          <w:szCs w:val="28"/>
        </w:rPr>
        <w:t>/</w:t>
      </w:r>
      <w:r w:rsidR="00DC292A" w:rsidRPr="00A866CD">
        <w:rPr>
          <w:rFonts w:ascii="Times New Roman" w:eastAsiaTheme="minorEastAsia" w:hAnsi="Times New Roman" w:cs="Times New Roman"/>
          <w:sz w:val="28"/>
          <w:szCs w:val="28"/>
          <w:lang w:val="kk-KZ"/>
        </w:rPr>
        <w:t xml:space="preserve">моль </w:t>
      </w:r>
      <w:r w:rsidR="00DC292A" w:rsidRPr="00A866CD">
        <w:rPr>
          <w:rFonts w:ascii="Times New Roman" w:eastAsiaTheme="minorEastAsia" w:hAnsi="Times New Roman" w:cs="Times New Roman"/>
          <w:sz w:val="28"/>
          <w:szCs w:val="28"/>
        </w:rPr>
        <w:t xml:space="preserve">         (4.4)</w:t>
      </w:r>
    </w:p>
    <w:p w14:paraId="065CBC26" w14:textId="77777777"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52DE3667" w14:textId="77777777" w:rsidR="00FC5D4C" w:rsidRPr="00A866CD" w:rsidRDefault="004E5923" w:rsidP="00FC5D4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Бұл реакция бойынша алюминийден жасалған зат, бірден оның гидроксидін түзе, үгітіліп кетуі керек. Бірақ, іс жүзінде алюминийдің суда ерімейтіндігі анықталған. Назар аударсақ, алюминийден жасалған өнімдер (ыдыстар, басқа да көптеген заттар, түрлі тетіктер) тіршілікте кеңінен таралған және қолданысқа ие болып келеді, себебі іс жүзінде алюминийдің беті ауадағы оттекпен әрекеттесіп (4.5-реакция), бірден, қорғаушы қабат ретінде қызмет атқарып тұратын, металл оксиді түзіледі: </w:t>
      </w:r>
    </w:p>
    <w:p w14:paraId="12AB46A1" w14:textId="77777777"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2F53A8D6" w14:textId="690D1C7B" w:rsidR="00DB1128" w:rsidRPr="00A866CD" w:rsidRDefault="003D17DA" w:rsidP="003D17DA">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4Al+3O</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oMath>
      <w:r w:rsidR="00DB1128"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DB1128"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DB1128" w:rsidRPr="00A866CD">
        <w:rPr>
          <w:rFonts w:ascii="Times New Roman" w:eastAsiaTheme="minorEastAsia" w:hAnsi="Times New Roman" w:cs="Times New Roman"/>
          <w:sz w:val="28"/>
          <w:szCs w:val="28"/>
          <w:lang w:val="kk-KZ"/>
        </w:rPr>
        <w:t xml:space="preserve">                   (4.5)</w:t>
      </w:r>
    </w:p>
    <w:p w14:paraId="23FC181E" w14:textId="77777777"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79E611D0" w14:textId="2A211AD8" w:rsidR="00FC5D4C" w:rsidRPr="00A866CD" w:rsidRDefault="004E5923" w:rsidP="00FC5D4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 алюминийден жасалған заттардың тұрақтылығы, осы металл бетінде түзілген оксид қабатының қасиетіне, демек, тұрақтылығына байланысты. Әдетте алюминий бетінде пайда болатын алюминий оксиді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oMath>
      <w:r w:rsidRPr="00A866CD">
        <w:rPr>
          <w:rFonts w:ascii="Times New Roman" w:hAnsi="Times New Roman" w:cs="Times New Roman"/>
          <w:sz w:val="28"/>
          <w:szCs w:val="28"/>
          <w:lang w:val="kk-KZ"/>
        </w:rPr>
        <w:t xml:space="preserve">) өте жұқа пленка түзіп, металға жабылып, біртұтас болып жатады. Ауадағы оттек бұл жұқа тотық пленкасы арқылы тереңге өте алмайды. Сол себепті, алғашқыда пайда болған металдың тығыз тотық қабаты, алюминийден жасалған заттардың әрі қарай тотығуына жол бермейді. Демек, алюминий электродын суға салып, жоғарыда көрсетілген реакция </w:t>
      </w:r>
      <w:r w:rsidR="000E1887" w:rsidRPr="00A866CD">
        <w:rPr>
          <w:rFonts w:ascii="Times New Roman" w:hAnsi="Times New Roman" w:cs="Times New Roman"/>
          <w:sz w:val="28"/>
          <w:szCs w:val="28"/>
          <w:lang w:val="kk-KZ"/>
        </w:rPr>
        <w:t xml:space="preserve">(4.4) </w:t>
      </w:r>
      <w:r w:rsidRPr="00A866CD">
        <w:rPr>
          <w:rFonts w:ascii="Times New Roman" w:hAnsi="Times New Roman" w:cs="Times New Roman"/>
          <w:sz w:val="28"/>
          <w:szCs w:val="28"/>
          <w:lang w:val="kk-KZ"/>
        </w:rPr>
        <w:t>бойынша сутек газын алу мүмкін емес. Десе де, егер алюминийді суда ерітіп, сутек газын ала алатын болсақ, бұл практикалық өте үлкен маңызы бар, сутек газын алудың өте қажетті әдістерінің бірі болар еді. Себебі, бұл кезде энергетикада маңызы жоғары сутек газы бөлінеді және алюминий гидроксиді түзіледі (4.4-реакция). Ешқандай қышқыл немесе сілті қосудың қажеттілігі болмайды. Бірақ бұл әдісті іске асыру үшін көптеген зерттеулер қажет-ақ.</w:t>
      </w:r>
    </w:p>
    <w:p w14:paraId="307C3FD1" w14:textId="77777777" w:rsidR="00FC5D4C" w:rsidRPr="00A866CD" w:rsidRDefault="004E5923" w:rsidP="00FC5D4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Термодинамикалық шамалардың тұрғысынан, алюминий сумен 4.4-реакция бойынша әрекеттесіп, электрод бетінде гидроксид және сутек газының бөлінуі іске асуы керек. Бұл реакция тек активтелген алюминийде іске асады. Мысалы, </w:t>
      </w:r>
      <w:r w:rsidRPr="00A866CD">
        <w:rPr>
          <w:rFonts w:ascii="Times New Roman" w:hAnsi="Times New Roman" w:cs="Times New Roman"/>
          <w:sz w:val="28"/>
          <w:szCs w:val="28"/>
          <w:lang w:val="kk-KZ"/>
        </w:rPr>
        <w:lastRenderedPageBreak/>
        <w:t>алдымен алюминий сілтілі ерітінділерде ери бастаған кезде оның бетіндегі алюминий оксиді ериді (4.6-реакция).</w:t>
      </w:r>
    </w:p>
    <w:p w14:paraId="211F4034" w14:textId="67B8CA98"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4B952FB4" w14:textId="37DF35E0" w:rsidR="00FC5D4C" w:rsidRPr="00A866CD" w:rsidRDefault="00C83F77" w:rsidP="00C83F77">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2NaOH+3H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O=2Na[Al(OH)</m:t>
            </m:r>
          </m:e>
          <m:sub>
            <m:r>
              <w:rPr>
                <w:rFonts w:ascii="Cambria Math" w:hAnsi="Cambria Math" w:cs="Times New Roman"/>
                <w:sz w:val="28"/>
                <w:szCs w:val="28"/>
                <w:lang w:val="kk-KZ"/>
              </w:rPr>
              <m:t>4</m:t>
            </m:r>
          </m:sub>
        </m:sSub>
        <m:r>
          <w:rPr>
            <w:rFonts w:ascii="Cambria Math" w:eastAsiaTheme="minorEastAsia" w:hAnsi="Cambria Math" w:cs="Times New Roman"/>
            <w:sz w:val="28"/>
            <w:szCs w:val="28"/>
            <w:lang w:val="kk-KZ"/>
          </w:rPr>
          <m:t>]</m:t>
        </m:r>
      </m:oMath>
      <w:r w:rsidR="00A17FB4" w:rsidRPr="00A866CD">
        <w:rPr>
          <w:rFonts w:ascii="Times New Roman" w:eastAsiaTheme="minorEastAsia" w:hAnsi="Times New Roman" w:cs="Times New Roman"/>
          <w:sz w:val="28"/>
          <w:szCs w:val="28"/>
          <w:lang w:val="kk-KZ"/>
        </w:rPr>
        <w:t xml:space="preserve"> </w:t>
      </w:r>
      <w:r w:rsidR="00A17FB4"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A17FB4"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(4.6)</w:t>
      </w:r>
    </w:p>
    <w:p w14:paraId="612B19C8" w14:textId="77777777"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5836C030" w14:textId="77777777" w:rsidR="00FC5D4C" w:rsidRPr="00A866CD" w:rsidRDefault="004E5923" w:rsidP="00FC5D4C">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Осыдан кейін өз бетіндегі оксидтік қабаттан арылған алюминий, термодинамикалық мүмкіндігіне сәйкес суда еркін ериді де, соның нәтижесінде газ күйіндегі</w:t>
      </w:r>
      <w:r w:rsidR="00FC5D4C" w:rsidRPr="00A866CD">
        <w:rPr>
          <w:rFonts w:ascii="Times New Roman" w:hAnsi="Times New Roman" w:cs="Times New Roman"/>
          <w:sz w:val="28"/>
          <w:szCs w:val="28"/>
          <w:lang w:val="kk-KZ"/>
        </w:rPr>
        <w:t xml:space="preserve"> сутек бөлінеді (4.4-реакция). </w:t>
      </w:r>
      <w:r w:rsidRPr="00A866CD">
        <w:rPr>
          <w:rFonts w:ascii="Times New Roman" w:hAnsi="Times New Roman" w:cs="Times New Roman"/>
          <w:sz w:val="28"/>
          <w:szCs w:val="28"/>
          <w:lang w:val="kk-KZ"/>
        </w:rPr>
        <w:t>Ал егер бұл реакцияның жүруі сілтілі ортада орын алған болса, түзілген алюминий гидроксиді артық мөлшердегі сілтімен әрекеттеседі де, қайтадан алюминийдің гидроксокомплексі түзіледі (4.6-реакция).</w:t>
      </w:r>
    </w:p>
    <w:p w14:paraId="5B85BB70" w14:textId="079B4E41"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6C15D89F" w14:textId="2F4F4E7D" w:rsidR="00A17FB4" w:rsidRPr="00A866CD" w:rsidRDefault="00C83F77" w:rsidP="00C83F77">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5053D7"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Al(OH)</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+NaOH=Na[Al(OH)</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r w:rsidR="001D5BFF" w:rsidRPr="00A866CD">
        <w:rPr>
          <w:rFonts w:ascii="Times New Roman" w:eastAsiaTheme="minorEastAsia" w:hAnsi="Times New Roman" w:cs="Times New Roman"/>
          <w:sz w:val="28"/>
          <w:szCs w:val="28"/>
          <w:lang w:val="kk-KZ"/>
        </w:rPr>
        <w:t xml:space="preserve">                                (4.7)</w:t>
      </w:r>
    </w:p>
    <w:p w14:paraId="11C42159" w14:textId="77777777" w:rsidR="00FC5D4C" w:rsidRPr="00A866CD" w:rsidRDefault="00FC5D4C" w:rsidP="00FC5D4C">
      <w:pPr>
        <w:spacing w:after="0" w:line="240" w:lineRule="auto"/>
        <w:ind w:firstLine="567"/>
        <w:contextualSpacing/>
        <w:jc w:val="both"/>
        <w:rPr>
          <w:rFonts w:ascii="Times New Roman" w:hAnsi="Times New Roman" w:cs="Times New Roman"/>
          <w:sz w:val="28"/>
          <w:szCs w:val="28"/>
          <w:lang w:val="kk-KZ"/>
        </w:rPr>
      </w:pPr>
    </w:p>
    <w:p w14:paraId="31F36AA7" w14:textId="0B3F3275" w:rsidR="0083714A" w:rsidRPr="00A866CD" w:rsidRDefault="004E5923" w:rsidP="0083714A">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 біздің жүргізген зерттеулеріміздің нәтижесінде арнайы катализатор қосылған кезде</w:t>
      </w:r>
      <w:r w:rsidR="00FA6DB5"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сумен алюминийдің қарқынды түрде әрекеттесіп,  сутек газының түзілуі байқалды.  </w:t>
      </w:r>
    </w:p>
    <w:p w14:paraId="66E0D570" w14:textId="77777777" w:rsidR="0083714A" w:rsidRPr="00A866CD" w:rsidRDefault="0083714A" w:rsidP="0083714A">
      <w:pPr>
        <w:spacing w:after="0" w:line="240" w:lineRule="auto"/>
        <w:ind w:firstLine="567"/>
        <w:contextualSpacing/>
        <w:jc w:val="both"/>
        <w:rPr>
          <w:rFonts w:ascii="Times New Roman" w:hAnsi="Times New Roman" w:cs="Times New Roman"/>
          <w:sz w:val="28"/>
          <w:szCs w:val="28"/>
          <w:lang w:val="kk-KZ"/>
        </w:rPr>
      </w:pPr>
    </w:p>
    <w:p w14:paraId="38305836" w14:textId="77777777" w:rsidR="0083714A" w:rsidRPr="00A866CD" w:rsidRDefault="004E5923" w:rsidP="0083714A">
      <w:pPr>
        <w:spacing w:after="0" w:line="240" w:lineRule="auto"/>
        <w:ind w:firstLine="567"/>
        <w:contextualSpacing/>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t>4.1  Алюминий электродының натрий нитраты ерітіндісінде сынап иондары қатысындағы электрохимиялық қасиеттері</w:t>
      </w:r>
    </w:p>
    <w:p w14:paraId="419F804C" w14:textId="37811DD8" w:rsidR="0083714A" w:rsidRPr="00A866CD" w:rsidRDefault="004E5923" w:rsidP="0083714A">
      <w:pPr>
        <w:spacing w:after="0" w:line="240" w:lineRule="auto"/>
        <w:ind w:firstLine="567"/>
        <w:contextualSpacing/>
        <w:jc w:val="both"/>
        <w:rPr>
          <w:rFonts w:ascii="Times New Roman" w:hAnsi="Times New Roman" w:cs="Times New Roman"/>
          <w:b/>
          <w:sz w:val="28"/>
          <w:szCs w:val="28"/>
          <w:lang w:val="kk-KZ"/>
        </w:rPr>
      </w:pPr>
      <w:r w:rsidRPr="00A866CD">
        <w:rPr>
          <w:rFonts w:ascii="Times New Roman" w:hAnsi="Times New Roman" w:cs="Times New Roman"/>
          <w:sz w:val="28"/>
          <w:szCs w:val="28"/>
          <w:lang w:val="kk-KZ"/>
        </w:rPr>
        <w:t>Алюминий электродын сынап нитраты бар сулы ерітіндіге салғанда, ол сумен әрекеттесіп, сутек газының бөл</w:t>
      </w:r>
      <w:r w:rsidR="00F1216F" w:rsidRPr="00A866CD">
        <w:rPr>
          <w:rFonts w:ascii="Times New Roman" w:hAnsi="Times New Roman" w:cs="Times New Roman"/>
          <w:sz w:val="28"/>
          <w:szCs w:val="28"/>
          <w:lang w:val="kk-KZ"/>
        </w:rPr>
        <w:t>інетіндігі туралы айтылды және ә</w:t>
      </w:r>
      <w:r w:rsidRPr="00A866CD">
        <w:rPr>
          <w:rFonts w:ascii="Times New Roman" w:hAnsi="Times New Roman" w:cs="Times New Roman"/>
          <w:sz w:val="28"/>
          <w:szCs w:val="28"/>
          <w:lang w:val="kk-KZ"/>
        </w:rPr>
        <w:t>ртүрлі зерттеулер жүргізілді. Осы кезде орын алатын электрохимиялық және химиялық процестердің механизмін толық түсіну мақсатында алюминий электродын қолдана отырып, анодтық-катодтық және катодтық-анодтық циклді поляризациялық қисықтар түсірілді. Осы зерттеулердің кейбір нәтижелері біздің бір жұмысымызда көрсетілген [1</w:t>
      </w:r>
      <w:r w:rsidR="00726780" w:rsidRPr="00A866CD">
        <w:rPr>
          <w:rFonts w:ascii="Times New Roman" w:hAnsi="Times New Roman" w:cs="Times New Roman"/>
          <w:sz w:val="28"/>
          <w:szCs w:val="28"/>
          <w:lang w:val="kk-KZ"/>
        </w:rPr>
        <w:t>5</w:t>
      </w:r>
      <w:r w:rsidR="006402AC" w:rsidRPr="00A866CD">
        <w:rPr>
          <w:rFonts w:ascii="Times New Roman" w:hAnsi="Times New Roman" w:cs="Times New Roman"/>
          <w:sz w:val="28"/>
          <w:szCs w:val="28"/>
          <w:lang w:val="kk-KZ"/>
        </w:rPr>
        <w:t>7</w:t>
      </w:r>
      <w:r w:rsidRPr="00A866CD">
        <w:rPr>
          <w:rFonts w:ascii="Times New Roman" w:hAnsi="Times New Roman" w:cs="Times New Roman"/>
          <w:sz w:val="28"/>
          <w:szCs w:val="28"/>
          <w:lang w:val="kk-KZ"/>
        </w:rPr>
        <w:t xml:space="preserve">]. Сонымен бірге аталған процестер нитрат иондары бар ортада жүретін болғандықтан, бұл зерттеулерді алдымен натрий нитраты ерітіндісінде жүргіздік. 4.1-суретте алюминий электродының натрий нитраты ерітіндісінде түсірілген катодтық поляризациялық қисығы келтірілген. Вольтамперограммада тек сутек газының бөлінуін айқындайтын ток максимумы тіркеледі. Нейтрал ортада </w:t>
      </w:r>
      <w:r w:rsidR="0083714A" w:rsidRPr="00A866CD">
        <w:rPr>
          <w:rFonts w:ascii="Times New Roman" w:hAnsi="Times New Roman" w:cs="Times New Roman"/>
          <w:sz w:val="28"/>
          <w:szCs w:val="28"/>
          <w:lang w:val="kk-KZ"/>
        </w:rPr>
        <w:t>4.8-</w:t>
      </w:r>
      <w:r w:rsidRPr="00A866CD">
        <w:rPr>
          <w:rFonts w:ascii="Times New Roman" w:hAnsi="Times New Roman" w:cs="Times New Roman"/>
          <w:sz w:val="28"/>
          <w:szCs w:val="28"/>
          <w:lang w:val="kk-KZ"/>
        </w:rPr>
        <w:t>реакция орын алатыны белгілі.</w:t>
      </w:r>
    </w:p>
    <w:p w14:paraId="2F313A77" w14:textId="634FC471" w:rsidR="0083714A" w:rsidRPr="00A866CD" w:rsidRDefault="0083714A" w:rsidP="0083714A">
      <w:pPr>
        <w:spacing w:after="0" w:line="240" w:lineRule="auto"/>
        <w:ind w:firstLine="567"/>
        <w:contextualSpacing/>
        <w:jc w:val="both"/>
        <w:rPr>
          <w:rFonts w:ascii="Times New Roman" w:hAnsi="Times New Roman" w:cs="Times New Roman"/>
          <w:b/>
          <w:sz w:val="28"/>
          <w:szCs w:val="28"/>
          <w:lang w:val="kk-KZ"/>
        </w:rPr>
      </w:pPr>
    </w:p>
    <w:p w14:paraId="062FFC72" w14:textId="0C5CAE3B" w:rsidR="00B40041" w:rsidRPr="00A866CD" w:rsidRDefault="001D4F71" w:rsidP="001D4F71">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O+2e→H</m:t>
            </m:r>
          </m:e>
          <m:sub>
            <m:r>
              <w:rPr>
                <w:rFonts w:ascii="Cambria Math" w:hAnsi="Cambria Math" w:cs="Times New Roman"/>
                <w:sz w:val="28"/>
                <w:szCs w:val="28"/>
                <w:lang w:val="kk-KZ"/>
              </w:rPr>
              <m:t>2</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+2OH</m:t>
            </m:r>
          </m:e>
          <m:sup>
            <m:r>
              <w:rPr>
                <w:rFonts w:ascii="Cambria Math" w:hAnsi="Cambria Math" w:cs="Times New Roman"/>
                <w:sz w:val="28"/>
                <w:szCs w:val="28"/>
                <w:lang w:val="kk-KZ"/>
              </w:rPr>
              <m:t>-</m:t>
            </m:r>
          </m:sup>
        </m:sSup>
      </m:oMath>
      <w:r w:rsidR="00B25B70"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B25B70" w:rsidRPr="00A866CD">
        <w:rPr>
          <w:rFonts w:ascii="Times New Roman" w:eastAsiaTheme="minorEastAsia" w:hAnsi="Times New Roman" w:cs="Times New Roman"/>
          <w:sz w:val="28"/>
          <w:szCs w:val="28"/>
          <w:lang w:val="kk-KZ"/>
        </w:rPr>
        <w:t xml:space="preserve">  (4.8)</w:t>
      </w:r>
    </w:p>
    <w:p w14:paraId="680CA60B" w14:textId="77777777" w:rsidR="00B25B70" w:rsidRPr="00A866CD" w:rsidRDefault="00B25B70" w:rsidP="0083714A">
      <w:pPr>
        <w:spacing w:after="0" w:line="240" w:lineRule="auto"/>
        <w:ind w:firstLine="567"/>
        <w:contextualSpacing/>
        <w:jc w:val="both"/>
        <w:rPr>
          <w:rFonts w:ascii="Times New Roman" w:hAnsi="Times New Roman" w:cs="Times New Roman"/>
          <w:sz w:val="28"/>
          <w:szCs w:val="28"/>
          <w:lang w:val="kk-KZ"/>
        </w:rPr>
      </w:pPr>
    </w:p>
    <w:p w14:paraId="07B266EF" w14:textId="336709CB" w:rsidR="0083714A" w:rsidRPr="00A866CD" w:rsidRDefault="004E5923" w:rsidP="0083714A">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Бұл кезде нитрат ерітіндісінде  4.9-4.11 деп нөмірленген реакциялар орын алуы мүмкін.</w:t>
      </w:r>
    </w:p>
    <w:p w14:paraId="367EC359" w14:textId="72684DC4" w:rsidR="0083714A" w:rsidRPr="00A866CD" w:rsidRDefault="0083714A" w:rsidP="0083714A">
      <w:pPr>
        <w:spacing w:after="0" w:line="240" w:lineRule="auto"/>
        <w:ind w:firstLine="567"/>
        <w:contextualSpacing/>
        <w:jc w:val="both"/>
        <w:rPr>
          <w:rFonts w:ascii="Times New Roman" w:eastAsiaTheme="minorEastAsia" w:hAnsi="Times New Roman" w:cs="Times New Roman"/>
          <w:sz w:val="28"/>
          <w:szCs w:val="28"/>
          <w:vertAlign w:val="subscript"/>
          <w:lang w:val="kk-KZ"/>
        </w:rPr>
      </w:pPr>
    </w:p>
    <w:p w14:paraId="267C4886" w14:textId="11576916" w:rsidR="00547B5D" w:rsidRPr="00A866CD" w:rsidRDefault="001D4F71" w:rsidP="001D4F71">
      <w:pPr>
        <w:spacing w:after="0"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vertAlign w:val="subscript"/>
          <w:lang w:val="kk-KZ"/>
        </w:rPr>
        <w:t xml:space="preserve">                              </w:t>
      </w:r>
      <m:oMath>
        <m:sSubSup>
          <m:sSubSupPr>
            <m:ctrlPr>
              <w:rPr>
                <w:rFonts w:ascii="Cambria Math" w:eastAsiaTheme="minorEastAsia" w:hAnsi="Cambria Math" w:cs="Times New Roman"/>
                <w:i/>
                <w:sz w:val="28"/>
                <w:szCs w:val="28"/>
                <w:vertAlign w:val="subscript"/>
                <w:lang w:val="kk-KZ"/>
              </w:rPr>
            </m:ctrlPr>
          </m:sSubSupPr>
          <m:e>
            <m:r>
              <w:rPr>
                <w:rFonts w:ascii="Cambria Math" w:eastAsiaTheme="minorEastAsia" w:hAnsi="Cambria Math" w:cs="Times New Roman"/>
                <w:sz w:val="28"/>
                <w:szCs w:val="28"/>
                <w:vertAlign w:val="subscript"/>
                <w:lang w:val="kk-KZ"/>
              </w:rPr>
              <m:t>NO</m:t>
            </m:r>
          </m:e>
          <m:sub>
            <m:r>
              <w:rPr>
                <w:rFonts w:ascii="Cambria Math" w:eastAsiaTheme="minorEastAsia" w:hAnsi="Cambria Math" w:cs="Times New Roman"/>
                <w:sz w:val="28"/>
                <w:szCs w:val="28"/>
                <w:vertAlign w:val="subscript"/>
                <w:lang w:val="kk-KZ"/>
              </w:rPr>
              <m:t>3</m:t>
            </m:r>
          </m:sub>
          <m:sup>
            <m:r>
              <w:rPr>
                <w:rFonts w:ascii="Cambria Math" w:eastAsiaTheme="minorEastAsia" w:hAnsi="Cambria Math" w:cs="Times New Roman"/>
                <w:sz w:val="28"/>
                <w:szCs w:val="28"/>
                <w:vertAlign w:val="subscript"/>
                <w:lang w:val="kk-KZ"/>
              </w:rPr>
              <m:t>-</m:t>
            </m:r>
          </m:sup>
        </m:sSubSup>
        <m:sSup>
          <m:sSupPr>
            <m:ctrlPr>
              <w:rPr>
                <w:rFonts w:ascii="Cambria Math" w:eastAsiaTheme="minorEastAsia" w:hAnsi="Cambria Math" w:cs="Times New Roman"/>
                <w:i/>
                <w:sz w:val="28"/>
                <w:szCs w:val="28"/>
                <w:vertAlign w:val="subscript"/>
                <w:lang w:val="kk-KZ"/>
              </w:rPr>
            </m:ctrlPr>
          </m:sSupPr>
          <m:e>
            <m:r>
              <w:rPr>
                <w:rFonts w:ascii="Cambria Math" w:eastAsiaTheme="minorEastAsia" w:hAnsi="Cambria Math" w:cs="Times New Roman"/>
                <w:sz w:val="28"/>
                <w:szCs w:val="28"/>
                <w:vertAlign w:val="subscript"/>
                <w:lang w:val="kk-KZ"/>
              </w:rPr>
              <m:t>+2H</m:t>
            </m:r>
          </m:e>
          <m:sup>
            <m:r>
              <w:rPr>
                <w:rFonts w:ascii="Cambria Math" w:eastAsiaTheme="minorEastAsia" w:hAnsi="Cambria Math" w:cs="Times New Roman"/>
                <w:sz w:val="28"/>
                <w:szCs w:val="28"/>
                <w:vertAlign w:val="subscript"/>
                <w:lang w:val="kk-KZ"/>
              </w:rPr>
              <m:t>+</m:t>
            </m:r>
          </m:sup>
        </m:sSup>
        <m:sSub>
          <m:sSubPr>
            <m:ctrlPr>
              <w:rPr>
                <w:rFonts w:ascii="Cambria Math" w:eastAsiaTheme="minorEastAsia" w:hAnsi="Cambria Math" w:cs="Times New Roman"/>
                <w:i/>
                <w:sz w:val="28"/>
                <w:szCs w:val="28"/>
                <w:vertAlign w:val="subscript"/>
                <w:lang w:val="kk-KZ"/>
              </w:rPr>
            </m:ctrlPr>
          </m:sSubPr>
          <m:e>
            <m:r>
              <w:rPr>
                <w:rFonts w:ascii="Cambria Math" w:eastAsiaTheme="minorEastAsia" w:hAnsi="Cambria Math" w:cs="Times New Roman"/>
                <w:sz w:val="28"/>
                <w:szCs w:val="28"/>
                <w:vertAlign w:val="subscript"/>
                <w:lang w:val="kk-KZ"/>
              </w:rPr>
              <m:t>+e→NO</m:t>
            </m:r>
          </m:e>
          <m:sub>
            <m:r>
              <w:rPr>
                <w:rFonts w:ascii="Cambria Math" w:eastAsiaTheme="minorEastAsia" w:hAnsi="Cambria Math" w:cs="Times New Roman"/>
                <w:sz w:val="28"/>
                <w:szCs w:val="28"/>
                <w:vertAlign w:val="subscript"/>
                <w:lang w:val="kk-KZ"/>
              </w:rPr>
              <m:t>2</m:t>
            </m:r>
          </m:sub>
        </m:sSub>
        <m:sSub>
          <m:sSubPr>
            <m:ctrlPr>
              <w:rPr>
                <w:rFonts w:ascii="Cambria Math" w:eastAsiaTheme="minorEastAsia" w:hAnsi="Cambria Math" w:cs="Times New Roman"/>
                <w:i/>
                <w:sz w:val="28"/>
                <w:szCs w:val="28"/>
                <w:vertAlign w:val="subscript"/>
                <w:lang w:val="kk-KZ"/>
              </w:rPr>
            </m:ctrlPr>
          </m:sSubPr>
          <m:e>
            <m:r>
              <w:rPr>
                <w:rFonts w:ascii="Cambria Math" w:eastAsiaTheme="minorEastAsia" w:hAnsi="Cambria Math" w:cs="Times New Roman"/>
                <w:sz w:val="28"/>
                <w:szCs w:val="28"/>
                <w:vertAlign w:val="subscript"/>
                <w:lang w:val="kk-KZ"/>
              </w:rPr>
              <m:t>+H</m:t>
            </m:r>
          </m:e>
          <m:sub>
            <m:r>
              <w:rPr>
                <w:rFonts w:ascii="Cambria Math" w:eastAsiaTheme="minorEastAsia" w:hAnsi="Cambria Math" w:cs="Times New Roman"/>
                <w:sz w:val="28"/>
                <w:szCs w:val="28"/>
                <w:vertAlign w:val="subscript"/>
                <w:lang w:val="kk-KZ"/>
              </w:rPr>
              <m:t>2</m:t>
            </m:r>
          </m:sub>
        </m:sSub>
        <m:r>
          <w:rPr>
            <w:rFonts w:ascii="Cambria Math" w:eastAsiaTheme="minorEastAsia" w:hAnsi="Cambria Math" w:cs="Times New Roman"/>
            <w:sz w:val="28"/>
            <w:szCs w:val="28"/>
            <w:vertAlign w:val="subscript"/>
            <w:lang w:val="kk-KZ"/>
          </w:rPr>
          <m:t>O</m:t>
        </m:r>
      </m:oMath>
      <w:r w:rsidR="00620AF3" w:rsidRPr="00A866CD">
        <w:rPr>
          <w:rFonts w:ascii="Times New Roman" w:eastAsiaTheme="minorEastAsia" w:hAnsi="Times New Roman" w:cs="Times New Roman"/>
          <w:sz w:val="28"/>
          <w:szCs w:val="28"/>
          <w:vertAlign w:val="subscript"/>
          <w:lang w:val="kk-KZ"/>
        </w:rPr>
        <w:t xml:space="preserve">                         </w:t>
      </w:r>
      <w:r w:rsidR="00620AF3"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o</m:t>
            </m:r>
          </m:sup>
        </m:sSup>
        <m:r>
          <w:rPr>
            <w:rFonts w:ascii="Cambria Math" w:eastAsiaTheme="minorEastAsia" w:hAnsi="Cambria Math" w:cs="Times New Roman"/>
            <w:sz w:val="28"/>
            <w:szCs w:val="28"/>
            <w:lang w:val="kk-KZ"/>
          </w:rPr>
          <m:t>=0,80 B</m:t>
        </m:r>
      </m:oMath>
      <w:r w:rsidR="00620AF3" w:rsidRPr="00A866CD">
        <w:rPr>
          <w:rFonts w:ascii="Times New Roman" w:eastAsiaTheme="minorEastAsia" w:hAnsi="Times New Roman" w:cs="Times New Roman"/>
          <w:sz w:val="28"/>
          <w:szCs w:val="28"/>
          <w:lang w:val="kk-KZ"/>
        </w:rPr>
        <w:t xml:space="preserve">                  (4.9)</w:t>
      </w:r>
    </w:p>
    <w:p w14:paraId="122DDE38" w14:textId="4F8B7659" w:rsidR="0083714A" w:rsidRPr="00A866CD" w:rsidRDefault="001D4F71" w:rsidP="001D4F71">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NO</m:t>
            </m:r>
          </m:e>
          <m:sub>
            <m:r>
              <w:rPr>
                <w:rFonts w:ascii="Cambria Math" w:hAnsi="Cambria Math" w:cs="Times New Roman"/>
                <w:sz w:val="28"/>
                <w:szCs w:val="28"/>
                <w:lang w:val="kk-KZ"/>
              </w:rPr>
              <m:t>3</m:t>
            </m:r>
          </m:sub>
          <m:sup>
            <m:r>
              <w:rPr>
                <w:rFonts w:ascii="Cambria Math" w:hAnsi="Cambria Math" w:cs="Times New Roman"/>
                <w:sz w:val="28"/>
                <w:szCs w:val="28"/>
                <w:lang w:val="kk-KZ"/>
              </w:rPr>
              <m:t>-</m:t>
            </m:r>
          </m:sup>
        </m:sSub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+4H</m:t>
            </m:r>
          </m:e>
          <m:sup>
            <m:r>
              <w:rPr>
                <w:rFonts w:ascii="Cambria Math" w:hAnsi="Cambria Math" w:cs="Times New Roman"/>
                <w:sz w:val="28"/>
                <w:szCs w:val="28"/>
                <w:lang w:val="kk-KZ"/>
              </w:rPr>
              <m:t>+</m:t>
            </m:r>
          </m:sup>
        </m:s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+3e→NO+2H</m:t>
            </m:r>
          </m:e>
          <m:sub>
            <m:r>
              <w:rPr>
                <w:rFonts w:ascii="Cambria Math" w:hAnsi="Cambria Math" w:cs="Times New Roman"/>
                <w:sz w:val="28"/>
                <w:szCs w:val="28"/>
                <w:lang w:val="kk-KZ"/>
              </w:rPr>
              <m:t>2</m:t>
            </m:r>
          </m:sub>
        </m:sSub>
        <m:r>
          <w:rPr>
            <w:rFonts w:ascii="Cambria Math" w:hAnsi="Cambria Math" w:cs="Times New Roman"/>
            <w:sz w:val="28"/>
            <w:szCs w:val="28"/>
            <w:lang w:val="kk-KZ"/>
          </w:rPr>
          <m:t>O</m:t>
        </m:r>
      </m:oMath>
      <w:r w:rsidR="00620AF3" w:rsidRPr="00A866CD">
        <w:rPr>
          <w:rFonts w:ascii="Times New Roman" w:eastAsiaTheme="minorEastAsia" w:hAnsi="Times New Roman" w:cs="Times New Roman"/>
          <w:sz w:val="28"/>
          <w:szCs w:val="28"/>
          <w:lang w:val="kk-KZ"/>
        </w:rPr>
        <w:t xml:space="preserve">              </w:t>
      </w:r>
      <w:r w:rsidR="004F1308" w:rsidRPr="00A866CD">
        <w:rPr>
          <w:rFonts w:ascii="Times New Roman" w:eastAsiaTheme="minorEastAsia" w:hAnsi="Times New Roman" w:cs="Times New Roman"/>
          <w:sz w:val="28"/>
          <w:szCs w:val="28"/>
          <w:lang w:val="kk-KZ"/>
        </w:rPr>
        <w:t xml:space="preserve"> </w:t>
      </w:r>
      <w:r w:rsidR="00620AF3"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o</m:t>
            </m:r>
          </m:sup>
        </m:sSup>
        <m:r>
          <w:rPr>
            <w:rFonts w:ascii="Cambria Math" w:eastAsiaTheme="minorEastAsia" w:hAnsi="Cambria Math" w:cs="Times New Roman"/>
            <w:sz w:val="28"/>
            <w:szCs w:val="28"/>
            <w:lang w:val="kk-KZ"/>
          </w:rPr>
          <m:t>=0,96 B</m:t>
        </m:r>
      </m:oMath>
      <w:r w:rsidR="00620AF3" w:rsidRPr="00A866CD">
        <w:rPr>
          <w:rFonts w:ascii="Times New Roman" w:eastAsiaTheme="minorEastAsia" w:hAnsi="Times New Roman" w:cs="Times New Roman"/>
          <w:sz w:val="28"/>
          <w:szCs w:val="28"/>
          <w:lang w:val="kk-KZ"/>
        </w:rPr>
        <w:t xml:space="preserve">       </w:t>
      </w:r>
      <w:r w:rsidR="004F1308" w:rsidRPr="00A866CD">
        <w:rPr>
          <w:rFonts w:ascii="Times New Roman" w:eastAsiaTheme="minorEastAsia" w:hAnsi="Times New Roman" w:cs="Times New Roman"/>
          <w:sz w:val="28"/>
          <w:szCs w:val="28"/>
          <w:lang w:val="kk-KZ"/>
        </w:rPr>
        <w:t xml:space="preserve">  </w:t>
      </w:r>
      <w:r w:rsidR="00620AF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620AF3" w:rsidRPr="00A866CD">
        <w:rPr>
          <w:rFonts w:ascii="Times New Roman" w:eastAsiaTheme="minorEastAsia" w:hAnsi="Times New Roman" w:cs="Times New Roman"/>
          <w:sz w:val="28"/>
          <w:szCs w:val="28"/>
          <w:lang w:val="kk-KZ"/>
        </w:rPr>
        <w:t xml:space="preserve"> (4.10)</w:t>
      </w:r>
    </w:p>
    <w:p w14:paraId="7584D0CF" w14:textId="24884E00" w:rsidR="00620AF3" w:rsidRPr="00A866CD" w:rsidRDefault="001D4F71" w:rsidP="001D4F71">
      <w:pPr>
        <w:spacing w:after="0"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vertAlign w:val="subscript"/>
          <w:lang w:val="kk-KZ"/>
        </w:rPr>
        <w:t xml:space="preserve">           </w:t>
      </w:r>
      <w:r w:rsidR="004F1308" w:rsidRPr="00A866CD">
        <w:rPr>
          <w:rFonts w:ascii="Times New Roman" w:eastAsiaTheme="minorEastAsia" w:hAnsi="Times New Roman" w:cs="Times New Roman"/>
          <w:sz w:val="28"/>
          <w:szCs w:val="28"/>
          <w:vertAlign w:val="subscript"/>
          <w:lang w:val="kk-KZ"/>
        </w:rPr>
        <w:t xml:space="preserve"> </w:t>
      </w:r>
      <w:r w:rsidRPr="00A866CD">
        <w:rPr>
          <w:rFonts w:ascii="Times New Roman" w:eastAsiaTheme="minorEastAsia" w:hAnsi="Times New Roman" w:cs="Times New Roman"/>
          <w:sz w:val="28"/>
          <w:szCs w:val="28"/>
          <w:vertAlign w:val="subscript"/>
          <w:lang w:val="kk-KZ"/>
        </w:rPr>
        <w:t xml:space="preserve">   </w:t>
      </w:r>
      <w:r w:rsidR="00DA0920" w:rsidRPr="00A866CD">
        <w:rPr>
          <w:rFonts w:ascii="Times New Roman" w:eastAsiaTheme="minorEastAsia" w:hAnsi="Times New Roman" w:cs="Times New Roman"/>
          <w:sz w:val="28"/>
          <w:szCs w:val="28"/>
          <w:vertAlign w:val="subscript"/>
          <w:lang w:val="kk-KZ"/>
        </w:rPr>
        <w:t xml:space="preserve"> </w:t>
      </w:r>
      <w:r w:rsidRPr="00A866CD">
        <w:rPr>
          <w:rFonts w:ascii="Times New Roman" w:eastAsiaTheme="minorEastAsia" w:hAnsi="Times New Roman" w:cs="Times New Roman"/>
          <w:sz w:val="28"/>
          <w:szCs w:val="28"/>
          <w:vertAlign w:val="subscript"/>
          <w:lang w:val="kk-KZ"/>
        </w:rPr>
        <w:t xml:space="preserve">   </w:t>
      </w:r>
      <m:oMath>
        <m:sSubSup>
          <m:sSubSupPr>
            <m:ctrlPr>
              <w:rPr>
                <w:rFonts w:ascii="Cambria Math" w:eastAsiaTheme="minorEastAsia" w:hAnsi="Cambria Math" w:cs="Times New Roman"/>
                <w:i/>
                <w:sz w:val="28"/>
                <w:szCs w:val="28"/>
                <w:vertAlign w:val="subscript"/>
                <w:lang w:val="en-US"/>
              </w:rPr>
            </m:ctrlPr>
          </m:sSubSupPr>
          <m:e>
            <m:r>
              <w:rPr>
                <w:rFonts w:ascii="Cambria Math" w:eastAsiaTheme="minorEastAsia" w:hAnsi="Cambria Math" w:cs="Times New Roman"/>
                <w:sz w:val="28"/>
                <w:szCs w:val="28"/>
                <w:vertAlign w:val="subscript"/>
                <w:lang w:val="kk-KZ"/>
              </w:rPr>
              <m:t>2NO</m:t>
            </m:r>
          </m:e>
          <m:sub>
            <m:r>
              <w:rPr>
                <w:rFonts w:ascii="Cambria Math" w:eastAsiaTheme="minorEastAsia" w:hAnsi="Cambria Math" w:cs="Times New Roman"/>
                <w:sz w:val="28"/>
                <w:szCs w:val="28"/>
                <w:vertAlign w:val="subscript"/>
                <w:lang w:val="kk-KZ"/>
              </w:rPr>
              <m:t>3</m:t>
            </m:r>
          </m:sub>
          <m:sup>
            <m:r>
              <w:rPr>
                <w:rFonts w:ascii="Cambria Math" w:eastAsiaTheme="minorEastAsia" w:hAnsi="Cambria Math" w:cs="Times New Roman"/>
                <w:sz w:val="28"/>
                <w:szCs w:val="28"/>
                <w:vertAlign w:val="subscript"/>
                <w:lang w:val="kk-KZ"/>
              </w:rPr>
              <m:t>-</m:t>
            </m:r>
          </m:sup>
        </m:sSubSup>
        <m:sSup>
          <m:sSupPr>
            <m:ctrlPr>
              <w:rPr>
                <w:rFonts w:ascii="Cambria Math" w:eastAsiaTheme="minorEastAsia" w:hAnsi="Cambria Math" w:cs="Times New Roman"/>
                <w:i/>
                <w:sz w:val="28"/>
                <w:szCs w:val="28"/>
                <w:vertAlign w:val="subscript"/>
                <w:lang w:val="en-US"/>
              </w:rPr>
            </m:ctrlPr>
          </m:sSupPr>
          <m:e>
            <m:r>
              <w:rPr>
                <w:rFonts w:ascii="Cambria Math" w:eastAsiaTheme="minorEastAsia" w:hAnsi="Cambria Math" w:cs="Times New Roman"/>
                <w:sz w:val="28"/>
                <w:szCs w:val="28"/>
                <w:vertAlign w:val="subscript"/>
                <w:lang w:val="kk-KZ"/>
              </w:rPr>
              <m:t>+12H</m:t>
            </m:r>
          </m:e>
          <m:sup>
            <m:r>
              <w:rPr>
                <w:rFonts w:ascii="Cambria Math" w:eastAsiaTheme="minorEastAsia" w:hAnsi="Cambria Math" w:cs="Times New Roman"/>
                <w:sz w:val="28"/>
                <w:szCs w:val="28"/>
                <w:vertAlign w:val="subscript"/>
                <w:lang w:val="kk-KZ"/>
              </w:rPr>
              <m:t>+</m:t>
            </m:r>
          </m:sup>
        </m:sSup>
        <m:sSub>
          <m:sSubPr>
            <m:ctrlPr>
              <w:rPr>
                <w:rFonts w:ascii="Cambria Math" w:eastAsiaTheme="minorEastAsia" w:hAnsi="Cambria Math" w:cs="Times New Roman"/>
                <w:i/>
                <w:sz w:val="28"/>
                <w:szCs w:val="28"/>
                <w:vertAlign w:val="subscript"/>
                <w:lang w:val="en-US"/>
              </w:rPr>
            </m:ctrlPr>
          </m:sSubPr>
          <m:e>
            <m:r>
              <w:rPr>
                <w:rFonts w:ascii="Cambria Math" w:eastAsiaTheme="minorEastAsia" w:hAnsi="Cambria Math" w:cs="Times New Roman"/>
                <w:sz w:val="28"/>
                <w:szCs w:val="28"/>
                <w:vertAlign w:val="subscript"/>
                <w:lang w:val="kk-KZ"/>
              </w:rPr>
              <m:t>+10e→N</m:t>
            </m:r>
          </m:e>
          <m:sub>
            <m:r>
              <w:rPr>
                <w:rFonts w:ascii="Cambria Math" w:eastAsiaTheme="minorEastAsia" w:hAnsi="Cambria Math" w:cs="Times New Roman"/>
                <w:sz w:val="28"/>
                <w:szCs w:val="28"/>
                <w:vertAlign w:val="subscript"/>
                <w:lang w:val="kk-KZ"/>
              </w:rPr>
              <m:t>2</m:t>
            </m:r>
          </m:sub>
        </m:sSub>
        <m:r>
          <w:rPr>
            <w:rFonts w:ascii="Cambria Math" w:eastAsiaTheme="minorEastAsia" w:hAnsi="Cambria Math" w:cs="Times New Roman"/>
            <w:sz w:val="28"/>
            <w:szCs w:val="28"/>
            <w:vertAlign w:val="subscript"/>
            <w:lang w:val="kk-KZ"/>
          </w:rPr>
          <m:t>+</m:t>
        </m:r>
        <m:sSub>
          <m:sSubPr>
            <m:ctrlPr>
              <w:rPr>
                <w:rFonts w:ascii="Cambria Math" w:eastAsiaTheme="minorEastAsia" w:hAnsi="Cambria Math" w:cs="Times New Roman"/>
                <w:i/>
                <w:sz w:val="28"/>
                <w:szCs w:val="28"/>
                <w:vertAlign w:val="subscript"/>
                <w:lang w:val="en-US"/>
              </w:rPr>
            </m:ctrlPr>
          </m:sSubPr>
          <m:e>
            <m:r>
              <w:rPr>
                <w:rFonts w:ascii="Cambria Math" w:eastAsiaTheme="minorEastAsia" w:hAnsi="Cambria Math" w:cs="Times New Roman"/>
                <w:sz w:val="28"/>
                <w:szCs w:val="28"/>
                <w:vertAlign w:val="subscript"/>
                <w:lang w:val="kk-KZ"/>
              </w:rPr>
              <m:t>6H</m:t>
            </m:r>
          </m:e>
          <m:sub>
            <m:r>
              <w:rPr>
                <w:rFonts w:ascii="Cambria Math" w:eastAsiaTheme="minorEastAsia" w:hAnsi="Cambria Math" w:cs="Times New Roman"/>
                <w:sz w:val="28"/>
                <w:szCs w:val="28"/>
                <w:vertAlign w:val="subscript"/>
                <w:lang w:val="kk-KZ"/>
              </w:rPr>
              <m:t>2</m:t>
            </m:r>
          </m:sub>
        </m:sSub>
        <m:r>
          <w:rPr>
            <w:rFonts w:ascii="Cambria Math" w:eastAsiaTheme="minorEastAsia" w:hAnsi="Cambria Math" w:cs="Times New Roman"/>
            <w:sz w:val="28"/>
            <w:szCs w:val="28"/>
            <w:vertAlign w:val="subscript"/>
            <w:lang w:val="kk-KZ"/>
          </w:rPr>
          <m:t>O</m:t>
        </m:r>
      </m:oMath>
      <w:r w:rsidR="00673508" w:rsidRPr="00A866CD">
        <w:rPr>
          <w:rFonts w:ascii="Times New Roman" w:eastAsiaTheme="minorEastAsia" w:hAnsi="Times New Roman" w:cs="Times New Roman"/>
          <w:sz w:val="28"/>
          <w:szCs w:val="28"/>
          <w:vertAlign w:val="subscript"/>
          <w:lang w:val="kk-KZ"/>
        </w:rPr>
        <w:t xml:space="preserve">            </w:t>
      </w:r>
      <w:r w:rsidR="004F1308" w:rsidRPr="00A866CD">
        <w:rPr>
          <w:rFonts w:ascii="Times New Roman" w:eastAsiaTheme="minorEastAsia" w:hAnsi="Times New Roman" w:cs="Times New Roman"/>
          <w:sz w:val="28"/>
          <w:szCs w:val="28"/>
          <w:vertAlign w:val="subscript"/>
          <w:lang w:val="kk-KZ"/>
        </w:rPr>
        <w:t xml:space="preserve"> </w:t>
      </w:r>
      <w:r w:rsidR="00673508" w:rsidRPr="00A866CD">
        <w:rPr>
          <w:rFonts w:ascii="Times New Roman" w:eastAsiaTheme="minorEastAsia" w:hAnsi="Times New Roman" w:cs="Times New Roman"/>
          <w:sz w:val="28"/>
          <w:szCs w:val="28"/>
          <w:vertAlign w:val="subscript"/>
          <w:lang w:val="kk-KZ"/>
        </w:rPr>
        <w:t xml:space="preserve">  </w:t>
      </w:r>
      <w:r w:rsidR="00673508"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o</m:t>
            </m:r>
          </m:sup>
        </m:sSup>
        <m:r>
          <w:rPr>
            <w:rFonts w:ascii="Cambria Math" w:eastAsiaTheme="minorEastAsia" w:hAnsi="Cambria Math" w:cs="Times New Roman"/>
            <w:sz w:val="28"/>
            <w:szCs w:val="28"/>
            <w:lang w:val="kk-KZ"/>
          </w:rPr>
          <m:t>=1,24 B</m:t>
        </m:r>
      </m:oMath>
      <w:r w:rsidR="00673508" w:rsidRPr="00A866CD">
        <w:rPr>
          <w:rFonts w:ascii="Times New Roman" w:eastAsiaTheme="minorEastAsia" w:hAnsi="Times New Roman" w:cs="Times New Roman"/>
          <w:sz w:val="28"/>
          <w:szCs w:val="28"/>
          <w:lang w:val="kk-KZ"/>
        </w:rPr>
        <w:t xml:space="preserve">          </w:t>
      </w:r>
      <w:r w:rsidR="004F1308" w:rsidRPr="00A866CD">
        <w:rPr>
          <w:rFonts w:ascii="Times New Roman" w:eastAsiaTheme="minorEastAsia" w:hAnsi="Times New Roman" w:cs="Times New Roman"/>
          <w:sz w:val="28"/>
          <w:szCs w:val="28"/>
          <w:lang w:val="kk-KZ"/>
        </w:rPr>
        <w:t xml:space="preserve"> </w:t>
      </w:r>
      <w:r w:rsidR="00673508" w:rsidRPr="00A866CD">
        <w:rPr>
          <w:rFonts w:ascii="Times New Roman" w:eastAsiaTheme="minorEastAsia" w:hAnsi="Times New Roman" w:cs="Times New Roman"/>
          <w:sz w:val="28"/>
          <w:szCs w:val="28"/>
          <w:lang w:val="kk-KZ"/>
        </w:rPr>
        <w:t xml:space="preserve">   </w:t>
      </w:r>
      <w:r w:rsidR="004F1308" w:rsidRPr="00A866CD">
        <w:rPr>
          <w:rFonts w:ascii="Times New Roman" w:eastAsiaTheme="minorEastAsia" w:hAnsi="Times New Roman" w:cs="Times New Roman"/>
          <w:sz w:val="28"/>
          <w:szCs w:val="28"/>
          <w:lang w:val="kk-KZ"/>
        </w:rPr>
        <w:t xml:space="preserve"> </w:t>
      </w:r>
      <w:r w:rsidR="00673508" w:rsidRPr="00A866CD">
        <w:rPr>
          <w:rFonts w:ascii="Times New Roman" w:eastAsiaTheme="minorEastAsia" w:hAnsi="Times New Roman" w:cs="Times New Roman"/>
          <w:sz w:val="28"/>
          <w:szCs w:val="28"/>
          <w:lang w:val="kk-KZ"/>
        </w:rPr>
        <w:t xml:space="preserve">  (4.11)</w:t>
      </w:r>
    </w:p>
    <w:p w14:paraId="735B41F4" w14:textId="77777777" w:rsidR="00EE1E78" w:rsidRPr="00A866CD" w:rsidRDefault="00EE1E78" w:rsidP="001D4F71">
      <w:pPr>
        <w:spacing w:after="0" w:line="240" w:lineRule="auto"/>
        <w:ind w:firstLine="567"/>
        <w:contextualSpacing/>
        <w:jc w:val="center"/>
        <w:rPr>
          <w:rFonts w:ascii="Times New Roman" w:hAnsi="Times New Roman" w:cs="Times New Roman"/>
          <w:sz w:val="28"/>
          <w:szCs w:val="28"/>
          <w:lang w:val="kk-KZ"/>
        </w:rPr>
      </w:pPr>
    </w:p>
    <w:p w14:paraId="3AC21A64" w14:textId="3AE88D6F" w:rsidR="00EE1E78" w:rsidRPr="00A866CD" w:rsidRDefault="004E5923" w:rsidP="00EE1E78">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Дегенмен, жоғарыда айтқанымыздай, натрий нитраты ерітіндісінде алюминий электродында түсірілген катодтық поляризациялық қисықтар бұл </w:t>
      </w:r>
      <w:r w:rsidRPr="00A866CD">
        <w:rPr>
          <w:rFonts w:ascii="Times New Roman" w:hAnsi="Times New Roman" w:cs="Times New Roman"/>
          <w:sz w:val="28"/>
          <w:szCs w:val="28"/>
          <w:lang w:val="kk-KZ"/>
        </w:rPr>
        <w:lastRenderedPageBreak/>
        <w:t>электродта келтірілген жағдайларда тек сутек газының бөлінуі орын алатынын көрсетеді. 4.9-4.11 деп белгіленген реакциялардың жүруінің стандартты потенциалдарының мәндері оң шамаға ие болғанымен, демек, бұл реакциялар</w:t>
      </w:r>
      <w:r w:rsidR="00F1216F" w:rsidRPr="00A866CD">
        <w:rPr>
          <w:rFonts w:ascii="Times New Roman" w:hAnsi="Times New Roman" w:cs="Times New Roman"/>
          <w:sz w:val="28"/>
          <w:szCs w:val="28"/>
          <w:lang w:val="kk-KZ"/>
        </w:rPr>
        <w:t>д</w:t>
      </w:r>
      <w:r w:rsidRPr="00A866CD">
        <w:rPr>
          <w:rFonts w:ascii="Times New Roman" w:hAnsi="Times New Roman" w:cs="Times New Roman"/>
          <w:sz w:val="28"/>
          <w:szCs w:val="28"/>
          <w:lang w:val="kk-KZ"/>
        </w:rPr>
        <w:t xml:space="preserve">ың жүруі мүмкін болғанымен, олар тек қышқыл ортада жүретіндігі көрсетілді. Натрий нитраты ерітінділерінің концентрацияларын 1-10 г/л аралығында өзгерткенде, сутектің түзілу потенциалы «минус» 1,5-1,75 В аумағында жүретіндігі 4.1-суреттегі вольтамперограммада айқын көрініп тұр.  </w:t>
      </w:r>
    </w:p>
    <w:p w14:paraId="4961F8E9" w14:textId="1405BA20" w:rsidR="004E5923" w:rsidRPr="00A866CD" w:rsidRDefault="004E5923" w:rsidP="00EE1E78">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4.1-суретте келтірілген вольтамперограммадан натрий нитратының концентрациясы 1-10 г/л аралығында өскен сайын сутек газының бөлінуінің аса кернеулігінің төмендейтінін байқауға болады. </w:t>
      </w:r>
    </w:p>
    <w:p w14:paraId="4E96D97C"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0C2257E5" w14:textId="5122DE2B" w:rsidR="004E5923" w:rsidRPr="00A866CD" w:rsidRDefault="004E5923" w:rsidP="00EE1E78">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7F6BEC68" wp14:editId="46A3D47D">
            <wp:extent cx="3038475" cy="2240663"/>
            <wp:effectExtent l="0" t="0" r="0" b="7620"/>
            <wp:docPr id="149864279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49525" cy="2248811"/>
                    </a:xfrm>
                    <a:prstGeom prst="rect">
                      <a:avLst/>
                    </a:prstGeom>
                    <a:noFill/>
                    <a:ln>
                      <a:noFill/>
                    </a:ln>
                  </pic:spPr>
                </pic:pic>
              </a:graphicData>
            </a:graphic>
          </wp:inline>
        </w:drawing>
      </w:r>
    </w:p>
    <w:p w14:paraId="69C4BD57" w14:textId="77777777" w:rsidR="00711607" w:rsidRPr="00A866CD" w:rsidRDefault="00711607" w:rsidP="00874823">
      <w:pPr>
        <w:spacing w:after="0" w:line="240" w:lineRule="auto"/>
        <w:jc w:val="center"/>
        <w:rPr>
          <w:rFonts w:ascii="Times New Roman" w:hAnsi="Times New Roman" w:cs="Times New Roman"/>
          <w:sz w:val="28"/>
          <w:szCs w:val="28"/>
          <w:lang w:val="kk-KZ"/>
        </w:rPr>
      </w:pPr>
    </w:p>
    <w:p w14:paraId="1A23C525" w14:textId="63EEF509" w:rsidR="00874823" w:rsidRPr="00A866CD" w:rsidRDefault="00EE1E78" w:rsidP="002802E4">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4.1 –</w:t>
      </w:r>
      <w:r w:rsidR="004E5923" w:rsidRPr="00A866CD">
        <w:rPr>
          <w:rFonts w:ascii="Times New Roman" w:hAnsi="Times New Roman" w:cs="Times New Roman"/>
          <w:sz w:val="28"/>
          <w:szCs w:val="28"/>
          <w:lang w:val="kk-KZ"/>
        </w:rPr>
        <w:t xml:space="preserve"> Алюминий электродының натрий нитраты ерітіндісінде түсірілген катодтық поляризациялық қисықтар</w:t>
      </w:r>
      <w:r w:rsidR="009F4BE6" w:rsidRPr="00A866CD">
        <w:rPr>
          <w:rFonts w:ascii="Times New Roman" w:hAnsi="Times New Roman" w:cs="Times New Roman"/>
          <w:sz w:val="28"/>
          <w:szCs w:val="28"/>
          <w:lang w:val="kk-KZ"/>
        </w:rPr>
        <w:t>ы</w:t>
      </w:r>
      <w:r w:rsidR="004E5923" w:rsidRPr="00A866CD">
        <w:rPr>
          <w:rFonts w:ascii="Times New Roman" w:hAnsi="Times New Roman" w:cs="Times New Roman"/>
          <w:sz w:val="28"/>
          <w:szCs w:val="28"/>
          <w:lang w:val="kk-KZ"/>
        </w:rPr>
        <w:t>, NaNO</w:t>
      </w:r>
      <w:r w:rsidR="004E5923" w:rsidRPr="00A866CD">
        <w:rPr>
          <w:rFonts w:ascii="Times New Roman" w:hAnsi="Times New Roman" w:cs="Times New Roman"/>
          <w:sz w:val="28"/>
          <w:szCs w:val="28"/>
          <w:vertAlign w:val="subscript"/>
          <w:lang w:val="kk-KZ"/>
        </w:rPr>
        <w:t>3</w:t>
      </w:r>
      <w:r w:rsidR="004E5923" w:rsidRPr="00A866CD">
        <w:rPr>
          <w:rFonts w:ascii="Times New Roman" w:hAnsi="Times New Roman" w:cs="Times New Roman"/>
          <w:sz w:val="28"/>
          <w:szCs w:val="28"/>
          <w:lang w:val="kk-KZ"/>
        </w:rPr>
        <w:t>, г/л: 1</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1,0; 2</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5,0; 3</w:t>
      </w:r>
      <w:r w:rsidRPr="00A866CD">
        <w:rPr>
          <w:rFonts w:ascii="Times New Roman" w:hAnsi="Times New Roman" w:cs="Times New Roman"/>
          <w:sz w:val="28"/>
          <w:szCs w:val="28"/>
          <w:lang w:val="kk-KZ"/>
        </w:rPr>
        <w:t xml:space="preserve"> – 1</w:t>
      </w:r>
      <w:r w:rsidR="004E5923" w:rsidRPr="00A866CD">
        <w:rPr>
          <w:rFonts w:ascii="Times New Roman" w:hAnsi="Times New Roman" w:cs="Times New Roman"/>
          <w:sz w:val="28"/>
          <w:szCs w:val="28"/>
          <w:lang w:val="kk-KZ"/>
        </w:rPr>
        <w:t>0</w:t>
      </w:r>
      <w:r w:rsidR="00B23A1B" w:rsidRPr="00A866CD">
        <w:rPr>
          <w:rFonts w:ascii="Times New Roman" w:hAnsi="Times New Roman" w:cs="Times New Roman"/>
          <w:sz w:val="28"/>
          <w:szCs w:val="28"/>
          <w:lang w:val="kk-KZ"/>
        </w:rPr>
        <w:t>,0</w:t>
      </w:r>
      <w:r w:rsidR="004E5923" w:rsidRPr="00A866CD">
        <w:rPr>
          <w:rFonts w:ascii="Times New Roman" w:hAnsi="Times New Roman" w:cs="Times New Roman"/>
          <w:sz w:val="28"/>
          <w:szCs w:val="28"/>
          <w:lang w:val="kk-KZ"/>
        </w:rPr>
        <w:t>; 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25º; V</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711607" w:rsidRPr="00A866CD">
        <w:rPr>
          <w:rFonts w:ascii="Times New Roman" w:hAnsi="Times New Roman" w:cs="Times New Roman"/>
          <w:sz w:val="28"/>
          <w:szCs w:val="28"/>
          <w:lang w:val="kk-KZ"/>
        </w:rPr>
        <w:t>50 мВ/с</w:t>
      </w:r>
    </w:p>
    <w:p w14:paraId="1BCB1424" w14:textId="77777777" w:rsidR="00874823" w:rsidRPr="00A866CD" w:rsidRDefault="00874823" w:rsidP="00874823">
      <w:pPr>
        <w:spacing w:after="0" w:line="240" w:lineRule="auto"/>
        <w:jc w:val="center"/>
        <w:rPr>
          <w:rFonts w:ascii="Times New Roman" w:hAnsi="Times New Roman" w:cs="Times New Roman"/>
          <w:sz w:val="28"/>
          <w:szCs w:val="28"/>
          <w:lang w:val="kk-KZ"/>
        </w:rPr>
      </w:pPr>
    </w:p>
    <w:p w14:paraId="0A64AE1C" w14:textId="3D84CB45" w:rsidR="00874823" w:rsidRPr="00A866CD" w:rsidRDefault="004E5923" w:rsidP="00874823">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Келесі зерттеулерімізде сынап иондары бар натрий нитраты ерітіндісінде катодтық поляризациялық қисықтар түсірілді. Ерітіндідегі сынап нитратының </w:t>
      </w:r>
      <w:r w:rsidR="00874823"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(Hg(NO</w:t>
      </w:r>
      <w:r w:rsidRPr="00A866CD">
        <w:rPr>
          <w:rFonts w:ascii="Times New Roman" w:hAnsi="Times New Roman" w:cs="Times New Roman"/>
          <w:sz w:val="28"/>
          <w:szCs w:val="28"/>
          <w:vertAlign w:val="subscript"/>
          <w:lang w:val="kk-KZ"/>
        </w:rPr>
        <w:t>3</w:t>
      </w:r>
      <w:r w:rsidRPr="00A866CD">
        <w:rPr>
          <w:rFonts w:ascii="Times New Roman" w:hAnsi="Times New Roman" w:cs="Times New Roman"/>
          <w:sz w:val="28"/>
          <w:szCs w:val="28"/>
          <w:lang w:val="kk-KZ"/>
        </w:rPr>
        <w:t>)</w:t>
      </w:r>
      <w:r w:rsidRPr="00A866CD">
        <w:rPr>
          <w:rFonts w:ascii="Times New Roman" w:hAnsi="Times New Roman" w:cs="Times New Roman"/>
          <w:sz w:val="28"/>
          <w:szCs w:val="28"/>
          <w:vertAlign w:val="subscript"/>
          <w:lang w:val="kk-KZ"/>
        </w:rPr>
        <w:t>2</w:t>
      </w:r>
      <w:r w:rsidR="00F1216F"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концентрациясын 0,5-1,0 г/л аралығында арттырғанда, катодтық поляризациял</w:t>
      </w:r>
      <w:r w:rsidR="00711607" w:rsidRPr="00A866CD">
        <w:rPr>
          <w:rFonts w:ascii="Times New Roman" w:hAnsi="Times New Roman" w:cs="Times New Roman"/>
          <w:sz w:val="28"/>
          <w:szCs w:val="28"/>
          <w:lang w:val="kk-KZ"/>
        </w:rPr>
        <w:t xml:space="preserve">ық қисықтарда сынап иондарының </w:t>
      </w:r>
      <w:r w:rsidRPr="00A866CD">
        <w:rPr>
          <w:rFonts w:ascii="Times New Roman" w:hAnsi="Times New Roman" w:cs="Times New Roman"/>
          <w:sz w:val="28"/>
          <w:szCs w:val="28"/>
          <w:lang w:val="kk-KZ"/>
        </w:rPr>
        <w:t>тотықсызануына (</w:t>
      </w:r>
      <w:r w:rsidR="00874823" w:rsidRPr="00A866CD">
        <w:rPr>
          <w:rFonts w:ascii="Times New Roman" w:hAnsi="Times New Roman" w:cs="Times New Roman"/>
          <w:sz w:val="28"/>
          <w:szCs w:val="28"/>
          <w:lang w:val="kk-KZ"/>
        </w:rPr>
        <w:t>4.12-</w:t>
      </w:r>
      <w:r w:rsidRPr="00A866CD">
        <w:rPr>
          <w:rFonts w:ascii="Times New Roman" w:hAnsi="Times New Roman" w:cs="Times New Roman"/>
          <w:sz w:val="28"/>
          <w:szCs w:val="28"/>
          <w:lang w:val="kk-KZ"/>
        </w:rPr>
        <w:t xml:space="preserve">реакция) сай толқын байқалады. </w:t>
      </w:r>
    </w:p>
    <w:p w14:paraId="563AA12C" w14:textId="77777777" w:rsidR="00874823" w:rsidRPr="00A866CD" w:rsidRDefault="00874823" w:rsidP="00874823">
      <w:pPr>
        <w:spacing w:after="0" w:line="240" w:lineRule="auto"/>
        <w:ind w:firstLine="567"/>
        <w:jc w:val="both"/>
        <w:rPr>
          <w:rFonts w:ascii="Times New Roman" w:hAnsi="Times New Roman" w:cs="Times New Roman"/>
          <w:sz w:val="28"/>
          <w:szCs w:val="28"/>
          <w:lang w:val="kk-KZ"/>
        </w:rPr>
      </w:pPr>
    </w:p>
    <w:p w14:paraId="0F4B1291" w14:textId="66AC771A" w:rsidR="00874823" w:rsidRPr="00A866CD" w:rsidRDefault="00DA0920" w:rsidP="00DA0920">
      <w:pPr>
        <w:spacing w:after="0" w:line="240" w:lineRule="auto"/>
        <w:ind w:firstLine="567"/>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526924" w:rsidRPr="00A866CD">
        <w:rPr>
          <w:rFonts w:ascii="Times New Roman" w:eastAsiaTheme="minorEastAsia" w:hAnsi="Times New Roman" w:cs="Times New Roman"/>
          <w:sz w:val="28"/>
          <w:szCs w:val="28"/>
          <w:lang w:val="kk-KZ"/>
        </w:rPr>
        <w:t>Hg</w:t>
      </w:r>
      <w:r w:rsidR="00526924" w:rsidRPr="00A866CD">
        <w:rPr>
          <w:rFonts w:ascii="Times New Roman" w:eastAsiaTheme="minorEastAsia" w:hAnsi="Times New Roman" w:cs="Times New Roman"/>
          <w:sz w:val="28"/>
          <w:szCs w:val="28"/>
          <w:vertAlign w:val="superscript"/>
          <w:lang w:val="kk-KZ"/>
        </w:rPr>
        <w:t>2+</w:t>
      </w:r>
      <w:r w:rsidR="00526924" w:rsidRPr="00A866CD">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+2e→2Hg</m:t>
        </m:r>
      </m:oMath>
      <w:r w:rsidR="004E5923" w:rsidRPr="00A866CD">
        <w:rPr>
          <w:rFonts w:ascii="Times New Roman" w:eastAsiaTheme="minorEastAsia" w:hAnsi="Times New Roman" w:cs="Times New Roman"/>
          <w:sz w:val="28"/>
          <w:szCs w:val="28"/>
          <w:lang w:val="kk-KZ"/>
        </w:rPr>
        <w:t xml:space="preserve"> </w:t>
      </w:r>
      <w:r w:rsidR="002E3DFE"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o</m:t>
            </m:r>
          </m:sup>
        </m:sSup>
        <m:r>
          <w:rPr>
            <w:rFonts w:ascii="Cambria Math" w:eastAsiaTheme="minorEastAsia" w:hAnsi="Cambria Math" w:cs="Times New Roman"/>
            <w:sz w:val="28"/>
            <w:szCs w:val="28"/>
            <w:lang w:val="kk-KZ"/>
          </w:rPr>
          <m:t>=0,788 B</m:t>
        </m:r>
      </m:oMath>
      <w:r w:rsidR="002E3DFE"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2E3DFE" w:rsidRPr="00A866CD">
        <w:rPr>
          <w:rFonts w:ascii="Times New Roman" w:eastAsiaTheme="minorEastAsia" w:hAnsi="Times New Roman" w:cs="Times New Roman"/>
          <w:sz w:val="28"/>
          <w:szCs w:val="28"/>
          <w:lang w:val="kk-KZ"/>
        </w:rPr>
        <w:t xml:space="preserve"> </w:t>
      </w:r>
      <w:r w:rsidR="004679CE" w:rsidRPr="00A866CD">
        <w:rPr>
          <w:rFonts w:ascii="Times New Roman" w:eastAsiaTheme="minorEastAsia" w:hAnsi="Times New Roman" w:cs="Times New Roman"/>
          <w:sz w:val="28"/>
          <w:szCs w:val="28"/>
          <w:lang w:val="kk-KZ"/>
        </w:rPr>
        <w:t xml:space="preserve">        </w:t>
      </w:r>
      <w:r w:rsidR="002E3DFE" w:rsidRPr="00A866CD">
        <w:rPr>
          <w:rFonts w:ascii="Times New Roman" w:eastAsiaTheme="minorEastAsia" w:hAnsi="Times New Roman" w:cs="Times New Roman"/>
          <w:sz w:val="28"/>
          <w:szCs w:val="28"/>
          <w:lang w:val="kk-KZ"/>
        </w:rPr>
        <w:t xml:space="preserve"> (4.12)</w:t>
      </w:r>
    </w:p>
    <w:p w14:paraId="573F153A" w14:textId="77777777" w:rsidR="00874823" w:rsidRPr="00A866CD" w:rsidRDefault="00874823" w:rsidP="00874823">
      <w:pPr>
        <w:spacing w:after="0" w:line="240" w:lineRule="auto"/>
        <w:ind w:firstLine="567"/>
        <w:jc w:val="both"/>
        <w:rPr>
          <w:rFonts w:ascii="Times New Roman" w:hAnsi="Times New Roman" w:cs="Times New Roman"/>
          <w:sz w:val="28"/>
          <w:szCs w:val="28"/>
          <w:lang w:val="kk-KZ"/>
        </w:rPr>
      </w:pPr>
    </w:p>
    <w:p w14:paraId="573D7F2A" w14:textId="14EE2518" w:rsidR="00DC4128" w:rsidRPr="00A866CD" w:rsidRDefault="004E5923" w:rsidP="00DC4128">
      <w:pPr>
        <w:spacing w:after="0" w:line="240" w:lineRule="auto"/>
        <w:ind w:firstLine="567"/>
        <w:jc w:val="both"/>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Сынап иондарының тотықсыздану толқынының биіктігі оның концентрация</w:t>
      </w:r>
      <w:r w:rsidR="00711607" w:rsidRPr="00A866CD">
        <w:rPr>
          <w:rFonts w:ascii="Times New Roman" w:eastAsiaTheme="minorEastAsia" w:hAnsi="Times New Roman" w:cs="Times New Roman"/>
          <w:sz w:val="28"/>
          <w:szCs w:val="28"/>
          <w:lang w:val="kk-KZ"/>
        </w:rPr>
        <w:t xml:space="preserve">сының артуына байланысты өседі. </w:t>
      </w:r>
      <w:r w:rsidRPr="00A866CD">
        <w:rPr>
          <w:rFonts w:ascii="Times New Roman" w:eastAsiaTheme="minorEastAsia" w:hAnsi="Times New Roman" w:cs="Times New Roman"/>
          <w:sz w:val="28"/>
          <w:szCs w:val="28"/>
          <w:lang w:val="kk-KZ"/>
        </w:rPr>
        <w:t>4.2-суреттегі вольтамперограммадан байқауға болатыны сынап иондары бар ерітінділерде сутек газының бөлінуінің аса кернеулігі төмендейді. Егер сынап иондары жоқ кезде, бірақ нитрат-иондары бар сутек газының бөлінуі 1,5</w:t>
      </w:r>
      <w:r w:rsidR="00681ACD"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В және одан да үлкенірек потенциалдар мәнде</w:t>
      </w:r>
      <w:r w:rsidR="00874823" w:rsidRPr="00A866CD">
        <w:rPr>
          <w:rFonts w:ascii="Times New Roman" w:eastAsiaTheme="minorEastAsia" w:hAnsi="Times New Roman" w:cs="Times New Roman"/>
          <w:sz w:val="28"/>
          <w:szCs w:val="28"/>
          <w:lang w:val="kk-KZ"/>
        </w:rPr>
        <w:t>рінде жүрсе (4.1-сурет және 4.2-</w:t>
      </w:r>
      <w:r w:rsidRPr="00A866CD">
        <w:rPr>
          <w:rFonts w:ascii="Times New Roman" w:eastAsiaTheme="minorEastAsia" w:hAnsi="Times New Roman" w:cs="Times New Roman"/>
          <w:sz w:val="28"/>
          <w:szCs w:val="28"/>
          <w:lang w:val="kk-KZ"/>
        </w:rPr>
        <w:t xml:space="preserve">суреттерде салыстырғанда көрінеді), ал сынап иондары бар болғанда, газдың бөлінуі </w:t>
      </w:r>
      <w:r w:rsidR="00874823" w:rsidRPr="00A866CD">
        <w:rPr>
          <w:rFonts w:ascii="Times New Roman" w:eastAsiaTheme="minorEastAsia" w:hAnsi="Times New Roman" w:cs="Times New Roman"/>
          <w:sz w:val="28"/>
          <w:szCs w:val="28"/>
          <w:lang w:val="kk-KZ"/>
        </w:rPr>
        <w:t>«минус» 1,25 В-</w:t>
      </w:r>
      <w:r w:rsidRPr="00A866CD">
        <w:rPr>
          <w:rFonts w:ascii="Times New Roman" w:eastAsiaTheme="minorEastAsia" w:hAnsi="Times New Roman" w:cs="Times New Roman"/>
          <w:sz w:val="28"/>
          <w:szCs w:val="28"/>
          <w:lang w:val="kk-KZ"/>
        </w:rPr>
        <w:t xml:space="preserve">ке ие потенциалдар аумағында байқалады. Бұл құбылысты сынап </w:t>
      </w:r>
      <w:r w:rsidRPr="00A866CD">
        <w:rPr>
          <w:rFonts w:ascii="Times New Roman" w:eastAsiaTheme="minorEastAsia" w:hAnsi="Times New Roman" w:cs="Times New Roman"/>
          <w:sz w:val="28"/>
          <w:szCs w:val="28"/>
          <w:lang w:val="kk-KZ"/>
        </w:rPr>
        <w:lastRenderedPageBreak/>
        <w:t>иондары элементті күйге</w:t>
      </w:r>
      <w:r w:rsidR="00DC4128" w:rsidRPr="00A866CD">
        <w:rPr>
          <w:rFonts w:ascii="Times New Roman" w:eastAsiaTheme="minorEastAsia" w:hAnsi="Times New Roman" w:cs="Times New Roman"/>
          <w:sz w:val="28"/>
          <w:szCs w:val="28"/>
          <w:lang w:val="kk-KZ"/>
        </w:rPr>
        <w:t xml:space="preserve"> дейін тотықсызданған сәтте</w:t>
      </w:r>
      <w:r w:rsidRPr="00A866CD">
        <w:rPr>
          <w:rFonts w:ascii="Times New Roman" w:eastAsiaTheme="minorEastAsia" w:hAnsi="Times New Roman" w:cs="Times New Roman"/>
          <w:sz w:val="28"/>
          <w:szCs w:val="28"/>
          <w:lang w:val="kk-KZ"/>
        </w:rPr>
        <w:t xml:space="preserve"> алюминий амал</w:t>
      </w:r>
      <w:r w:rsidR="00DC4128" w:rsidRPr="00A866CD">
        <w:rPr>
          <w:rFonts w:ascii="Times New Roman" w:eastAsiaTheme="minorEastAsia" w:hAnsi="Times New Roman" w:cs="Times New Roman"/>
          <w:sz w:val="28"/>
          <w:szCs w:val="28"/>
          <w:lang w:val="kk-KZ"/>
        </w:rPr>
        <w:t>ь</w:t>
      </w:r>
      <w:r w:rsidRPr="00A866CD">
        <w:rPr>
          <w:rFonts w:ascii="Times New Roman" w:eastAsiaTheme="minorEastAsia" w:hAnsi="Times New Roman" w:cs="Times New Roman"/>
          <w:sz w:val="28"/>
          <w:szCs w:val="28"/>
          <w:lang w:val="kk-KZ"/>
        </w:rPr>
        <w:t xml:space="preserve">гамасының түзілуімен түсіндіруге болады. </w:t>
      </w:r>
    </w:p>
    <w:p w14:paraId="0CE14A2E" w14:textId="78A8D38C" w:rsidR="004E5923" w:rsidRPr="00A866CD" w:rsidRDefault="004E5923" w:rsidP="00DC4128">
      <w:pPr>
        <w:spacing w:after="0" w:line="240" w:lineRule="auto"/>
        <w:ind w:firstLine="567"/>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Айта кететін мәселе: сынап нитратының концентрациясын жоғарылатқан сайын катодтық поляризациялық қисықтарды түсіру қиындай түседі. Сынап иондарының концентрациясының артуы бұл иондардың потенциалы теріс алюминий электродында тез тотықсызданып, нәтижесінде алюминий амальгамасы түзіліп, ол сумен әрекеттесіп, сутек газының бөлінуіне әкеледі. Сутек газының бөлінуі поляризациялық қисықтарды түсіру мүмкіндіктерін шектейді.  </w:t>
      </w:r>
    </w:p>
    <w:p w14:paraId="7FC8A19C" w14:textId="3B43C295" w:rsidR="00681ACD" w:rsidRPr="00A866CD" w:rsidRDefault="00681ACD" w:rsidP="00DC4128">
      <w:pPr>
        <w:spacing w:after="0" w:line="240" w:lineRule="auto"/>
        <w:ind w:firstLine="567"/>
        <w:jc w:val="both"/>
        <w:rPr>
          <w:rFonts w:ascii="Times New Roman" w:eastAsiaTheme="minorEastAsia" w:hAnsi="Times New Roman" w:cs="Times New Roman"/>
          <w:sz w:val="28"/>
          <w:szCs w:val="28"/>
          <w:lang w:val="kk-KZ"/>
        </w:rPr>
      </w:pPr>
    </w:p>
    <w:tbl>
      <w:tblPr>
        <w:tblStyle w:val="af8"/>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19"/>
      </w:tblGrid>
      <w:tr w:rsidR="00681ACD" w:rsidRPr="00A866CD" w14:paraId="1C01B03C" w14:textId="77777777" w:rsidTr="00681ACD">
        <w:trPr>
          <w:jc w:val="center"/>
        </w:trPr>
        <w:tc>
          <w:tcPr>
            <w:tcW w:w="4672" w:type="dxa"/>
          </w:tcPr>
          <w:p w14:paraId="552ACCB6" w14:textId="6C4D58BB" w:rsidR="00681ACD" w:rsidRPr="00A866CD" w:rsidRDefault="00681ACD" w:rsidP="00681ACD">
            <w:pPr>
              <w:spacing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6E51E5A2" wp14:editId="64F7EF4E">
                  <wp:extent cx="2809875" cy="2085244"/>
                  <wp:effectExtent l="0" t="0" r="0" b="0"/>
                  <wp:docPr id="7560833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16133" cy="2089888"/>
                          </a:xfrm>
                          <a:prstGeom prst="rect">
                            <a:avLst/>
                          </a:prstGeom>
                          <a:noFill/>
                          <a:ln>
                            <a:noFill/>
                          </a:ln>
                        </pic:spPr>
                      </pic:pic>
                    </a:graphicData>
                  </a:graphic>
                </wp:inline>
              </w:drawing>
            </w:r>
          </w:p>
        </w:tc>
        <w:tc>
          <w:tcPr>
            <w:tcW w:w="4672" w:type="dxa"/>
          </w:tcPr>
          <w:p w14:paraId="65FC52CF" w14:textId="7AC4289D" w:rsidR="00681ACD" w:rsidRPr="00A866CD" w:rsidRDefault="00681ACD" w:rsidP="00681ACD">
            <w:pPr>
              <w:spacing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52571621" wp14:editId="29BABB90">
                  <wp:extent cx="2859877" cy="2105025"/>
                  <wp:effectExtent l="0" t="0" r="0" b="0"/>
                  <wp:docPr id="70850645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73199" cy="2114831"/>
                          </a:xfrm>
                          <a:prstGeom prst="rect">
                            <a:avLst/>
                          </a:prstGeom>
                          <a:noFill/>
                          <a:ln>
                            <a:noFill/>
                          </a:ln>
                        </pic:spPr>
                      </pic:pic>
                    </a:graphicData>
                  </a:graphic>
                </wp:inline>
              </w:drawing>
            </w:r>
          </w:p>
        </w:tc>
      </w:tr>
      <w:tr w:rsidR="00681ACD" w:rsidRPr="00A866CD" w14:paraId="36216C43" w14:textId="77777777" w:rsidTr="00681ACD">
        <w:trPr>
          <w:jc w:val="center"/>
        </w:trPr>
        <w:tc>
          <w:tcPr>
            <w:tcW w:w="4672" w:type="dxa"/>
          </w:tcPr>
          <w:p w14:paraId="07D2A9E5" w14:textId="0210456A" w:rsidR="00681ACD" w:rsidRPr="00A866CD" w:rsidRDefault="00711607" w:rsidP="00681ACD">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681ACD" w:rsidRPr="00A866CD">
              <w:rPr>
                <w:rFonts w:ascii="Times New Roman" w:hAnsi="Times New Roman" w:cs="Times New Roman"/>
                <w:sz w:val="28"/>
                <w:szCs w:val="28"/>
                <w:lang w:val="kk-KZ"/>
              </w:rPr>
              <w:t>(а)</w:t>
            </w:r>
          </w:p>
        </w:tc>
        <w:tc>
          <w:tcPr>
            <w:tcW w:w="4672" w:type="dxa"/>
          </w:tcPr>
          <w:p w14:paraId="37CC5D3B" w14:textId="5CDC7224" w:rsidR="00681ACD" w:rsidRPr="00A866CD" w:rsidRDefault="00711607" w:rsidP="00681ACD">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681ACD" w:rsidRPr="00A866CD">
              <w:rPr>
                <w:rFonts w:ascii="Times New Roman" w:hAnsi="Times New Roman" w:cs="Times New Roman"/>
                <w:sz w:val="28"/>
                <w:szCs w:val="28"/>
                <w:lang w:val="kk-KZ"/>
              </w:rPr>
              <w:t>(ә)</w:t>
            </w:r>
          </w:p>
        </w:tc>
      </w:tr>
    </w:tbl>
    <w:p w14:paraId="5533F7D8" w14:textId="77777777" w:rsidR="00711607" w:rsidRPr="00A866CD" w:rsidRDefault="00711607" w:rsidP="00681ACD">
      <w:pPr>
        <w:spacing w:after="0" w:line="240" w:lineRule="auto"/>
        <w:jc w:val="center"/>
        <w:rPr>
          <w:rFonts w:ascii="Times New Roman" w:hAnsi="Times New Roman" w:cs="Times New Roman"/>
          <w:sz w:val="28"/>
          <w:szCs w:val="28"/>
          <w:lang w:val="kk-KZ"/>
        </w:rPr>
      </w:pPr>
    </w:p>
    <w:p w14:paraId="5A18536A" w14:textId="09CA48C2" w:rsidR="004E5923" w:rsidRPr="00A866CD" w:rsidRDefault="00681ACD" w:rsidP="00681ACD">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4.2 –</w:t>
      </w:r>
      <w:r w:rsidR="004E5923" w:rsidRPr="00A866CD">
        <w:rPr>
          <w:rFonts w:ascii="Times New Roman" w:hAnsi="Times New Roman" w:cs="Times New Roman"/>
          <w:sz w:val="28"/>
          <w:szCs w:val="28"/>
          <w:lang w:val="kk-KZ"/>
        </w:rPr>
        <w:t xml:space="preserve"> Құрамында сынап иондары бар </w:t>
      </w:r>
      <w:r w:rsidR="009F4BE6" w:rsidRPr="00A866CD">
        <w:rPr>
          <w:rFonts w:ascii="Times New Roman" w:hAnsi="Times New Roman" w:cs="Times New Roman"/>
          <w:sz w:val="28"/>
          <w:szCs w:val="28"/>
          <w:lang w:val="kk-KZ"/>
        </w:rPr>
        <w:t>5</w:t>
      </w:r>
      <w:r w:rsidR="002517FC" w:rsidRPr="00A866CD">
        <w:rPr>
          <w:rFonts w:ascii="Times New Roman" w:hAnsi="Times New Roman" w:cs="Times New Roman"/>
          <w:sz w:val="28"/>
          <w:szCs w:val="28"/>
          <w:lang w:val="kk-KZ"/>
        </w:rPr>
        <w:t>,0</w:t>
      </w:r>
      <w:r w:rsidR="009F4BE6" w:rsidRPr="00A866CD">
        <w:rPr>
          <w:rFonts w:ascii="Times New Roman" w:hAnsi="Times New Roman" w:cs="Times New Roman"/>
          <w:sz w:val="28"/>
          <w:szCs w:val="28"/>
          <w:lang w:val="kk-KZ"/>
        </w:rPr>
        <w:t xml:space="preserve"> г/л </w:t>
      </w:r>
      <w:r w:rsidR="004E5923" w:rsidRPr="00A866CD">
        <w:rPr>
          <w:rFonts w:ascii="Times New Roman" w:hAnsi="Times New Roman" w:cs="Times New Roman"/>
          <w:sz w:val="28"/>
          <w:szCs w:val="28"/>
          <w:lang w:val="kk-KZ"/>
        </w:rPr>
        <w:t>натрий нитраты ерітіндісінде</w:t>
      </w:r>
      <w:r w:rsidR="009F4BE6"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w:t>
      </w:r>
      <w:r w:rsidR="009F4BE6" w:rsidRPr="00A866CD">
        <w:rPr>
          <w:rFonts w:ascii="Times New Roman" w:hAnsi="Times New Roman" w:cs="Times New Roman"/>
          <w:sz w:val="28"/>
          <w:szCs w:val="28"/>
          <w:lang w:val="kk-KZ"/>
        </w:rPr>
        <w:t>t = 25</w:t>
      </w:r>
      <w:r w:rsidR="00C22804" w:rsidRPr="00A866CD">
        <w:rPr>
          <w:rFonts w:ascii="Times New Roman" w:hAnsi="Times New Roman" w:cs="Times New Roman"/>
          <w:sz w:val="28"/>
          <w:szCs w:val="28"/>
          <w:vertAlign w:val="superscript"/>
          <w:lang w:val="kk-KZ"/>
        </w:rPr>
        <w:t>о</w:t>
      </w:r>
      <w:r w:rsidR="009F4BE6" w:rsidRPr="00A866CD">
        <w:rPr>
          <w:rFonts w:ascii="Times New Roman" w:hAnsi="Times New Roman" w:cs="Times New Roman"/>
          <w:sz w:val="28"/>
          <w:szCs w:val="28"/>
          <w:lang w:val="kk-KZ"/>
        </w:rPr>
        <w:t>C, V = 50 мВ/с-ке тең болғанда</w:t>
      </w:r>
      <w:r w:rsidR="004E5923" w:rsidRPr="00A866CD">
        <w:rPr>
          <w:rFonts w:ascii="Times New Roman" w:hAnsi="Times New Roman" w:cs="Times New Roman"/>
          <w:sz w:val="28"/>
          <w:szCs w:val="28"/>
          <w:lang w:val="kk-KZ"/>
        </w:rPr>
        <w:t xml:space="preserve"> алюминий электродында түсірілген катодтық поляризациялық қисықтар: а</w:t>
      </w:r>
      <w:r w:rsidR="009F4BE6"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0,5 г/л (Hg(NO</w:t>
      </w:r>
      <w:r w:rsidR="004E5923" w:rsidRPr="00A866CD">
        <w:rPr>
          <w:rFonts w:ascii="Times New Roman" w:hAnsi="Times New Roman" w:cs="Times New Roman"/>
          <w:sz w:val="28"/>
          <w:szCs w:val="28"/>
          <w:vertAlign w:val="subscript"/>
          <w:lang w:val="kk-KZ"/>
        </w:rPr>
        <w:t>3</w:t>
      </w:r>
      <w:r w:rsidR="004E5923"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vertAlign w:val="subscript"/>
          <w:lang w:val="kk-KZ"/>
        </w:rPr>
        <w:t>2</w:t>
      </w:r>
      <w:r w:rsidR="00C22804"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ә</w:t>
      </w:r>
      <w:r w:rsidR="009F4BE6"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w:t>
      </w:r>
      <w:r w:rsidR="002517FC" w:rsidRPr="00A866CD">
        <w:rPr>
          <w:rFonts w:ascii="Times New Roman" w:hAnsi="Times New Roman" w:cs="Times New Roman"/>
          <w:sz w:val="28"/>
          <w:szCs w:val="28"/>
          <w:lang w:val="kk-KZ"/>
        </w:rPr>
        <w:t>1,0</w:t>
      </w:r>
      <w:r w:rsidR="004E5923" w:rsidRPr="00A866CD">
        <w:rPr>
          <w:rFonts w:ascii="Times New Roman" w:hAnsi="Times New Roman" w:cs="Times New Roman"/>
          <w:sz w:val="28"/>
          <w:szCs w:val="28"/>
          <w:lang w:val="kk-KZ"/>
        </w:rPr>
        <w:t xml:space="preserve"> г/л (Hg(NO</w:t>
      </w:r>
      <w:r w:rsidR="004E5923" w:rsidRPr="00A866CD">
        <w:rPr>
          <w:rFonts w:ascii="Times New Roman" w:hAnsi="Times New Roman" w:cs="Times New Roman"/>
          <w:sz w:val="28"/>
          <w:szCs w:val="28"/>
          <w:vertAlign w:val="subscript"/>
          <w:lang w:val="kk-KZ"/>
        </w:rPr>
        <w:t>3</w:t>
      </w:r>
      <w:r w:rsidR="004E5923"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vertAlign w:val="subscript"/>
          <w:lang w:val="kk-KZ"/>
        </w:rPr>
        <w:t>2</w:t>
      </w:r>
      <w:r w:rsidR="00C22804" w:rsidRPr="00A866CD">
        <w:rPr>
          <w:rFonts w:ascii="Times New Roman" w:hAnsi="Times New Roman" w:cs="Times New Roman"/>
          <w:sz w:val="28"/>
          <w:szCs w:val="28"/>
          <w:lang w:val="kk-KZ"/>
        </w:rPr>
        <w:t>)</w:t>
      </w:r>
    </w:p>
    <w:p w14:paraId="68E119C4" w14:textId="77777777" w:rsidR="00681ACD" w:rsidRPr="00A866CD" w:rsidRDefault="00681ACD" w:rsidP="00CE2C44">
      <w:pPr>
        <w:spacing w:after="0" w:line="240" w:lineRule="auto"/>
        <w:contextualSpacing/>
        <w:jc w:val="both"/>
        <w:rPr>
          <w:rFonts w:ascii="Times New Roman" w:hAnsi="Times New Roman" w:cs="Times New Roman"/>
          <w:sz w:val="28"/>
          <w:szCs w:val="28"/>
          <w:lang w:val="kk-KZ"/>
        </w:rPr>
      </w:pPr>
    </w:p>
    <w:p w14:paraId="49D35D38" w14:textId="77777777" w:rsidR="00681ACD" w:rsidRPr="00A866CD" w:rsidRDefault="004E5923" w:rsidP="00681ACD">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Натрий нитраты ерітіндісіне алюминий электродын салған кезде, оның потенциалы теріс мәнге ие, ал сынап иондарын қосқан кезде, электрод бетінде алюминий амальгамасы пайда болып, оның потенциалы оң мәндер аумағына ығысады. </w:t>
      </w:r>
    </w:p>
    <w:p w14:paraId="2CDC5A20" w14:textId="1B32A58C" w:rsidR="00681ACD" w:rsidRPr="00A866CD" w:rsidRDefault="004E5923" w:rsidP="00681ACD">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Келесі зерттеулерде натрий нитраты ерітіндісінде алюминий электродының анодтық поляризациялық қисықтары түсірілді. Бұл қисықтарда тек 4.13-реакциямен өрнектелетін оттек газының бөлінуіне сай келетін толқын байқалады (4.3-сурет).</w:t>
      </w:r>
    </w:p>
    <w:p w14:paraId="7B0B61A5" w14:textId="3390C9B0" w:rsidR="00B97357" w:rsidRPr="00A866CD" w:rsidRDefault="00B97357" w:rsidP="00681ACD">
      <w:pPr>
        <w:spacing w:after="0" w:line="240" w:lineRule="auto"/>
        <w:ind w:firstLine="567"/>
        <w:contextualSpacing/>
        <w:jc w:val="both"/>
        <w:rPr>
          <w:rFonts w:ascii="Times New Roman" w:hAnsi="Times New Roman" w:cs="Times New Roman"/>
          <w:sz w:val="28"/>
          <w:szCs w:val="28"/>
          <w:lang w:val="kk-KZ"/>
        </w:rPr>
      </w:pPr>
    </w:p>
    <w:p w14:paraId="54963BB4" w14:textId="63C772FF" w:rsidR="00B97357" w:rsidRPr="00A866CD" w:rsidRDefault="008C0286" w:rsidP="0005734E">
      <w:pPr>
        <w:spacing w:after="0" w:line="240" w:lineRule="auto"/>
        <w:ind w:firstLine="567"/>
        <w:contextualSpacing/>
        <w:jc w:val="center"/>
        <w:rPr>
          <w:rFonts w:ascii="Times New Roman" w:hAnsi="Times New Roman" w:cs="Times New Roman"/>
          <w:sz w:val="28"/>
          <w:szCs w:val="28"/>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O-4e→O</m:t>
            </m:r>
          </m:e>
          <m:sub>
            <m:r>
              <w:rPr>
                <w:rFonts w:ascii="Cambria Math" w:hAnsi="Cambria Math" w:cs="Times New Roman"/>
                <w:sz w:val="28"/>
                <w:szCs w:val="28"/>
                <w:lang w:val="kk-KZ"/>
              </w:rPr>
              <m:t>2</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+4H</m:t>
            </m:r>
          </m:e>
          <m:sup>
            <m:r>
              <w:rPr>
                <w:rFonts w:ascii="Cambria Math" w:hAnsi="Cambria Math" w:cs="Times New Roman"/>
                <w:sz w:val="28"/>
                <w:szCs w:val="28"/>
                <w:lang w:val="kk-KZ"/>
              </w:rPr>
              <m:t>+</m:t>
            </m:r>
          </m:sup>
        </m:sSup>
      </m:oMath>
      <w:r w:rsidR="00B97357" w:rsidRPr="00A866CD">
        <w:rPr>
          <w:rFonts w:ascii="Times New Roman" w:eastAsiaTheme="minorEastAsia" w:hAnsi="Times New Roman" w:cs="Times New Roman"/>
          <w:sz w:val="28"/>
          <w:szCs w:val="28"/>
        </w:rPr>
        <w:t xml:space="preserve">       </w:t>
      </w:r>
      <w:r w:rsidRPr="00A866CD">
        <w:rPr>
          <w:rFonts w:ascii="Times New Roman" w:eastAsiaTheme="minorEastAsia" w:hAnsi="Times New Roman" w:cs="Times New Roman"/>
          <w:sz w:val="28"/>
          <w:szCs w:val="28"/>
        </w:rPr>
        <w:t xml:space="preserve">                       </w:t>
      </w:r>
      <w:r w:rsidR="00B97357" w:rsidRPr="00A866CD">
        <w:rPr>
          <w:rFonts w:ascii="Times New Roman" w:eastAsiaTheme="minorEastAsia" w:hAnsi="Times New Roman" w:cs="Times New Roman"/>
          <w:sz w:val="28"/>
          <w:szCs w:val="28"/>
        </w:rPr>
        <w:t xml:space="preserve">        (4.13)</w:t>
      </w:r>
    </w:p>
    <w:p w14:paraId="4EA2B231" w14:textId="53EEA855" w:rsidR="00681ACD" w:rsidRPr="00A866CD" w:rsidRDefault="00681ACD" w:rsidP="00681ACD">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41E62905" w14:textId="535C52C4" w:rsidR="004E5923" w:rsidRPr="00A866CD" w:rsidRDefault="004E5923" w:rsidP="00BF060B">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Оттек газының алюминий электродында бөлінуі «плюс» 1,75 В-қа тең потенциал аумағында орын алады. Алюминий электродының бетінде әрқашан болатын жұқа оксидтік қабат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oMath>
      <w:r w:rsidRPr="00A866CD">
        <w:rPr>
          <w:rFonts w:ascii="Times New Roman" w:hAnsi="Times New Roman" w:cs="Times New Roman"/>
          <w:sz w:val="28"/>
          <w:szCs w:val="28"/>
          <w:lang w:val="kk-KZ"/>
        </w:rPr>
        <w:t xml:space="preserve">) оның анодтық поляризацияланып, еруіне мүмкіндік бермейді. Осы оксидтік қабаттың бетінде оттектің бөлінуі орын алады. </w:t>
      </w:r>
    </w:p>
    <w:p w14:paraId="60C71BB1" w14:textId="1F82885E" w:rsidR="004E5923" w:rsidRPr="00A866CD" w:rsidRDefault="004E5923" w:rsidP="004B5D60">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lastRenderedPageBreak/>
        <w:drawing>
          <wp:inline distT="0" distB="0" distL="0" distR="0" wp14:anchorId="6C728574" wp14:editId="1FDD8E55">
            <wp:extent cx="2984320" cy="2219325"/>
            <wp:effectExtent l="0" t="0" r="6985" b="0"/>
            <wp:docPr id="133463300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97255" cy="2228944"/>
                    </a:xfrm>
                    <a:prstGeom prst="rect">
                      <a:avLst/>
                    </a:prstGeom>
                    <a:noFill/>
                    <a:ln>
                      <a:noFill/>
                    </a:ln>
                  </pic:spPr>
                </pic:pic>
              </a:graphicData>
            </a:graphic>
          </wp:inline>
        </w:drawing>
      </w:r>
    </w:p>
    <w:p w14:paraId="1D991F94" w14:textId="77777777" w:rsidR="004B5D60" w:rsidRPr="00A866CD" w:rsidRDefault="004B5D60" w:rsidP="004B5D60">
      <w:pPr>
        <w:spacing w:after="0"/>
        <w:jc w:val="center"/>
        <w:rPr>
          <w:rFonts w:ascii="Times New Roman" w:hAnsi="Times New Roman" w:cs="Times New Roman"/>
          <w:sz w:val="28"/>
          <w:szCs w:val="28"/>
          <w:lang w:val="kk-KZ"/>
        </w:rPr>
      </w:pPr>
    </w:p>
    <w:p w14:paraId="517E30DD" w14:textId="6BCA38FB" w:rsidR="004E5923" w:rsidRPr="00A866CD" w:rsidRDefault="00BF060B" w:rsidP="004B5D60">
      <w:pPr>
        <w:spacing w:after="0"/>
        <w:jc w:val="center"/>
        <w:rPr>
          <w:rFonts w:ascii="Times New Roman" w:hAnsi="Times New Roman" w:cs="Times New Roman"/>
          <w:sz w:val="28"/>
          <w:szCs w:val="28"/>
          <w:vertAlign w:val="subscript"/>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4.3 –</w:t>
      </w:r>
      <w:r w:rsidR="004E5923" w:rsidRPr="00A866CD">
        <w:rPr>
          <w:rFonts w:ascii="Times New Roman" w:hAnsi="Times New Roman" w:cs="Times New Roman"/>
          <w:sz w:val="28"/>
          <w:szCs w:val="28"/>
          <w:lang w:val="kk-KZ"/>
        </w:rPr>
        <w:t xml:space="preserve"> Алюминий электродының натрий нитраты ерітіндісіндегі әртүрлі потенциал беру жылдамдықтарында</w:t>
      </w:r>
      <w:r w:rsidR="009F4BE6"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w:t>
      </w:r>
      <w:r w:rsidR="009F4BE6" w:rsidRPr="00A866CD">
        <w:rPr>
          <w:rFonts w:ascii="Times New Roman" w:hAnsi="Times New Roman" w:cs="Times New Roman"/>
          <w:sz w:val="28"/>
          <w:szCs w:val="28"/>
          <w:lang w:val="kk-KZ"/>
        </w:rPr>
        <w:t>t = 25</w:t>
      </w:r>
      <w:r w:rsidR="00703DE1" w:rsidRPr="00A866CD">
        <w:rPr>
          <w:rFonts w:ascii="Times New Roman" w:hAnsi="Times New Roman" w:cs="Times New Roman"/>
          <w:sz w:val="28"/>
          <w:szCs w:val="28"/>
          <w:vertAlign w:val="superscript"/>
          <w:lang w:val="kk-KZ"/>
        </w:rPr>
        <w:t>о</w:t>
      </w:r>
      <w:r w:rsidR="009F4BE6" w:rsidRPr="00A866CD">
        <w:rPr>
          <w:rFonts w:ascii="Times New Roman" w:hAnsi="Times New Roman" w:cs="Times New Roman"/>
          <w:sz w:val="28"/>
          <w:szCs w:val="28"/>
          <w:lang w:val="kk-KZ"/>
        </w:rPr>
        <w:t>C; 50</w:t>
      </w:r>
      <w:r w:rsidR="002517FC" w:rsidRPr="00A866CD">
        <w:rPr>
          <w:rFonts w:ascii="Times New Roman" w:hAnsi="Times New Roman" w:cs="Times New Roman"/>
          <w:sz w:val="28"/>
          <w:szCs w:val="28"/>
          <w:lang w:val="kk-KZ"/>
        </w:rPr>
        <w:t>,0</w:t>
      </w:r>
      <w:r w:rsidR="009F4BE6" w:rsidRPr="00A866CD">
        <w:rPr>
          <w:rFonts w:ascii="Times New Roman" w:hAnsi="Times New Roman" w:cs="Times New Roman"/>
          <w:sz w:val="28"/>
          <w:szCs w:val="28"/>
          <w:lang w:val="kk-KZ"/>
        </w:rPr>
        <w:t>г/л NaNO</w:t>
      </w:r>
      <w:r w:rsidR="009F4BE6" w:rsidRPr="00A866CD">
        <w:rPr>
          <w:rFonts w:ascii="Times New Roman" w:hAnsi="Times New Roman" w:cs="Times New Roman"/>
          <w:sz w:val="28"/>
          <w:szCs w:val="28"/>
          <w:vertAlign w:val="subscript"/>
          <w:lang w:val="kk-KZ"/>
        </w:rPr>
        <w:t xml:space="preserve">3 </w:t>
      </w:r>
      <w:r w:rsidR="009F4BE6" w:rsidRPr="00A866CD">
        <w:rPr>
          <w:rFonts w:ascii="Times New Roman" w:hAnsi="Times New Roman" w:cs="Times New Roman"/>
          <w:sz w:val="28"/>
          <w:szCs w:val="28"/>
          <w:lang w:val="kk-KZ"/>
        </w:rPr>
        <w:t xml:space="preserve">болғанда </w:t>
      </w:r>
      <w:r w:rsidR="004E5923" w:rsidRPr="00A866CD">
        <w:rPr>
          <w:rFonts w:ascii="Times New Roman" w:hAnsi="Times New Roman" w:cs="Times New Roman"/>
          <w:sz w:val="28"/>
          <w:szCs w:val="28"/>
          <w:lang w:val="kk-KZ"/>
        </w:rPr>
        <w:t>түсірілген анодтық поляризациялық қисықтары: 1</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10 мв/с; 2</w:t>
      </w:r>
      <w:r w:rsidRPr="00A866CD">
        <w:rPr>
          <w:rFonts w:ascii="Times New Roman" w:hAnsi="Times New Roman" w:cs="Times New Roman"/>
          <w:sz w:val="28"/>
          <w:szCs w:val="28"/>
          <w:lang w:val="kk-KZ"/>
        </w:rPr>
        <w:t xml:space="preserve"> – </w:t>
      </w:r>
      <w:r w:rsidR="004E5923" w:rsidRPr="00A866CD">
        <w:rPr>
          <w:rFonts w:ascii="Times New Roman" w:hAnsi="Times New Roman" w:cs="Times New Roman"/>
          <w:sz w:val="28"/>
          <w:szCs w:val="28"/>
          <w:lang w:val="kk-KZ"/>
        </w:rPr>
        <w:t xml:space="preserve">200 мв/с; </w:t>
      </w:r>
    </w:p>
    <w:p w14:paraId="219495DA" w14:textId="77777777" w:rsidR="00BF060B" w:rsidRPr="00A866CD" w:rsidRDefault="00BF060B" w:rsidP="00BF060B">
      <w:pPr>
        <w:spacing w:after="0"/>
        <w:jc w:val="center"/>
        <w:rPr>
          <w:rFonts w:ascii="Times New Roman" w:hAnsi="Times New Roman" w:cs="Times New Roman"/>
          <w:sz w:val="28"/>
          <w:szCs w:val="28"/>
          <w:lang w:val="kk-KZ"/>
        </w:rPr>
      </w:pPr>
    </w:p>
    <w:p w14:paraId="7C388D6A" w14:textId="68BDAA4F" w:rsidR="003B4D31" w:rsidRPr="00A866CD" w:rsidRDefault="004E5923" w:rsidP="004771A1">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0076AAA8" wp14:editId="358E2CC3">
            <wp:extent cx="2941693" cy="2157730"/>
            <wp:effectExtent l="0" t="0" r="0" b="0"/>
            <wp:docPr id="105683856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951663" cy="2165043"/>
                    </a:xfrm>
                    <a:prstGeom prst="rect">
                      <a:avLst/>
                    </a:prstGeom>
                    <a:noFill/>
                    <a:ln>
                      <a:noFill/>
                    </a:ln>
                  </pic:spPr>
                </pic:pic>
              </a:graphicData>
            </a:graphic>
          </wp:inline>
        </w:drawing>
      </w:r>
      <w:r w:rsidR="003B4D31" w:rsidRPr="00A866CD">
        <w:rPr>
          <w:rFonts w:ascii="Times New Roman" w:hAnsi="Times New Roman" w:cs="Times New Roman"/>
          <w:sz w:val="28"/>
          <w:szCs w:val="28"/>
          <w:lang w:val="kk-KZ"/>
        </w:rPr>
        <w:t xml:space="preserve"> </w:t>
      </w:r>
      <w:r w:rsidR="003B4D31" w:rsidRPr="00A866CD">
        <w:rPr>
          <w:rFonts w:ascii="Times New Roman" w:hAnsi="Times New Roman" w:cs="Times New Roman"/>
          <w:noProof/>
          <w:sz w:val="28"/>
          <w:szCs w:val="28"/>
          <w:lang w:val="en-US"/>
          <w14:ligatures w14:val="standardContextual"/>
        </w:rPr>
        <w:drawing>
          <wp:inline distT="0" distB="0" distL="0" distR="0" wp14:anchorId="4F3B86D8" wp14:editId="54408BAC">
            <wp:extent cx="2941320" cy="2169306"/>
            <wp:effectExtent l="0" t="0" r="0" b="2540"/>
            <wp:docPr id="51909026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12056" name="Рисунок 54"/>
                    <pic:cNvPicPr>
                      <a:picLocks noChangeAspect="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49913" cy="2175643"/>
                    </a:xfrm>
                    <a:prstGeom prst="rect">
                      <a:avLst/>
                    </a:prstGeom>
                    <a:noFill/>
                    <a:ln>
                      <a:noFill/>
                    </a:ln>
                  </pic:spPr>
                </pic:pic>
              </a:graphicData>
            </a:graphic>
          </wp:inline>
        </w:drawing>
      </w:r>
    </w:p>
    <w:p w14:paraId="31592F3F" w14:textId="6377FFB5" w:rsidR="003B4D31" w:rsidRPr="00A866CD" w:rsidRDefault="003B4D31" w:rsidP="004771A1">
      <w:pPr>
        <w:spacing w:after="0" w:line="240" w:lineRule="auto"/>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4771A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(а)                                                               (</w:t>
      </w:r>
      <w:r w:rsidR="009F4BE6" w:rsidRPr="00A866CD">
        <w:rPr>
          <w:rFonts w:ascii="Times New Roman" w:hAnsi="Times New Roman" w:cs="Times New Roman"/>
          <w:sz w:val="28"/>
          <w:szCs w:val="28"/>
          <w:lang w:val="kk-KZ"/>
        </w:rPr>
        <w:t>ә</w:t>
      </w:r>
      <w:r w:rsidRPr="00A866CD">
        <w:rPr>
          <w:rFonts w:ascii="Times New Roman" w:hAnsi="Times New Roman" w:cs="Times New Roman"/>
          <w:sz w:val="28"/>
          <w:szCs w:val="28"/>
          <w:lang w:val="kk-KZ"/>
        </w:rPr>
        <w:t xml:space="preserve">)          </w:t>
      </w:r>
    </w:p>
    <w:p w14:paraId="0D99B4B9" w14:textId="77777777" w:rsidR="004771A1" w:rsidRPr="00A866CD" w:rsidRDefault="004771A1" w:rsidP="004771A1">
      <w:pPr>
        <w:spacing w:after="0" w:line="240" w:lineRule="auto"/>
        <w:rPr>
          <w:rFonts w:ascii="Times New Roman" w:hAnsi="Times New Roman" w:cs="Times New Roman"/>
          <w:sz w:val="28"/>
          <w:szCs w:val="28"/>
          <w:lang w:val="kk-KZ"/>
        </w:rPr>
      </w:pPr>
    </w:p>
    <w:p w14:paraId="5C43A093" w14:textId="353B2517" w:rsidR="004E5923" w:rsidRPr="00A866CD" w:rsidRDefault="009E01F8" w:rsidP="00C2741E">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4.4 – </w:t>
      </w:r>
      <w:r w:rsidR="004E5923" w:rsidRPr="00A866CD">
        <w:rPr>
          <w:rFonts w:ascii="Times New Roman" w:hAnsi="Times New Roman" w:cs="Times New Roman"/>
          <w:sz w:val="28"/>
          <w:szCs w:val="28"/>
          <w:lang w:val="kk-KZ"/>
        </w:rPr>
        <w:t xml:space="preserve">Алюминий электродының </w:t>
      </w:r>
      <w:r w:rsidR="003B4D31" w:rsidRPr="00A866CD">
        <w:rPr>
          <w:rFonts w:ascii="Times New Roman" w:hAnsi="Times New Roman" w:cs="Times New Roman"/>
          <w:sz w:val="28"/>
          <w:szCs w:val="28"/>
          <w:lang w:val="kk-KZ"/>
        </w:rPr>
        <w:t xml:space="preserve"> </w:t>
      </w:r>
      <w:r w:rsidR="009F4BE6" w:rsidRPr="00A866CD">
        <w:rPr>
          <w:rFonts w:ascii="Times New Roman" w:hAnsi="Times New Roman" w:cs="Times New Roman"/>
          <w:sz w:val="28"/>
          <w:szCs w:val="28"/>
          <w:lang w:val="kk-KZ"/>
        </w:rPr>
        <w:t>NaNO</w:t>
      </w:r>
      <w:r w:rsidR="009F4BE6" w:rsidRPr="00A866CD">
        <w:rPr>
          <w:rFonts w:ascii="Times New Roman" w:hAnsi="Times New Roman" w:cs="Times New Roman"/>
          <w:sz w:val="28"/>
          <w:szCs w:val="28"/>
          <w:vertAlign w:val="subscript"/>
          <w:lang w:val="kk-KZ"/>
        </w:rPr>
        <w:t>3</w:t>
      </w:r>
      <w:r w:rsidR="009F4BE6" w:rsidRPr="00A866CD">
        <w:rPr>
          <w:rFonts w:ascii="Times New Roman" w:hAnsi="Times New Roman" w:cs="Times New Roman"/>
          <w:sz w:val="28"/>
          <w:szCs w:val="28"/>
          <w:lang w:val="kk-KZ"/>
        </w:rPr>
        <w:t xml:space="preserve"> – 50</w:t>
      </w:r>
      <w:r w:rsidR="002517FC" w:rsidRPr="00A866CD">
        <w:rPr>
          <w:rFonts w:ascii="Times New Roman" w:hAnsi="Times New Roman" w:cs="Times New Roman"/>
          <w:sz w:val="28"/>
          <w:szCs w:val="28"/>
          <w:lang w:val="kk-KZ"/>
        </w:rPr>
        <w:t>,0</w:t>
      </w:r>
      <w:r w:rsidR="009F4BE6" w:rsidRPr="00A866CD">
        <w:rPr>
          <w:rFonts w:ascii="Times New Roman" w:hAnsi="Times New Roman" w:cs="Times New Roman"/>
          <w:sz w:val="28"/>
          <w:szCs w:val="28"/>
          <w:lang w:val="kk-KZ"/>
        </w:rPr>
        <w:t xml:space="preserve"> г/л; V = 50 мВ/с; t = 25ºС  болғанда түсірілген </w:t>
      </w:r>
      <w:r w:rsidR="003B4D31" w:rsidRPr="00A866CD">
        <w:rPr>
          <w:rFonts w:ascii="Times New Roman" w:hAnsi="Times New Roman" w:cs="Times New Roman"/>
          <w:sz w:val="28"/>
          <w:szCs w:val="28"/>
          <w:lang w:val="kk-KZ"/>
        </w:rPr>
        <w:t>циклді потенциодинамикалық поляризациялық қисықтары: а</w:t>
      </w:r>
      <w:r w:rsidR="009F4BE6" w:rsidRPr="00A866CD">
        <w:rPr>
          <w:rFonts w:ascii="Times New Roman" w:hAnsi="Times New Roman" w:cs="Times New Roman"/>
          <w:sz w:val="28"/>
          <w:szCs w:val="28"/>
          <w:lang w:val="kk-KZ"/>
        </w:rPr>
        <w:t>)</w:t>
      </w:r>
      <w:r w:rsidR="003B4D31"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анодтық-катодтық</w:t>
      </w:r>
      <w:r w:rsidR="003B4D31" w:rsidRPr="00A866CD">
        <w:rPr>
          <w:rFonts w:ascii="Times New Roman" w:hAnsi="Times New Roman" w:cs="Times New Roman"/>
          <w:sz w:val="28"/>
          <w:szCs w:val="28"/>
          <w:lang w:val="kk-KZ"/>
        </w:rPr>
        <w:t>; ә</w:t>
      </w:r>
      <w:r w:rsidR="009F4BE6" w:rsidRPr="00A866CD">
        <w:rPr>
          <w:rFonts w:ascii="Times New Roman" w:hAnsi="Times New Roman" w:cs="Times New Roman"/>
          <w:sz w:val="28"/>
          <w:szCs w:val="28"/>
          <w:lang w:val="kk-KZ"/>
        </w:rPr>
        <w:t>)</w:t>
      </w:r>
      <w:r w:rsidR="003B4D31" w:rsidRPr="00A866CD">
        <w:rPr>
          <w:rFonts w:ascii="Times New Roman" w:hAnsi="Times New Roman" w:cs="Times New Roman"/>
          <w:sz w:val="28"/>
          <w:szCs w:val="28"/>
          <w:lang w:val="kk-KZ"/>
        </w:rPr>
        <w:t xml:space="preserve"> катодтық-анодтық</w:t>
      </w:r>
      <w:r w:rsidR="004E5923" w:rsidRPr="00A866CD">
        <w:rPr>
          <w:rFonts w:ascii="Times New Roman" w:hAnsi="Times New Roman" w:cs="Times New Roman"/>
          <w:sz w:val="28"/>
          <w:szCs w:val="28"/>
          <w:lang w:val="kk-KZ"/>
        </w:rPr>
        <w:t xml:space="preserve"> </w:t>
      </w:r>
    </w:p>
    <w:p w14:paraId="1C194809" w14:textId="77777777" w:rsidR="00C2741E" w:rsidRPr="00A866CD" w:rsidRDefault="00C2741E" w:rsidP="00C2741E">
      <w:pPr>
        <w:spacing w:after="0" w:line="240" w:lineRule="auto"/>
        <w:jc w:val="center"/>
        <w:rPr>
          <w:rFonts w:ascii="Times New Roman" w:hAnsi="Times New Roman" w:cs="Times New Roman"/>
          <w:sz w:val="28"/>
          <w:szCs w:val="28"/>
          <w:lang w:val="kk-KZ"/>
        </w:rPr>
      </w:pPr>
    </w:p>
    <w:p w14:paraId="5C3EADA2" w14:textId="0D1FFE14" w:rsidR="003940F6" w:rsidRPr="00A866CD" w:rsidRDefault="003940F6" w:rsidP="00C2741E">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4.3-суретте натрий нитраты ерітіндісінде алюминий электродында 10</w:t>
      </w:r>
      <w:r w:rsidR="003041CE" w:rsidRPr="00A866CD">
        <w:rPr>
          <w:rFonts w:ascii="Times New Roman" w:hAnsi="Times New Roman" w:cs="Times New Roman"/>
          <w:sz w:val="28"/>
          <w:szCs w:val="28"/>
          <w:lang w:val="kk-KZ"/>
        </w:rPr>
        <w:t xml:space="preserve"> және </w:t>
      </w:r>
      <w:r w:rsidRPr="00A866CD">
        <w:rPr>
          <w:rFonts w:ascii="Times New Roman" w:hAnsi="Times New Roman" w:cs="Times New Roman"/>
          <w:sz w:val="28"/>
          <w:szCs w:val="28"/>
          <w:lang w:val="kk-KZ"/>
        </w:rPr>
        <w:t>200 мв/с</w:t>
      </w:r>
      <w:r w:rsidR="003041CE" w:rsidRPr="00A866CD">
        <w:rPr>
          <w:rFonts w:ascii="Times New Roman" w:hAnsi="Times New Roman" w:cs="Times New Roman"/>
          <w:sz w:val="28"/>
          <w:szCs w:val="28"/>
          <w:lang w:val="kk-KZ"/>
        </w:rPr>
        <w:t xml:space="preserve">-ке тең </w:t>
      </w:r>
      <w:r w:rsidRPr="00A866CD">
        <w:rPr>
          <w:rFonts w:ascii="Times New Roman" w:hAnsi="Times New Roman" w:cs="Times New Roman"/>
          <w:sz w:val="28"/>
          <w:szCs w:val="28"/>
          <w:lang w:val="kk-KZ"/>
        </w:rPr>
        <w:t xml:space="preserve">сызықтық потенциал беру жылдамдықтарында түсірілген  </w:t>
      </w:r>
      <w:r w:rsidR="003041CE" w:rsidRPr="00A866CD">
        <w:rPr>
          <w:rFonts w:ascii="Times New Roman" w:hAnsi="Times New Roman" w:cs="Times New Roman"/>
          <w:sz w:val="28"/>
          <w:szCs w:val="28"/>
          <w:lang w:val="kk-KZ"/>
        </w:rPr>
        <w:t xml:space="preserve">анодтық поляризациялық қисықтар </w:t>
      </w:r>
      <w:r w:rsidR="00C2741E" w:rsidRPr="00A866CD">
        <w:rPr>
          <w:rFonts w:ascii="Times New Roman" w:hAnsi="Times New Roman" w:cs="Times New Roman"/>
          <w:sz w:val="28"/>
          <w:szCs w:val="28"/>
          <w:lang w:val="kk-KZ"/>
        </w:rPr>
        <w:t>келтірілген.</w:t>
      </w:r>
      <w:r w:rsidRPr="00A866CD">
        <w:rPr>
          <w:rFonts w:ascii="Times New Roman" w:hAnsi="Times New Roman" w:cs="Times New Roman"/>
          <w:sz w:val="28"/>
          <w:szCs w:val="28"/>
          <w:lang w:val="kk-KZ"/>
        </w:rPr>
        <w:t xml:space="preserve"> Потенциал беру жылдамдығы артқан сайын оттектің бөліну аса кернеулігінің аздап болса да</w:t>
      </w:r>
      <w:r w:rsidR="003B4D3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жоғарылайтыны көрініп тұр</w:t>
      </w:r>
      <w:r w:rsidR="003B4D31" w:rsidRPr="00A866CD">
        <w:rPr>
          <w:rFonts w:ascii="Times New Roman" w:hAnsi="Times New Roman" w:cs="Times New Roman"/>
          <w:sz w:val="28"/>
          <w:szCs w:val="28"/>
          <w:lang w:val="kk-KZ"/>
        </w:rPr>
        <w:t>, мұны а</w:t>
      </w:r>
      <w:r w:rsidRPr="00A866CD">
        <w:rPr>
          <w:rFonts w:ascii="Times New Roman" w:hAnsi="Times New Roman" w:cs="Times New Roman"/>
          <w:sz w:val="28"/>
          <w:szCs w:val="28"/>
          <w:lang w:val="kk-KZ"/>
        </w:rPr>
        <w:t xml:space="preserve">нодтық поляризация кезінде оксидтік қабаттың қалыңдай түсуіне байланысты деп жорамалдауға болады. </w:t>
      </w:r>
    </w:p>
    <w:p w14:paraId="219710A6" w14:textId="19F2D3A8" w:rsidR="00C2741E" w:rsidRPr="00A866CD" w:rsidRDefault="00B80168" w:rsidP="00C2741E">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4.4</w:t>
      </w:r>
      <w:r w:rsidR="003F39AB"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суреттерде</w:t>
      </w:r>
      <w:r w:rsidR="003F39AB" w:rsidRPr="00A866CD">
        <w:rPr>
          <w:rFonts w:ascii="Times New Roman" w:hAnsi="Times New Roman" w:cs="Times New Roman"/>
          <w:sz w:val="28"/>
          <w:szCs w:val="28"/>
          <w:lang w:val="kk-KZ"/>
        </w:rPr>
        <w:t xml:space="preserve"> (а және ә) </w:t>
      </w:r>
      <w:r w:rsidRPr="00A866CD">
        <w:rPr>
          <w:rFonts w:ascii="Times New Roman" w:hAnsi="Times New Roman" w:cs="Times New Roman"/>
          <w:sz w:val="28"/>
          <w:szCs w:val="28"/>
          <w:lang w:val="kk-KZ"/>
        </w:rPr>
        <w:t>алюминий электродының натрий нитраты ерітіндісінде түсірілген анодтық-катодтық және катодтық-анодтық циклді потенциодинамикалық поляризациялық қисықтары көрсетілген.</w:t>
      </w:r>
    </w:p>
    <w:p w14:paraId="43489D3F" w14:textId="01D2DD03" w:rsidR="00C2741E" w:rsidRPr="00A866CD" w:rsidRDefault="00B80168" w:rsidP="00C2741E">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М</w:t>
      </w:r>
      <w:r w:rsidR="004E5923" w:rsidRPr="00A866CD">
        <w:rPr>
          <w:rFonts w:ascii="Times New Roman" w:hAnsi="Times New Roman" w:cs="Times New Roman"/>
          <w:sz w:val="28"/>
          <w:szCs w:val="28"/>
          <w:lang w:val="kk-KZ"/>
        </w:rPr>
        <w:t xml:space="preserve">әндері жоғары болып келетін анодтық және катодтық потенциалдарда, сәйкесінше, оттек және сутек газдарының бөлінуін айқындайтын ток максимумдары тіркеледі. Көңіл аударып байқасақ, циклді поляризациялық </w:t>
      </w:r>
      <w:r w:rsidR="004E5923" w:rsidRPr="00A866CD">
        <w:rPr>
          <w:rFonts w:ascii="Times New Roman" w:hAnsi="Times New Roman" w:cs="Times New Roman"/>
          <w:sz w:val="28"/>
          <w:szCs w:val="28"/>
          <w:lang w:val="kk-KZ"/>
        </w:rPr>
        <w:lastRenderedPageBreak/>
        <w:t>қисықтарда потенциал мәні катод аумағынан анод бағытына қарай ығысқан сәтте</w:t>
      </w:r>
      <w:r w:rsidR="003B4D31"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анодтық максимум байқалады. Бұл анодтық ток</w:t>
      </w:r>
      <w:r w:rsidR="003B4D31"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lang w:val="kk-KZ"/>
        </w:rPr>
        <w:t xml:space="preserve"> катодтық поляризациядан кейін</w:t>
      </w:r>
      <w:r w:rsidR="003B4D31" w:rsidRPr="00A866CD">
        <w:rPr>
          <w:rFonts w:ascii="Times New Roman" w:hAnsi="Times New Roman" w:cs="Times New Roman"/>
          <w:sz w:val="28"/>
          <w:szCs w:val="28"/>
          <w:lang w:val="kk-KZ"/>
        </w:rPr>
        <w:t>,</w:t>
      </w:r>
      <w:r w:rsidR="006173AD"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алюминий электродының бетінде оның қосымша оксид қабатының  түзілуімен байланысты.</w:t>
      </w:r>
    </w:p>
    <w:p w14:paraId="4E50641A" w14:textId="181642E8" w:rsidR="00C2741E" w:rsidRPr="00A866CD" w:rsidRDefault="004E5923" w:rsidP="00C2741E">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Құрамында сынап иондары бар натрий нитраты ерітіндісінде сынап иондарының концентрациясы 1 г/л-ге дейін жеткенше</w:t>
      </w:r>
      <w:r w:rsidR="003B4D3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вольтамперограммалар сапалы түрде түзіледі, ал осы мәннен жоғарылаған кезде</w:t>
      </w:r>
      <w:r w:rsidR="003B4D3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электрод беті сынап амальгамасымен қапталып үлгереді. Сонан соң</w:t>
      </w:r>
      <w:r w:rsidR="003B4D3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бұл амальгама сумен әрекеттесіп, сутек газы бөліінеді, оның көпіршіктері электрод бетінде бөлінгендіктен, поляризация процесі бір қалыпты түрде жүрмейді, сол себептен поляризациялық қисықтар дұрыс қайталанатын түрде түсірілмейді. </w:t>
      </w:r>
    </w:p>
    <w:p w14:paraId="4F20CBBE" w14:textId="18CE76AC" w:rsidR="004E5923" w:rsidRPr="00A866CD" w:rsidRDefault="004E5923" w:rsidP="00C2741E">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Сонымен қатар айта кететін мәселе, электролит құрамында сынап иондары бар болған кезде</w:t>
      </w:r>
      <w:r w:rsidR="003B4D3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амальгаманың түзілуіне байланысты</w:t>
      </w:r>
      <w:r w:rsidR="003B4D3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оттек газының бөлінуінің аса кернеулігі төмендейді (4.</w:t>
      </w:r>
      <w:r w:rsidR="00C21215"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-сурет</w:t>
      </w:r>
      <w:r w:rsidR="00C21215" w:rsidRPr="00A866CD">
        <w:rPr>
          <w:rFonts w:ascii="Times New Roman" w:hAnsi="Times New Roman" w:cs="Times New Roman"/>
          <w:sz w:val="28"/>
          <w:szCs w:val="28"/>
          <w:lang w:val="kk-KZ"/>
        </w:rPr>
        <w:t>, а</w:t>
      </w:r>
      <w:r w:rsidRPr="00A866CD">
        <w:rPr>
          <w:rFonts w:ascii="Times New Roman" w:hAnsi="Times New Roman" w:cs="Times New Roman"/>
          <w:sz w:val="28"/>
          <w:szCs w:val="28"/>
          <w:lang w:val="kk-KZ"/>
        </w:rPr>
        <w:t xml:space="preserve">).  </w:t>
      </w:r>
    </w:p>
    <w:p w14:paraId="43AB769B" w14:textId="01673B3A" w:rsidR="006C6B8D" w:rsidRPr="00A866CD" w:rsidRDefault="006C6B8D" w:rsidP="00C2741E">
      <w:pPr>
        <w:spacing w:after="0" w:line="240" w:lineRule="auto"/>
        <w:ind w:firstLine="567"/>
        <w:jc w:val="both"/>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878"/>
      </w:tblGrid>
      <w:tr w:rsidR="006C6B8D" w:rsidRPr="00A866CD" w14:paraId="1F4C7A04" w14:textId="77777777" w:rsidTr="006C6B8D">
        <w:tc>
          <w:tcPr>
            <w:tcW w:w="4814" w:type="dxa"/>
          </w:tcPr>
          <w:p w14:paraId="355551B2" w14:textId="6F0354C3" w:rsidR="006C6B8D" w:rsidRPr="00A866CD" w:rsidRDefault="006C6B8D" w:rsidP="006C6B8D">
            <w:pPr>
              <w:spacing w:line="240" w:lineRule="auto"/>
              <w:jc w:val="center"/>
              <w:rPr>
                <w:rFonts w:ascii="Times New Roman" w:hAnsi="Times New Roman" w:cs="Times New Roman"/>
                <w:sz w:val="28"/>
                <w:szCs w:val="28"/>
                <w:lang w:val="kk-KZ"/>
              </w:rPr>
            </w:pPr>
            <w:r w:rsidRPr="00A866CD">
              <w:rPr>
                <w:rFonts w:ascii="Times New Roman" w:hAnsi="Times New Roman" w:cs="Times New Roman"/>
                <w:b/>
                <w:noProof/>
                <w:sz w:val="28"/>
                <w:szCs w:val="28"/>
                <w:lang w:val="en-US"/>
              </w:rPr>
              <w:drawing>
                <wp:inline distT="0" distB="0" distL="0" distR="0" wp14:anchorId="6DD7AF54" wp14:editId="73765EC7">
                  <wp:extent cx="2949457" cy="2167490"/>
                  <wp:effectExtent l="0" t="0" r="3810" b="4445"/>
                  <wp:docPr id="155724525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56994" cy="2173029"/>
                          </a:xfrm>
                          <a:prstGeom prst="rect">
                            <a:avLst/>
                          </a:prstGeom>
                          <a:noFill/>
                          <a:ln>
                            <a:noFill/>
                          </a:ln>
                        </pic:spPr>
                      </pic:pic>
                    </a:graphicData>
                  </a:graphic>
                </wp:inline>
              </w:drawing>
            </w:r>
          </w:p>
        </w:tc>
        <w:tc>
          <w:tcPr>
            <w:tcW w:w="4814" w:type="dxa"/>
          </w:tcPr>
          <w:p w14:paraId="252BE066" w14:textId="4A44D07F" w:rsidR="006C6B8D" w:rsidRPr="00A866CD" w:rsidRDefault="006C6B8D" w:rsidP="006C6B8D">
            <w:pPr>
              <w:spacing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4CFF73A0" wp14:editId="4FD37BAB">
                  <wp:extent cx="3028950" cy="2229897"/>
                  <wp:effectExtent l="0" t="0" r="0" b="0"/>
                  <wp:docPr id="54395345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28063" name="Рисунок 52"/>
                          <pic:cNvPicPr>
                            <a:picLocks noChangeAspect="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32262" cy="2232335"/>
                          </a:xfrm>
                          <a:prstGeom prst="rect">
                            <a:avLst/>
                          </a:prstGeom>
                          <a:noFill/>
                          <a:ln>
                            <a:noFill/>
                          </a:ln>
                        </pic:spPr>
                      </pic:pic>
                    </a:graphicData>
                  </a:graphic>
                </wp:inline>
              </w:drawing>
            </w:r>
          </w:p>
        </w:tc>
      </w:tr>
      <w:tr w:rsidR="006C6B8D" w:rsidRPr="00A866CD" w14:paraId="10DA9216" w14:textId="77777777" w:rsidTr="006C6B8D">
        <w:tc>
          <w:tcPr>
            <w:tcW w:w="4814" w:type="dxa"/>
          </w:tcPr>
          <w:p w14:paraId="53F1BC30" w14:textId="24C27CE1" w:rsidR="006C6B8D" w:rsidRPr="00A866CD" w:rsidRDefault="006C6B8D" w:rsidP="006C6B8D">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814" w:type="dxa"/>
          </w:tcPr>
          <w:p w14:paraId="7BCD5FA1" w14:textId="3E037CB8" w:rsidR="006C6B8D" w:rsidRPr="00A866CD" w:rsidRDefault="006C6B8D" w:rsidP="006C6B8D">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5604EFEA" w14:textId="77777777" w:rsidR="00251C91" w:rsidRPr="00A866CD" w:rsidRDefault="00251C91" w:rsidP="006B29DF">
      <w:pPr>
        <w:spacing w:after="0" w:line="240" w:lineRule="auto"/>
        <w:jc w:val="center"/>
        <w:rPr>
          <w:rFonts w:ascii="Times New Roman" w:hAnsi="Times New Roman" w:cs="Times New Roman"/>
          <w:sz w:val="28"/>
          <w:szCs w:val="28"/>
          <w:lang w:val="kk-KZ"/>
        </w:rPr>
      </w:pPr>
    </w:p>
    <w:p w14:paraId="22ED7D7F" w14:textId="499F3397" w:rsidR="006173AD" w:rsidRPr="00A866CD" w:rsidRDefault="00C2741E" w:rsidP="006B29DF">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4.</w:t>
      </w:r>
      <w:r w:rsidR="00C21215" w:rsidRPr="00A866CD">
        <w:rPr>
          <w:rFonts w:ascii="Times New Roman" w:hAnsi="Times New Roman" w:cs="Times New Roman"/>
          <w:sz w:val="28"/>
          <w:szCs w:val="28"/>
          <w:lang w:val="kk-KZ"/>
        </w:rPr>
        <w:t>5</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Құрамында сынап ио</w:t>
      </w:r>
      <w:r w:rsidR="00A42E3C" w:rsidRPr="00A866CD">
        <w:rPr>
          <w:rFonts w:ascii="Times New Roman" w:hAnsi="Times New Roman" w:cs="Times New Roman"/>
          <w:sz w:val="28"/>
          <w:szCs w:val="28"/>
          <w:lang w:val="kk-KZ"/>
        </w:rPr>
        <w:t>ндары бар натрий нитраты ерітін</w:t>
      </w:r>
      <w:r w:rsidR="004E5923" w:rsidRPr="00A866CD">
        <w:rPr>
          <w:rFonts w:ascii="Times New Roman" w:hAnsi="Times New Roman" w:cs="Times New Roman"/>
          <w:sz w:val="28"/>
          <w:szCs w:val="28"/>
          <w:lang w:val="kk-KZ"/>
        </w:rPr>
        <w:t xml:space="preserve">дісінде </w:t>
      </w:r>
      <w:r w:rsidR="00251C91" w:rsidRPr="00A866CD">
        <w:rPr>
          <w:rFonts w:ascii="Times New Roman" w:hAnsi="Times New Roman" w:cs="Times New Roman"/>
          <w:sz w:val="28"/>
          <w:szCs w:val="28"/>
          <w:lang w:val="kk-KZ"/>
        </w:rPr>
        <w:t>тү</w:t>
      </w:r>
      <w:r w:rsidR="004E5923" w:rsidRPr="00A866CD">
        <w:rPr>
          <w:rFonts w:ascii="Times New Roman" w:hAnsi="Times New Roman" w:cs="Times New Roman"/>
          <w:sz w:val="28"/>
          <w:szCs w:val="28"/>
          <w:lang w:val="kk-KZ"/>
        </w:rPr>
        <w:t xml:space="preserve">сірілген </w:t>
      </w:r>
      <w:r w:rsidR="00251C91" w:rsidRPr="00A866CD">
        <w:rPr>
          <w:rFonts w:ascii="Times New Roman" w:hAnsi="Times New Roman" w:cs="Times New Roman"/>
          <w:sz w:val="28"/>
          <w:szCs w:val="28"/>
          <w:lang w:val="kk-KZ"/>
        </w:rPr>
        <w:t>поляризациялық қисықтар</w:t>
      </w:r>
      <w:r w:rsidR="00792A9E" w:rsidRPr="00A866CD">
        <w:rPr>
          <w:rFonts w:ascii="Times New Roman" w:hAnsi="Times New Roman" w:cs="Times New Roman"/>
          <w:sz w:val="28"/>
          <w:szCs w:val="28"/>
          <w:lang w:val="kk-KZ"/>
        </w:rPr>
        <w:t>, V = 200 мВ/с; t = 25ºС</w:t>
      </w:r>
      <w:r w:rsidR="009F4BE6" w:rsidRPr="00A866CD">
        <w:rPr>
          <w:rFonts w:ascii="Times New Roman" w:hAnsi="Times New Roman" w:cs="Times New Roman"/>
          <w:sz w:val="28"/>
          <w:szCs w:val="28"/>
          <w:lang w:val="kk-KZ"/>
        </w:rPr>
        <w:t xml:space="preserve"> болғанда</w:t>
      </w:r>
      <w:r w:rsidR="00251C91" w:rsidRPr="00A866CD">
        <w:rPr>
          <w:rFonts w:ascii="Times New Roman" w:hAnsi="Times New Roman" w:cs="Times New Roman"/>
          <w:sz w:val="28"/>
          <w:szCs w:val="28"/>
          <w:lang w:val="kk-KZ"/>
        </w:rPr>
        <w:t>:</w:t>
      </w:r>
    </w:p>
    <w:p w14:paraId="68C71F44" w14:textId="799FA68D" w:rsidR="004E5923" w:rsidRPr="00A866CD" w:rsidRDefault="00251C91" w:rsidP="006B29DF">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r w:rsidR="003041CE"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анодтық: 1</w:t>
      </w:r>
      <w:r w:rsidR="00C2741E" w:rsidRPr="00A866CD">
        <w:rPr>
          <w:rFonts w:ascii="Times New Roman" w:hAnsi="Times New Roman" w:cs="Times New Roman"/>
          <w:sz w:val="28"/>
          <w:szCs w:val="28"/>
          <w:lang w:val="kk-KZ"/>
        </w:rPr>
        <w:t xml:space="preserve"> –</w:t>
      </w:r>
      <w:r w:rsidR="004E5923" w:rsidRPr="00A866CD">
        <w:rPr>
          <w:rFonts w:ascii="Times New Roman" w:hAnsi="Times New Roman" w:cs="Times New Roman"/>
          <w:bCs/>
          <w:sz w:val="28"/>
          <w:szCs w:val="28"/>
          <w:lang w:val="kk-KZ"/>
        </w:rPr>
        <w:t xml:space="preserve"> 50</w:t>
      </w:r>
      <w:r w:rsidR="00BE1966" w:rsidRPr="00A866CD">
        <w:rPr>
          <w:rFonts w:ascii="Times New Roman" w:hAnsi="Times New Roman" w:cs="Times New Roman"/>
          <w:bCs/>
          <w:sz w:val="28"/>
          <w:szCs w:val="28"/>
          <w:lang w:val="kk-KZ"/>
        </w:rPr>
        <w:t>,0</w:t>
      </w:r>
      <w:r w:rsidR="004E5923" w:rsidRPr="00A866CD">
        <w:rPr>
          <w:rFonts w:ascii="Times New Roman" w:hAnsi="Times New Roman" w:cs="Times New Roman"/>
          <w:bCs/>
          <w:sz w:val="28"/>
          <w:szCs w:val="28"/>
          <w:lang w:val="kk-KZ"/>
        </w:rPr>
        <w:t xml:space="preserve"> г/л NaNO</w:t>
      </w:r>
      <w:r w:rsidR="004E5923" w:rsidRPr="00A866CD">
        <w:rPr>
          <w:rFonts w:ascii="Times New Roman" w:hAnsi="Times New Roman" w:cs="Times New Roman"/>
          <w:bCs/>
          <w:sz w:val="28"/>
          <w:szCs w:val="28"/>
          <w:vertAlign w:val="subscript"/>
          <w:lang w:val="kk-KZ"/>
        </w:rPr>
        <w:t>3</w:t>
      </w:r>
      <w:r w:rsidR="004E5923" w:rsidRPr="00A866CD">
        <w:rPr>
          <w:rFonts w:ascii="Times New Roman" w:hAnsi="Times New Roman" w:cs="Times New Roman"/>
          <w:sz w:val="28"/>
          <w:szCs w:val="28"/>
          <w:lang w:val="kk-KZ"/>
        </w:rPr>
        <w:t>; 2</w:t>
      </w:r>
      <w:r w:rsidR="00C2741E"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50</w:t>
      </w:r>
      <w:r w:rsidR="00BE1966" w:rsidRPr="00A866CD">
        <w:rPr>
          <w:rFonts w:ascii="Times New Roman" w:hAnsi="Times New Roman" w:cs="Times New Roman"/>
          <w:sz w:val="28"/>
          <w:szCs w:val="28"/>
          <w:lang w:val="kk-KZ"/>
        </w:rPr>
        <w:t>,0</w:t>
      </w:r>
      <w:r w:rsidR="004E5923" w:rsidRPr="00A866CD">
        <w:rPr>
          <w:rFonts w:ascii="Times New Roman" w:hAnsi="Times New Roman" w:cs="Times New Roman"/>
          <w:sz w:val="28"/>
          <w:szCs w:val="28"/>
          <w:lang w:val="kk-KZ"/>
        </w:rPr>
        <w:t xml:space="preserve"> г/л </w:t>
      </w:r>
      <w:r w:rsidR="004E5923" w:rsidRPr="00A866CD">
        <w:rPr>
          <w:rFonts w:ascii="Times New Roman" w:hAnsi="Times New Roman" w:cs="Times New Roman"/>
          <w:bCs/>
          <w:sz w:val="28"/>
          <w:szCs w:val="28"/>
          <w:lang w:val="kk-KZ"/>
        </w:rPr>
        <w:t>NaNO</w:t>
      </w:r>
      <w:r w:rsidR="004E5923" w:rsidRPr="00A866CD">
        <w:rPr>
          <w:rFonts w:ascii="Times New Roman" w:hAnsi="Times New Roman" w:cs="Times New Roman"/>
          <w:bCs/>
          <w:sz w:val="28"/>
          <w:szCs w:val="28"/>
          <w:vertAlign w:val="subscript"/>
          <w:lang w:val="kk-KZ"/>
        </w:rPr>
        <w:t>3</w:t>
      </w:r>
      <w:r w:rsidR="004E5923" w:rsidRPr="00A866CD">
        <w:rPr>
          <w:rFonts w:ascii="Times New Roman" w:hAnsi="Times New Roman" w:cs="Times New Roman"/>
          <w:b/>
          <w:bCs/>
          <w:sz w:val="28"/>
          <w:szCs w:val="28"/>
          <w:lang w:val="kk-KZ"/>
        </w:rPr>
        <w:t xml:space="preserve"> </w:t>
      </w:r>
      <w:r w:rsidR="00C2741E" w:rsidRPr="00A866CD">
        <w:rPr>
          <w:rFonts w:ascii="Times New Roman" w:hAnsi="Times New Roman" w:cs="Times New Roman"/>
          <w:b/>
          <w:bCs/>
          <w:sz w:val="28"/>
          <w:szCs w:val="28"/>
          <w:lang w:val="kk-KZ"/>
        </w:rPr>
        <w:t xml:space="preserve">+ </w:t>
      </w:r>
      <w:r w:rsidR="004E5923" w:rsidRPr="00A866CD">
        <w:rPr>
          <w:rFonts w:ascii="Times New Roman" w:hAnsi="Times New Roman" w:cs="Times New Roman"/>
          <w:sz w:val="28"/>
          <w:szCs w:val="28"/>
          <w:lang w:val="kk-KZ"/>
        </w:rPr>
        <w:t>1,0 г/л Hg(NO</w:t>
      </w:r>
      <w:r w:rsidR="004E5923" w:rsidRPr="00A866CD">
        <w:rPr>
          <w:rFonts w:ascii="Times New Roman" w:hAnsi="Times New Roman" w:cs="Times New Roman"/>
          <w:sz w:val="28"/>
          <w:szCs w:val="28"/>
          <w:vertAlign w:val="subscript"/>
          <w:lang w:val="kk-KZ"/>
        </w:rPr>
        <w:t>3</w:t>
      </w:r>
      <w:r w:rsidR="004E5923" w:rsidRPr="00A866CD">
        <w:rPr>
          <w:rFonts w:ascii="Times New Roman" w:hAnsi="Times New Roman" w:cs="Times New Roman"/>
          <w:sz w:val="28"/>
          <w:szCs w:val="28"/>
          <w:lang w:val="kk-KZ"/>
        </w:rPr>
        <w:t>)</w:t>
      </w:r>
      <w:r w:rsidR="004E5923" w:rsidRPr="00A866CD">
        <w:rPr>
          <w:rFonts w:ascii="Times New Roman" w:hAnsi="Times New Roman" w:cs="Times New Roman"/>
          <w:sz w:val="28"/>
          <w:szCs w:val="28"/>
          <w:vertAlign w:val="subscript"/>
          <w:lang w:val="kk-KZ"/>
        </w:rPr>
        <w:t>2</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ә</w:t>
      </w:r>
      <w:r w:rsidR="003041CE"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циклді анодтық-катодтық: 50</w:t>
      </w:r>
      <w:r w:rsidR="00BE1966" w:rsidRPr="00A866CD">
        <w:rPr>
          <w:rFonts w:ascii="Times New Roman" w:hAnsi="Times New Roman" w:cs="Times New Roman"/>
          <w:sz w:val="28"/>
          <w:szCs w:val="28"/>
          <w:lang w:val="kk-KZ"/>
        </w:rPr>
        <w:t>,0</w:t>
      </w:r>
      <w:r w:rsidRPr="00A866CD">
        <w:rPr>
          <w:rFonts w:ascii="Times New Roman" w:hAnsi="Times New Roman" w:cs="Times New Roman"/>
          <w:sz w:val="28"/>
          <w:szCs w:val="28"/>
          <w:lang w:val="kk-KZ"/>
        </w:rPr>
        <w:t xml:space="preserve"> г/л NaNO</w:t>
      </w:r>
      <w:r w:rsidRPr="00A866CD">
        <w:rPr>
          <w:rFonts w:ascii="Times New Roman" w:hAnsi="Times New Roman" w:cs="Times New Roman"/>
          <w:sz w:val="28"/>
          <w:szCs w:val="28"/>
          <w:vertAlign w:val="subscript"/>
          <w:lang w:val="kk-KZ"/>
        </w:rPr>
        <w:t>3</w:t>
      </w:r>
      <w:r w:rsidR="00C21215"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1,0 г/л Hg(NO</w:t>
      </w:r>
      <w:r w:rsidRPr="00A866CD">
        <w:rPr>
          <w:rFonts w:ascii="Times New Roman" w:hAnsi="Times New Roman" w:cs="Times New Roman"/>
          <w:sz w:val="28"/>
          <w:szCs w:val="28"/>
          <w:vertAlign w:val="subscript"/>
          <w:lang w:val="kk-KZ"/>
        </w:rPr>
        <w:t>3</w:t>
      </w:r>
      <w:r w:rsidRPr="00A866CD">
        <w:rPr>
          <w:rFonts w:ascii="Times New Roman" w:hAnsi="Times New Roman" w:cs="Times New Roman"/>
          <w:sz w:val="28"/>
          <w:szCs w:val="28"/>
          <w:lang w:val="kk-KZ"/>
        </w:rPr>
        <w:t>)</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w:t>
      </w:r>
    </w:p>
    <w:p w14:paraId="3A076332" w14:textId="77777777" w:rsidR="004E5923" w:rsidRPr="00A866CD" w:rsidRDefault="004E5923" w:rsidP="006B29DF">
      <w:pPr>
        <w:spacing w:after="0" w:line="240" w:lineRule="auto"/>
        <w:jc w:val="both"/>
        <w:rPr>
          <w:rFonts w:ascii="Times New Roman" w:hAnsi="Times New Roman" w:cs="Times New Roman"/>
          <w:sz w:val="28"/>
          <w:szCs w:val="28"/>
          <w:lang w:val="kk-KZ"/>
        </w:rPr>
      </w:pPr>
    </w:p>
    <w:p w14:paraId="53560A2E" w14:textId="600211A3" w:rsidR="006B29DF" w:rsidRPr="00A866CD" w:rsidRDefault="004E5923" w:rsidP="006B29DF">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Құрамында сынап иондары бар натрий нитраты ерітіндісінде түсірілген  поля</w:t>
      </w:r>
      <w:r w:rsidR="00C21215" w:rsidRPr="00A866CD">
        <w:rPr>
          <w:rFonts w:ascii="Times New Roman" w:hAnsi="Times New Roman" w:cs="Times New Roman"/>
          <w:sz w:val="28"/>
          <w:szCs w:val="28"/>
          <w:lang w:val="kk-KZ"/>
        </w:rPr>
        <w:t>р</w:t>
      </w:r>
      <w:r w:rsidRPr="00A866CD">
        <w:rPr>
          <w:rFonts w:ascii="Times New Roman" w:hAnsi="Times New Roman" w:cs="Times New Roman"/>
          <w:sz w:val="28"/>
          <w:szCs w:val="28"/>
          <w:lang w:val="kk-KZ"/>
        </w:rPr>
        <w:t>изациялық қисықтардан өте қызық, құнды мәліметтер алуға болады. 4.</w:t>
      </w:r>
      <w:r w:rsidR="00D522D7" w:rsidRPr="00A866CD">
        <w:rPr>
          <w:rFonts w:ascii="Times New Roman" w:hAnsi="Times New Roman" w:cs="Times New Roman"/>
          <w:sz w:val="28"/>
          <w:szCs w:val="28"/>
          <w:lang w:val="kk-KZ"/>
        </w:rPr>
        <w:t>5</w:t>
      </w:r>
      <w:r w:rsidR="00C21215" w:rsidRPr="00A866CD">
        <w:rPr>
          <w:rFonts w:ascii="Times New Roman" w:hAnsi="Times New Roman" w:cs="Times New Roman"/>
          <w:sz w:val="28"/>
          <w:szCs w:val="28"/>
          <w:lang w:val="kk-KZ"/>
        </w:rPr>
        <w:t xml:space="preserve"> ә</w:t>
      </w:r>
      <w:r w:rsidRPr="00A866CD">
        <w:rPr>
          <w:rFonts w:ascii="Times New Roman" w:hAnsi="Times New Roman" w:cs="Times New Roman"/>
          <w:sz w:val="28"/>
          <w:szCs w:val="28"/>
          <w:lang w:val="kk-KZ"/>
        </w:rPr>
        <w:t xml:space="preserve">-суретте «плюс» 1,5 В және «минус» 1,5 В аралығында түсірілген анодтық-катодтық циклді потенциодинамикалық поляризациялық қисықтар келтірілген. </w:t>
      </w:r>
    </w:p>
    <w:p w14:paraId="6AF0ABD1" w14:textId="4E34A3A2" w:rsidR="004E5923" w:rsidRPr="00A866CD" w:rsidRDefault="004E5923" w:rsidP="006B29DF">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Құрамында 1,0 г/л Hg(NO</w:t>
      </w:r>
      <w:r w:rsidRPr="00A866CD">
        <w:rPr>
          <w:rFonts w:ascii="Times New Roman" w:hAnsi="Times New Roman" w:cs="Times New Roman"/>
          <w:sz w:val="28"/>
          <w:szCs w:val="28"/>
          <w:vertAlign w:val="subscript"/>
          <w:lang w:val="kk-KZ"/>
        </w:rPr>
        <w:t>3</w:t>
      </w:r>
      <w:r w:rsidRPr="00A866CD">
        <w:rPr>
          <w:rFonts w:ascii="Times New Roman" w:hAnsi="Times New Roman" w:cs="Times New Roman"/>
          <w:sz w:val="28"/>
          <w:szCs w:val="28"/>
          <w:lang w:val="kk-KZ"/>
        </w:rPr>
        <w:t>)</w:t>
      </w:r>
      <w:r w:rsidRPr="00A866CD">
        <w:rPr>
          <w:rFonts w:ascii="Times New Roman" w:hAnsi="Times New Roman" w:cs="Times New Roman"/>
          <w:sz w:val="28"/>
          <w:szCs w:val="28"/>
          <w:vertAlign w:val="subscript"/>
          <w:lang w:val="kk-KZ"/>
        </w:rPr>
        <w:t>2</w:t>
      </w:r>
      <w:r w:rsidR="006B29DF" w:rsidRPr="00A866CD">
        <w:rPr>
          <w:rFonts w:ascii="Times New Roman" w:hAnsi="Times New Roman" w:cs="Times New Roman"/>
          <w:sz w:val="28"/>
          <w:szCs w:val="28"/>
          <w:lang w:val="kk-KZ"/>
        </w:rPr>
        <w:t xml:space="preserve"> тұзы бар </w:t>
      </w:r>
      <w:r w:rsidRPr="00A866CD">
        <w:rPr>
          <w:rFonts w:ascii="Times New Roman" w:hAnsi="Times New Roman" w:cs="Times New Roman"/>
          <w:sz w:val="28"/>
          <w:szCs w:val="28"/>
          <w:lang w:val="kk-KZ"/>
        </w:rPr>
        <w:t>ерітіндіге салынған алюминий электродының потенциалын «плюс» 1,5 В-ке дейін ығыстырғанда, вольтамперограммада ешқандай да тотығу процесін аңға</w:t>
      </w:r>
      <w:r w:rsidR="006B29DF" w:rsidRPr="00A866CD">
        <w:rPr>
          <w:rFonts w:ascii="Times New Roman" w:hAnsi="Times New Roman" w:cs="Times New Roman"/>
          <w:sz w:val="28"/>
          <w:szCs w:val="28"/>
          <w:lang w:val="kk-KZ"/>
        </w:rPr>
        <w:t>ртатын өзгеріс байқалмайды (4.</w:t>
      </w:r>
      <w:r w:rsidR="007258AB" w:rsidRPr="00A866CD">
        <w:rPr>
          <w:rFonts w:ascii="Times New Roman" w:hAnsi="Times New Roman" w:cs="Times New Roman"/>
          <w:sz w:val="28"/>
          <w:szCs w:val="28"/>
          <w:lang w:val="kk-KZ"/>
        </w:rPr>
        <w:t xml:space="preserve">5 </w:t>
      </w:r>
      <w:r w:rsidR="00C21215" w:rsidRPr="00A866CD">
        <w:rPr>
          <w:rFonts w:ascii="Times New Roman" w:hAnsi="Times New Roman" w:cs="Times New Roman"/>
          <w:sz w:val="28"/>
          <w:szCs w:val="28"/>
          <w:lang w:val="kk-KZ"/>
        </w:rPr>
        <w:t>ә</w:t>
      </w:r>
      <w:r w:rsidR="006B29DF"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сурет, жоғары жақтағы сызық). Ал енді осы потенциалды катод бағытында ығыстырғанда, в</w:t>
      </w:r>
      <w:r w:rsidR="007258AB" w:rsidRPr="00A866CD">
        <w:rPr>
          <w:rFonts w:ascii="Times New Roman" w:hAnsi="Times New Roman" w:cs="Times New Roman"/>
          <w:sz w:val="28"/>
          <w:szCs w:val="28"/>
          <w:lang w:val="kk-KZ"/>
        </w:rPr>
        <w:t>ольтамперограммада «минус» 0,75</w:t>
      </w:r>
      <w:r w:rsidRPr="00A866CD">
        <w:rPr>
          <w:rFonts w:ascii="Times New Roman" w:hAnsi="Times New Roman" w:cs="Times New Roman"/>
          <w:sz w:val="28"/>
          <w:szCs w:val="28"/>
          <w:lang w:val="kk-KZ"/>
        </w:rPr>
        <w:t>В аумағында сынап иондарының тотықсыздану максимумы  тіркеледі (4.</w:t>
      </w:r>
      <w:r w:rsidR="00C21215" w:rsidRPr="00A866CD">
        <w:rPr>
          <w:rFonts w:ascii="Times New Roman" w:hAnsi="Times New Roman" w:cs="Times New Roman"/>
          <w:sz w:val="28"/>
          <w:szCs w:val="28"/>
          <w:lang w:val="kk-KZ"/>
        </w:rPr>
        <w:t>5</w:t>
      </w:r>
      <w:r w:rsidR="009F4BE6" w:rsidRPr="00A866CD">
        <w:rPr>
          <w:rFonts w:ascii="Times New Roman" w:hAnsi="Times New Roman" w:cs="Times New Roman"/>
          <w:sz w:val="28"/>
          <w:szCs w:val="28"/>
          <w:lang w:val="kk-KZ"/>
        </w:rPr>
        <w:t xml:space="preserve"> </w:t>
      </w:r>
      <w:r w:rsidR="00C21215" w:rsidRPr="00A866CD">
        <w:rPr>
          <w:rFonts w:ascii="Times New Roman" w:hAnsi="Times New Roman" w:cs="Times New Roman"/>
          <w:sz w:val="28"/>
          <w:szCs w:val="28"/>
          <w:lang w:val="kk-KZ"/>
        </w:rPr>
        <w:t>ә</w:t>
      </w:r>
      <w:r w:rsidR="006B29DF"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сурет, төменгі жағындағы сызық). Содан соң электрод потенциалын қайтадан анод </w:t>
      </w:r>
      <w:r w:rsidRPr="00A866CD">
        <w:rPr>
          <w:rFonts w:ascii="Times New Roman" w:hAnsi="Times New Roman" w:cs="Times New Roman"/>
          <w:sz w:val="28"/>
          <w:szCs w:val="28"/>
          <w:lang w:val="kk-KZ"/>
        </w:rPr>
        <w:lastRenderedPageBreak/>
        <w:t>бағытына қарай ығыстырғанда, амальгама құрамындағы алюминий тотығып, оның бетінде сутек газы бөлінеді. Айта кету керек, сынап иондары элементті күйге дейін тотықсызданған сәтте</w:t>
      </w:r>
      <w:r w:rsidR="003041CE"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алюминий электродының бетінде оның амальгамасы түзіліп, ол сумен әрекеттесіп, сутек газы бөлінеді. Сол кезде алюминий электродының сумен әрекеттесуі және өзінің анодтық тотығуы орын алады.  </w:t>
      </w:r>
    </w:p>
    <w:p w14:paraId="52F914C8" w14:textId="77777777" w:rsidR="006B29DF" w:rsidRPr="00A866CD" w:rsidRDefault="006B29DF" w:rsidP="006B29DF">
      <w:pPr>
        <w:spacing w:after="0" w:line="240" w:lineRule="auto"/>
        <w:ind w:firstLine="567"/>
        <w:jc w:val="both"/>
        <w:rPr>
          <w:rFonts w:ascii="Times New Roman" w:hAnsi="Times New Roman" w:cs="Times New Roman"/>
          <w:b/>
          <w:sz w:val="28"/>
          <w:szCs w:val="28"/>
          <w:lang w:val="kk-KZ"/>
        </w:rPr>
      </w:pPr>
    </w:p>
    <w:p w14:paraId="452E7788" w14:textId="3354B038" w:rsidR="004E5923" w:rsidRPr="00A866CD" w:rsidRDefault="004E5923" w:rsidP="006B29DF">
      <w:pPr>
        <w:spacing w:after="0" w:line="240" w:lineRule="auto"/>
        <w:ind w:firstLine="567"/>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t>4.2 Платина электродында түсірілген поляризациялық қисықтар</w:t>
      </w:r>
    </w:p>
    <w:p w14:paraId="22AC8575" w14:textId="0B7DEB7F" w:rsidR="004E5923" w:rsidRPr="00A866CD" w:rsidRDefault="004E5923" w:rsidP="008F3C3B">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Бірқатар поляризациялық қисықтар натрий нитраты ерітіндісінде п</w:t>
      </w:r>
      <w:r w:rsidR="007258AB" w:rsidRPr="00A866CD">
        <w:rPr>
          <w:rFonts w:ascii="Times New Roman" w:hAnsi="Times New Roman" w:cs="Times New Roman"/>
          <w:sz w:val="28"/>
          <w:szCs w:val="28"/>
          <w:lang w:val="kk-KZ"/>
        </w:rPr>
        <w:t xml:space="preserve">латина электродында түсірілді. </w:t>
      </w:r>
      <w:r w:rsidRPr="00A866CD">
        <w:rPr>
          <w:rFonts w:ascii="Times New Roman" w:hAnsi="Times New Roman" w:cs="Times New Roman"/>
          <w:sz w:val="28"/>
          <w:szCs w:val="28"/>
          <w:lang w:val="kk-KZ"/>
        </w:rPr>
        <w:t>4.</w:t>
      </w:r>
      <w:r w:rsidR="00AA2376" w:rsidRPr="00A866CD">
        <w:rPr>
          <w:rFonts w:ascii="Times New Roman" w:hAnsi="Times New Roman" w:cs="Times New Roman"/>
          <w:sz w:val="28"/>
          <w:szCs w:val="28"/>
          <w:lang w:val="kk-KZ"/>
        </w:rPr>
        <w:t>6</w:t>
      </w:r>
      <w:r w:rsidR="00C91C47" w:rsidRPr="00A866CD">
        <w:rPr>
          <w:rFonts w:ascii="Times New Roman" w:hAnsi="Times New Roman" w:cs="Times New Roman"/>
          <w:sz w:val="28"/>
          <w:szCs w:val="28"/>
          <w:lang w:val="kk-KZ"/>
        </w:rPr>
        <w:t xml:space="preserve"> а</w:t>
      </w:r>
      <w:r w:rsidRPr="00A866CD">
        <w:rPr>
          <w:rFonts w:ascii="Times New Roman" w:hAnsi="Times New Roman" w:cs="Times New Roman"/>
          <w:sz w:val="28"/>
          <w:szCs w:val="28"/>
          <w:lang w:val="kk-KZ"/>
        </w:rPr>
        <w:t xml:space="preserve">-суретте натрий нитраты ерітіндісінің әртүрлі концентрацияларында түсірілген катодтық вольтамперограммалар келтірілген. Бұл вольтамперограммада «минус» 0,75 В-ке тең потенциал аумағында сутек газының бөлінуіне сай келетін ток максимумы байқалады. Нитрат-иондарының тотықсыздануы байқалмайды. Дегенмен, бұл аниондардың концентрациясының артуы сутек газының түзілуінің аса кернеулігін төмендетеді. </w:t>
      </w:r>
    </w:p>
    <w:p w14:paraId="6D83A760" w14:textId="03EADCA0" w:rsidR="008F3C3B" w:rsidRPr="00A866CD" w:rsidRDefault="008F3C3B" w:rsidP="008F3C3B">
      <w:pPr>
        <w:spacing w:after="0" w:line="240" w:lineRule="auto"/>
        <w:ind w:firstLine="567"/>
        <w:jc w:val="both"/>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841"/>
      </w:tblGrid>
      <w:tr w:rsidR="002164D3" w:rsidRPr="00A866CD" w14:paraId="597D09D5" w14:textId="77777777" w:rsidTr="002164D3">
        <w:tc>
          <w:tcPr>
            <w:tcW w:w="4814" w:type="dxa"/>
          </w:tcPr>
          <w:p w14:paraId="51A8263E" w14:textId="3E318789" w:rsidR="002164D3" w:rsidRPr="00A866CD" w:rsidRDefault="002164D3" w:rsidP="002164D3">
            <w:pPr>
              <w:spacing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0D2961F9" wp14:editId="24936334">
                  <wp:extent cx="2981325" cy="2235993"/>
                  <wp:effectExtent l="0" t="0" r="0" b="0"/>
                  <wp:docPr id="96321550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985043" cy="2238781"/>
                          </a:xfrm>
                          <a:prstGeom prst="rect">
                            <a:avLst/>
                          </a:prstGeom>
                          <a:noFill/>
                          <a:ln>
                            <a:noFill/>
                          </a:ln>
                        </pic:spPr>
                      </pic:pic>
                    </a:graphicData>
                  </a:graphic>
                </wp:inline>
              </w:drawing>
            </w:r>
          </w:p>
        </w:tc>
        <w:tc>
          <w:tcPr>
            <w:tcW w:w="4814" w:type="dxa"/>
          </w:tcPr>
          <w:p w14:paraId="3AD005D8" w14:textId="63F89B31" w:rsidR="002164D3" w:rsidRPr="00A866CD" w:rsidRDefault="002164D3" w:rsidP="002164D3">
            <w:pPr>
              <w:spacing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536681D6" wp14:editId="73785E4E">
                  <wp:extent cx="3008144" cy="2235835"/>
                  <wp:effectExtent l="0" t="0" r="1905" b="0"/>
                  <wp:docPr id="143103812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08583" name="Рисунок 50"/>
                          <pic:cNvPicPr>
                            <a:picLocks noChangeAspect="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11866" cy="2238602"/>
                          </a:xfrm>
                          <a:prstGeom prst="rect">
                            <a:avLst/>
                          </a:prstGeom>
                          <a:noFill/>
                          <a:ln>
                            <a:noFill/>
                          </a:ln>
                        </pic:spPr>
                      </pic:pic>
                    </a:graphicData>
                  </a:graphic>
                </wp:inline>
              </w:drawing>
            </w:r>
          </w:p>
        </w:tc>
      </w:tr>
      <w:tr w:rsidR="002164D3" w:rsidRPr="00A866CD" w14:paraId="3C175390" w14:textId="77777777" w:rsidTr="002164D3">
        <w:tc>
          <w:tcPr>
            <w:tcW w:w="4814" w:type="dxa"/>
          </w:tcPr>
          <w:p w14:paraId="2CEF0C78" w14:textId="08EEE081" w:rsidR="002164D3" w:rsidRPr="00A866CD" w:rsidRDefault="002164D3" w:rsidP="002164D3">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814" w:type="dxa"/>
          </w:tcPr>
          <w:p w14:paraId="69BE1422" w14:textId="60477C0B" w:rsidR="002164D3" w:rsidRPr="00A866CD" w:rsidRDefault="002164D3" w:rsidP="002164D3">
            <w:pPr>
              <w:spacing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16280B3F" w14:textId="77777777" w:rsidR="002164D3" w:rsidRPr="00A866CD" w:rsidRDefault="002164D3" w:rsidP="008F3C3B">
      <w:pPr>
        <w:spacing w:after="0" w:line="240" w:lineRule="auto"/>
        <w:ind w:firstLine="567"/>
        <w:jc w:val="both"/>
        <w:rPr>
          <w:rFonts w:ascii="Times New Roman" w:hAnsi="Times New Roman" w:cs="Times New Roman"/>
          <w:sz w:val="28"/>
          <w:szCs w:val="28"/>
          <w:lang w:val="kk-KZ"/>
        </w:rPr>
      </w:pPr>
    </w:p>
    <w:p w14:paraId="0D676A33" w14:textId="32B1F337" w:rsidR="00036BF8" w:rsidRPr="00A866CD" w:rsidRDefault="00FA7FB9" w:rsidP="00036BF8">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kk-KZ" w:eastAsia="ru-RU"/>
        </w:rPr>
        <w:t>С</w:t>
      </w:r>
      <w:r w:rsidR="004E5923" w:rsidRPr="00A866CD">
        <w:rPr>
          <w:rFonts w:ascii="Times New Roman" w:hAnsi="Times New Roman" w:cs="Times New Roman"/>
          <w:noProof/>
          <w:sz w:val="28"/>
          <w:szCs w:val="28"/>
          <w:lang w:val="kk-KZ" w:eastAsia="ru-RU"/>
        </w:rPr>
        <w:t>урет</w:t>
      </w:r>
      <w:r w:rsidRPr="00A866CD">
        <w:rPr>
          <w:rFonts w:ascii="Times New Roman" w:hAnsi="Times New Roman" w:cs="Times New Roman"/>
          <w:noProof/>
          <w:sz w:val="28"/>
          <w:szCs w:val="28"/>
          <w:lang w:val="kk-KZ" w:eastAsia="ru-RU"/>
        </w:rPr>
        <w:t xml:space="preserve"> 4.</w:t>
      </w:r>
      <w:r w:rsidR="008218D0" w:rsidRPr="00A866CD">
        <w:rPr>
          <w:rFonts w:ascii="Times New Roman" w:hAnsi="Times New Roman" w:cs="Times New Roman"/>
          <w:noProof/>
          <w:sz w:val="28"/>
          <w:szCs w:val="28"/>
          <w:lang w:val="kk-KZ" w:eastAsia="ru-RU"/>
        </w:rPr>
        <w:t>6</w:t>
      </w:r>
      <w:r w:rsidRPr="00A866CD">
        <w:rPr>
          <w:rFonts w:ascii="Times New Roman" w:hAnsi="Times New Roman" w:cs="Times New Roman"/>
          <w:noProof/>
          <w:sz w:val="28"/>
          <w:szCs w:val="28"/>
          <w:lang w:val="kk-KZ" w:eastAsia="ru-RU"/>
        </w:rPr>
        <w:t xml:space="preserve"> –</w:t>
      </w:r>
      <w:r w:rsidR="004E5923" w:rsidRPr="00A866CD">
        <w:rPr>
          <w:rFonts w:ascii="Times New Roman" w:hAnsi="Times New Roman" w:cs="Times New Roman"/>
          <w:noProof/>
          <w:sz w:val="28"/>
          <w:szCs w:val="28"/>
          <w:lang w:val="kk-KZ" w:eastAsia="ru-RU"/>
        </w:rPr>
        <w:t xml:space="preserve"> </w:t>
      </w:r>
      <w:r w:rsidR="00C52B80" w:rsidRPr="00A866CD">
        <w:rPr>
          <w:rFonts w:ascii="Times New Roman" w:hAnsi="Times New Roman" w:cs="Times New Roman"/>
          <w:noProof/>
          <w:sz w:val="28"/>
          <w:szCs w:val="28"/>
          <w:lang w:val="kk-KZ" w:eastAsia="ru-RU"/>
        </w:rPr>
        <w:t xml:space="preserve"> </w:t>
      </w:r>
      <w:r w:rsidR="005C2BED" w:rsidRPr="00A866CD">
        <w:rPr>
          <w:rFonts w:ascii="Times New Roman" w:hAnsi="Times New Roman" w:cs="Times New Roman"/>
          <w:sz w:val="28"/>
          <w:szCs w:val="28"/>
          <w:lang w:val="kk-KZ"/>
        </w:rPr>
        <w:t>Платина электродында  түсірілген  катодтық потенциодинамикалық поляризациялық қисықтар</w:t>
      </w:r>
      <w:r w:rsidR="00036BF8" w:rsidRPr="00A866CD">
        <w:rPr>
          <w:rFonts w:ascii="Times New Roman" w:hAnsi="Times New Roman" w:cs="Times New Roman"/>
          <w:sz w:val="28"/>
          <w:szCs w:val="28"/>
          <w:lang w:val="kk-KZ"/>
        </w:rPr>
        <w:t>, V = 50 мВ/с; t = 25ºС: а</w:t>
      </w:r>
      <w:r w:rsidR="003041CE" w:rsidRPr="00A866CD">
        <w:rPr>
          <w:rFonts w:ascii="Times New Roman" w:hAnsi="Times New Roman" w:cs="Times New Roman"/>
          <w:sz w:val="28"/>
          <w:szCs w:val="28"/>
          <w:lang w:val="kk-KZ"/>
        </w:rPr>
        <w:t>)</w:t>
      </w:r>
      <w:r w:rsidR="00036BF8" w:rsidRPr="00A866CD">
        <w:rPr>
          <w:rFonts w:ascii="Times New Roman" w:hAnsi="Times New Roman" w:cs="Times New Roman"/>
          <w:sz w:val="28"/>
          <w:szCs w:val="28"/>
          <w:lang w:val="kk-KZ"/>
        </w:rPr>
        <w:t xml:space="preserve"> </w:t>
      </w:r>
      <w:r w:rsidR="00E64BA4" w:rsidRPr="00A866CD">
        <w:rPr>
          <w:rFonts w:ascii="Times New Roman" w:hAnsi="Times New Roman" w:cs="Times New Roman"/>
          <w:sz w:val="28"/>
          <w:szCs w:val="28"/>
          <w:lang w:val="kk-KZ"/>
        </w:rPr>
        <w:t>2 г/л Hg</w:t>
      </w:r>
      <w:r w:rsidR="00E64BA4" w:rsidRPr="00A866CD">
        <w:rPr>
          <w:rFonts w:ascii="Times New Roman" w:hAnsi="Times New Roman" w:cs="Times New Roman"/>
          <w:sz w:val="28"/>
          <w:szCs w:val="28"/>
          <w:vertAlign w:val="subscript"/>
          <w:lang w:val="kk-KZ"/>
        </w:rPr>
        <w:t xml:space="preserve"> </w:t>
      </w:r>
      <w:r w:rsidR="00E64BA4" w:rsidRPr="00A866CD">
        <w:rPr>
          <w:rFonts w:ascii="Times New Roman" w:hAnsi="Times New Roman" w:cs="Times New Roman"/>
          <w:sz w:val="28"/>
          <w:szCs w:val="28"/>
          <w:lang w:val="kk-KZ"/>
        </w:rPr>
        <w:t>(NO</w:t>
      </w:r>
      <w:r w:rsidR="00E64BA4" w:rsidRPr="00A866CD">
        <w:rPr>
          <w:rFonts w:ascii="Times New Roman" w:hAnsi="Times New Roman" w:cs="Times New Roman"/>
          <w:sz w:val="28"/>
          <w:szCs w:val="28"/>
          <w:vertAlign w:val="subscript"/>
          <w:lang w:val="kk-KZ"/>
        </w:rPr>
        <w:t>3</w:t>
      </w:r>
      <w:r w:rsidR="00E64BA4" w:rsidRPr="00A866CD">
        <w:rPr>
          <w:rFonts w:ascii="Times New Roman" w:hAnsi="Times New Roman" w:cs="Times New Roman"/>
          <w:sz w:val="28"/>
          <w:szCs w:val="28"/>
          <w:lang w:val="kk-KZ"/>
        </w:rPr>
        <w:t>)</w:t>
      </w:r>
      <w:r w:rsidR="00E64BA4" w:rsidRPr="00A866CD">
        <w:rPr>
          <w:rFonts w:ascii="Times New Roman" w:hAnsi="Times New Roman" w:cs="Times New Roman"/>
          <w:sz w:val="28"/>
          <w:szCs w:val="28"/>
          <w:vertAlign w:val="subscript"/>
          <w:lang w:val="kk-KZ"/>
        </w:rPr>
        <w:t xml:space="preserve">2 </w:t>
      </w:r>
      <w:r w:rsidR="00E64BA4" w:rsidRPr="00A866CD">
        <w:rPr>
          <w:rFonts w:ascii="Times New Roman" w:hAnsi="Times New Roman" w:cs="Times New Roman"/>
          <w:sz w:val="28"/>
          <w:szCs w:val="28"/>
          <w:lang w:val="kk-KZ"/>
        </w:rPr>
        <w:t>; 1</w:t>
      </w:r>
      <w:r w:rsidR="003041CE" w:rsidRPr="00A866CD">
        <w:rPr>
          <w:rFonts w:ascii="Times New Roman" w:hAnsi="Times New Roman" w:cs="Times New Roman"/>
          <w:sz w:val="28"/>
          <w:szCs w:val="28"/>
          <w:lang w:val="kk-KZ"/>
        </w:rPr>
        <w:t xml:space="preserve"> ‒</w:t>
      </w:r>
      <w:r w:rsidR="00622F1A" w:rsidRPr="00A866CD">
        <w:rPr>
          <w:rFonts w:ascii="Times New Roman" w:hAnsi="Times New Roman" w:cs="Times New Roman"/>
          <w:sz w:val="28"/>
          <w:szCs w:val="28"/>
          <w:lang w:val="kk-KZ"/>
        </w:rPr>
        <w:t xml:space="preserve"> 1</w:t>
      </w:r>
      <w:r w:rsidR="00BE1966" w:rsidRPr="00A866CD">
        <w:rPr>
          <w:rFonts w:ascii="Times New Roman" w:hAnsi="Times New Roman" w:cs="Times New Roman"/>
          <w:sz w:val="28"/>
          <w:szCs w:val="28"/>
          <w:lang w:val="kk-KZ"/>
        </w:rPr>
        <w:t>,0</w:t>
      </w:r>
      <w:r w:rsidR="00622F1A" w:rsidRPr="00A866CD">
        <w:rPr>
          <w:rFonts w:ascii="Times New Roman" w:hAnsi="Times New Roman" w:cs="Times New Roman"/>
          <w:sz w:val="28"/>
          <w:szCs w:val="28"/>
          <w:lang w:val="kk-KZ"/>
        </w:rPr>
        <w:t xml:space="preserve"> г/л </w:t>
      </w:r>
      <w:r w:rsidR="00DB1FC5" w:rsidRPr="00A866CD">
        <w:rPr>
          <w:rFonts w:ascii="Times New Roman" w:hAnsi="Times New Roman" w:cs="Times New Roman"/>
          <w:sz w:val="28"/>
          <w:szCs w:val="28"/>
          <w:lang w:val="kk-KZ"/>
        </w:rPr>
        <w:t>NaNO</w:t>
      </w:r>
      <w:r w:rsidR="00DB1FC5" w:rsidRPr="00A866CD">
        <w:rPr>
          <w:rFonts w:ascii="Times New Roman" w:hAnsi="Times New Roman" w:cs="Times New Roman"/>
          <w:sz w:val="28"/>
          <w:szCs w:val="28"/>
          <w:vertAlign w:val="subscript"/>
          <w:lang w:val="kk-KZ"/>
        </w:rPr>
        <w:t>3</w:t>
      </w:r>
      <w:r w:rsidR="00622F1A" w:rsidRPr="00A866CD">
        <w:rPr>
          <w:rFonts w:ascii="Times New Roman" w:hAnsi="Times New Roman" w:cs="Times New Roman"/>
          <w:sz w:val="28"/>
          <w:szCs w:val="28"/>
          <w:lang w:val="kk-KZ"/>
        </w:rPr>
        <w:t>; 2</w:t>
      </w:r>
      <w:r w:rsidR="003041CE" w:rsidRPr="00A866CD">
        <w:rPr>
          <w:rFonts w:ascii="Times New Roman" w:hAnsi="Times New Roman" w:cs="Times New Roman"/>
          <w:sz w:val="28"/>
          <w:szCs w:val="28"/>
          <w:lang w:val="kk-KZ"/>
        </w:rPr>
        <w:t xml:space="preserve"> ‒</w:t>
      </w:r>
      <w:r w:rsidR="00DB1FC5" w:rsidRPr="00A866CD">
        <w:rPr>
          <w:rFonts w:ascii="Times New Roman" w:hAnsi="Times New Roman" w:cs="Times New Roman"/>
          <w:sz w:val="28"/>
          <w:szCs w:val="28"/>
          <w:lang w:val="kk-KZ"/>
        </w:rPr>
        <w:t xml:space="preserve"> 5</w:t>
      </w:r>
      <w:r w:rsidR="00BE1966" w:rsidRPr="00A866CD">
        <w:rPr>
          <w:rFonts w:ascii="Times New Roman" w:hAnsi="Times New Roman" w:cs="Times New Roman"/>
          <w:sz w:val="28"/>
          <w:szCs w:val="28"/>
          <w:lang w:val="kk-KZ"/>
        </w:rPr>
        <w:t>,0</w:t>
      </w:r>
      <w:r w:rsidR="00622F1A" w:rsidRPr="00A866CD">
        <w:rPr>
          <w:rFonts w:ascii="Times New Roman" w:hAnsi="Times New Roman" w:cs="Times New Roman"/>
          <w:sz w:val="28"/>
          <w:szCs w:val="28"/>
          <w:lang w:val="kk-KZ"/>
        </w:rPr>
        <w:t xml:space="preserve"> г/л NaNO</w:t>
      </w:r>
      <w:r w:rsidR="00622F1A" w:rsidRPr="00A866CD">
        <w:rPr>
          <w:rFonts w:ascii="Times New Roman" w:hAnsi="Times New Roman" w:cs="Times New Roman"/>
          <w:sz w:val="28"/>
          <w:szCs w:val="28"/>
          <w:vertAlign w:val="subscript"/>
          <w:lang w:val="kk-KZ"/>
        </w:rPr>
        <w:t>3</w:t>
      </w:r>
      <w:r w:rsidR="00DB1FC5" w:rsidRPr="00A866CD">
        <w:rPr>
          <w:rFonts w:ascii="Times New Roman" w:hAnsi="Times New Roman" w:cs="Times New Roman"/>
          <w:sz w:val="28"/>
          <w:szCs w:val="28"/>
          <w:lang w:val="kk-KZ"/>
        </w:rPr>
        <w:t>; 3 – 10</w:t>
      </w:r>
      <w:r w:rsidR="00BE1966" w:rsidRPr="00A866CD">
        <w:rPr>
          <w:rFonts w:ascii="Times New Roman" w:hAnsi="Times New Roman" w:cs="Times New Roman"/>
          <w:sz w:val="28"/>
          <w:szCs w:val="28"/>
          <w:lang w:val="kk-KZ"/>
        </w:rPr>
        <w:t>,0</w:t>
      </w:r>
      <w:r w:rsidR="003E7034" w:rsidRPr="00A866CD">
        <w:rPr>
          <w:rFonts w:ascii="Times New Roman" w:hAnsi="Times New Roman" w:cs="Times New Roman"/>
          <w:sz w:val="28"/>
          <w:szCs w:val="28"/>
          <w:lang w:val="kk-KZ"/>
        </w:rPr>
        <w:t xml:space="preserve"> г/л NaNO</w:t>
      </w:r>
      <w:r w:rsidR="003E7034" w:rsidRPr="00A866CD">
        <w:rPr>
          <w:rFonts w:ascii="Times New Roman" w:hAnsi="Times New Roman" w:cs="Times New Roman"/>
          <w:sz w:val="28"/>
          <w:szCs w:val="28"/>
          <w:vertAlign w:val="subscript"/>
          <w:lang w:val="kk-KZ"/>
        </w:rPr>
        <w:t>3</w:t>
      </w:r>
      <w:r w:rsidR="00DB1FC5" w:rsidRPr="00A866CD">
        <w:rPr>
          <w:rFonts w:ascii="Times New Roman" w:hAnsi="Times New Roman" w:cs="Times New Roman"/>
          <w:sz w:val="28"/>
          <w:szCs w:val="28"/>
          <w:lang w:val="kk-KZ"/>
        </w:rPr>
        <w:t>;</w:t>
      </w:r>
      <w:r w:rsidR="009A3FD6" w:rsidRPr="00A866CD">
        <w:rPr>
          <w:rFonts w:ascii="Times New Roman" w:hAnsi="Times New Roman" w:cs="Times New Roman"/>
          <w:sz w:val="28"/>
          <w:szCs w:val="28"/>
          <w:lang w:val="kk-KZ"/>
        </w:rPr>
        <w:t xml:space="preserve"> </w:t>
      </w:r>
      <w:r w:rsidR="008C6A05" w:rsidRPr="00A866CD">
        <w:rPr>
          <w:rFonts w:ascii="Times New Roman" w:hAnsi="Times New Roman" w:cs="Times New Roman"/>
          <w:sz w:val="28"/>
          <w:szCs w:val="28"/>
          <w:lang w:val="kk-KZ"/>
        </w:rPr>
        <w:t>ә</w:t>
      </w:r>
      <w:r w:rsidR="003041CE" w:rsidRPr="00A866CD">
        <w:rPr>
          <w:rFonts w:ascii="Times New Roman" w:hAnsi="Times New Roman" w:cs="Times New Roman"/>
          <w:sz w:val="28"/>
          <w:szCs w:val="28"/>
          <w:lang w:val="kk-KZ"/>
        </w:rPr>
        <w:t>)</w:t>
      </w:r>
      <w:r w:rsidR="008C6A05" w:rsidRPr="00A866CD">
        <w:rPr>
          <w:rFonts w:ascii="Times New Roman" w:hAnsi="Times New Roman" w:cs="Times New Roman"/>
          <w:sz w:val="28"/>
          <w:szCs w:val="28"/>
          <w:lang w:val="kk-KZ"/>
        </w:rPr>
        <w:t xml:space="preserve"> 5</w:t>
      </w:r>
      <w:r w:rsidR="00BE1966" w:rsidRPr="00A866CD">
        <w:rPr>
          <w:rFonts w:ascii="Times New Roman" w:hAnsi="Times New Roman" w:cs="Times New Roman"/>
          <w:sz w:val="28"/>
          <w:szCs w:val="28"/>
          <w:lang w:val="kk-KZ"/>
        </w:rPr>
        <w:t>,0</w:t>
      </w:r>
      <w:r w:rsidR="008C6A05" w:rsidRPr="00A866CD">
        <w:rPr>
          <w:rFonts w:ascii="Times New Roman" w:hAnsi="Times New Roman" w:cs="Times New Roman"/>
          <w:sz w:val="28"/>
          <w:szCs w:val="28"/>
          <w:lang w:val="kk-KZ"/>
        </w:rPr>
        <w:t xml:space="preserve"> г/л</w:t>
      </w:r>
      <w:r w:rsidR="00984928" w:rsidRPr="00A866CD">
        <w:rPr>
          <w:rFonts w:ascii="Times New Roman" w:hAnsi="Times New Roman" w:cs="Times New Roman"/>
          <w:sz w:val="28"/>
          <w:szCs w:val="28"/>
          <w:lang w:val="kk-KZ"/>
        </w:rPr>
        <w:t xml:space="preserve"> NaNO</w:t>
      </w:r>
      <w:r w:rsidR="00984928" w:rsidRPr="00A866CD">
        <w:rPr>
          <w:rFonts w:ascii="Times New Roman" w:hAnsi="Times New Roman" w:cs="Times New Roman"/>
          <w:sz w:val="28"/>
          <w:szCs w:val="28"/>
          <w:vertAlign w:val="subscript"/>
          <w:lang w:val="kk-KZ"/>
        </w:rPr>
        <w:t>3</w:t>
      </w:r>
      <w:r w:rsidR="00984928" w:rsidRPr="00A866CD">
        <w:rPr>
          <w:rFonts w:ascii="Times New Roman" w:hAnsi="Times New Roman" w:cs="Times New Roman"/>
          <w:sz w:val="28"/>
          <w:szCs w:val="28"/>
          <w:lang w:val="kk-KZ"/>
        </w:rPr>
        <w:t xml:space="preserve">; </w:t>
      </w:r>
      <w:r w:rsidR="008C6A05" w:rsidRPr="00A866CD">
        <w:rPr>
          <w:rFonts w:ascii="Times New Roman" w:hAnsi="Times New Roman" w:cs="Times New Roman"/>
          <w:sz w:val="28"/>
          <w:szCs w:val="28"/>
          <w:lang w:val="kk-KZ"/>
        </w:rPr>
        <w:t xml:space="preserve"> </w:t>
      </w:r>
      <w:r w:rsidR="003E7034" w:rsidRPr="00A866CD">
        <w:rPr>
          <w:rFonts w:ascii="Times New Roman" w:hAnsi="Times New Roman" w:cs="Times New Roman"/>
          <w:sz w:val="28"/>
          <w:szCs w:val="28"/>
          <w:lang w:val="kk-KZ"/>
        </w:rPr>
        <w:t>1</w:t>
      </w:r>
      <w:r w:rsidR="003041CE" w:rsidRPr="00A866CD">
        <w:rPr>
          <w:rFonts w:ascii="Times New Roman" w:hAnsi="Times New Roman" w:cs="Times New Roman"/>
          <w:sz w:val="28"/>
          <w:szCs w:val="28"/>
          <w:lang w:val="kk-KZ"/>
        </w:rPr>
        <w:t>‒</w:t>
      </w:r>
      <w:r w:rsidR="003E7034" w:rsidRPr="00A866CD">
        <w:rPr>
          <w:rFonts w:ascii="Times New Roman" w:hAnsi="Times New Roman" w:cs="Times New Roman"/>
          <w:sz w:val="28"/>
          <w:szCs w:val="28"/>
          <w:lang w:val="kk-KZ"/>
        </w:rPr>
        <w:t>1</w:t>
      </w:r>
      <w:r w:rsidR="00BE1966" w:rsidRPr="00A866CD">
        <w:rPr>
          <w:rFonts w:ascii="Times New Roman" w:hAnsi="Times New Roman" w:cs="Times New Roman"/>
          <w:sz w:val="28"/>
          <w:szCs w:val="28"/>
          <w:lang w:val="kk-KZ"/>
        </w:rPr>
        <w:t>,0</w:t>
      </w:r>
      <w:r w:rsidR="003E7034" w:rsidRPr="00A866CD">
        <w:rPr>
          <w:rFonts w:ascii="Times New Roman" w:hAnsi="Times New Roman" w:cs="Times New Roman"/>
          <w:sz w:val="28"/>
          <w:szCs w:val="28"/>
          <w:lang w:val="kk-KZ"/>
        </w:rPr>
        <w:t xml:space="preserve"> г/л </w:t>
      </w:r>
      <w:r w:rsidR="008C6A05" w:rsidRPr="00A866CD">
        <w:rPr>
          <w:rFonts w:ascii="Times New Roman" w:hAnsi="Times New Roman" w:cs="Times New Roman"/>
          <w:sz w:val="28"/>
          <w:szCs w:val="28"/>
          <w:lang w:val="kk-KZ"/>
        </w:rPr>
        <w:t>Hg</w:t>
      </w:r>
      <w:r w:rsidR="008C6A05" w:rsidRPr="00A866CD">
        <w:rPr>
          <w:rFonts w:ascii="Times New Roman" w:hAnsi="Times New Roman" w:cs="Times New Roman"/>
          <w:sz w:val="28"/>
          <w:szCs w:val="28"/>
          <w:vertAlign w:val="subscript"/>
          <w:lang w:val="kk-KZ"/>
        </w:rPr>
        <w:t xml:space="preserve"> </w:t>
      </w:r>
      <w:r w:rsidR="008C6A05" w:rsidRPr="00A866CD">
        <w:rPr>
          <w:rFonts w:ascii="Times New Roman" w:hAnsi="Times New Roman" w:cs="Times New Roman"/>
          <w:sz w:val="28"/>
          <w:szCs w:val="28"/>
          <w:lang w:val="kk-KZ"/>
        </w:rPr>
        <w:t>(NO</w:t>
      </w:r>
      <w:r w:rsidR="008C6A05" w:rsidRPr="00A866CD">
        <w:rPr>
          <w:rFonts w:ascii="Times New Roman" w:hAnsi="Times New Roman" w:cs="Times New Roman"/>
          <w:sz w:val="28"/>
          <w:szCs w:val="28"/>
          <w:vertAlign w:val="subscript"/>
          <w:lang w:val="kk-KZ"/>
        </w:rPr>
        <w:t>3</w:t>
      </w:r>
      <w:r w:rsidR="008C6A05" w:rsidRPr="00A866CD">
        <w:rPr>
          <w:rFonts w:ascii="Times New Roman" w:hAnsi="Times New Roman" w:cs="Times New Roman"/>
          <w:sz w:val="28"/>
          <w:szCs w:val="28"/>
          <w:lang w:val="kk-KZ"/>
        </w:rPr>
        <w:t>)</w:t>
      </w:r>
      <w:r w:rsidR="008C6A05" w:rsidRPr="00A866CD">
        <w:rPr>
          <w:rFonts w:ascii="Times New Roman" w:hAnsi="Times New Roman" w:cs="Times New Roman"/>
          <w:sz w:val="28"/>
          <w:szCs w:val="28"/>
          <w:vertAlign w:val="subscript"/>
          <w:lang w:val="kk-KZ"/>
        </w:rPr>
        <w:t>2</w:t>
      </w:r>
      <w:r w:rsidR="003E7034" w:rsidRPr="00A866CD">
        <w:rPr>
          <w:rFonts w:ascii="Times New Roman" w:hAnsi="Times New Roman" w:cs="Times New Roman"/>
          <w:sz w:val="28"/>
          <w:szCs w:val="28"/>
          <w:lang w:val="kk-KZ"/>
        </w:rPr>
        <w:t>;</w:t>
      </w:r>
      <w:r w:rsidR="008C6A05" w:rsidRPr="00A866CD">
        <w:rPr>
          <w:rFonts w:ascii="Times New Roman" w:hAnsi="Times New Roman" w:cs="Times New Roman"/>
          <w:sz w:val="28"/>
          <w:szCs w:val="28"/>
          <w:lang w:val="kk-KZ"/>
        </w:rPr>
        <w:t xml:space="preserve"> </w:t>
      </w:r>
      <w:r w:rsidR="00DE692A" w:rsidRPr="00A866CD">
        <w:rPr>
          <w:rFonts w:ascii="Times New Roman" w:hAnsi="Times New Roman" w:cs="Times New Roman"/>
          <w:sz w:val="28"/>
          <w:szCs w:val="28"/>
          <w:lang w:val="kk-KZ"/>
        </w:rPr>
        <w:t>2</w:t>
      </w:r>
      <w:r w:rsidR="003041CE" w:rsidRPr="00A866CD">
        <w:rPr>
          <w:rFonts w:ascii="Times New Roman" w:hAnsi="Times New Roman" w:cs="Times New Roman"/>
          <w:sz w:val="28"/>
          <w:szCs w:val="28"/>
          <w:lang w:val="kk-KZ"/>
        </w:rPr>
        <w:t xml:space="preserve"> ‒</w:t>
      </w:r>
      <w:r w:rsidR="00DE692A" w:rsidRPr="00A866CD">
        <w:rPr>
          <w:rFonts w:ascii="Times New Roman" w:hAnsi="Times New Roman" w:cs="Times New Roman"/>
          <w:sz w:val="28"/>
          <w:szCs w:val="28"/>
          <w:lang w:val="kk-KZ"/>
        </w:rPr>
        <w:t xml:space="preserve"> </w:t>
      </w:r>
      <w:r w:rsidR="00C52B80" w:rsidRPr="00A866CD">
        <w:rPr>
          <w:rFonts w:ascii="Times New Roman" w:hAnsi="Times New Roman" w:cs="Times New Roman"/>
          <w:sz w:val="28"/>
          <w:szCs w:val="28"/>
          <w:lang w:val="kk-KZ"/>
        </w:rPr>
        <w:t>5</w:t>
      </w:r>
      <w:r w:rsidR="00BE1966" w:rsidRPr="00A866CD">
        <w:rPr>
          <w:rFonts w:ascii="Times New Roman" w:hAnsi="Times New Roman" w:cs="Times New Roman"/>
          <w:sz w:val="28"/>
          <w:szCs w:val="28"/>
          <w:lang w:val="kk-KZ"/>
        </w:rPr>
        <w:t>,0</w:t>
      </w:r>
      <w:r w:rsidR="00DE692A" w:rsidRPr="00A866CD">
        <w:rPr>
          <w:rFonts w:ascii="Times New Roman" w:hAnsi="Times New Roman" w:cs="Times New Roman"/>
          <w:sz w:val="28"/>
          <w:szCs w:val="28"/>
          <w:lang w:val="kk-KZ"/>
        </w:rPr>
        <w:t xml:space="preserve"> г/л Hg</w:t>
      </w:r>
      <w:r w:rsidR="00DE692A" w:rsidRPr="00A866CD">
        <w:rPr>
          <w:rFonts w:ascii="Times New Roman" w:hAnsi="Times New Roman" w:cs="Times New Roman"/>
          <w:sz w:val="28"/>
          <w:szCs w:val="28"/>
          <w:vertAlign w:val="subscript"/>
          <w:lang w:val="kk-KZ"/>
        </w:rPr>
        <w:t xml:space="preserve"> </w:t>
      </w:r>
      <w:r w:rsidR="00DE692A" w:rsidRPr="00A866CD">
        <w:rPr>
          <w:rFonts w:ascii="Times New Roman" w:hAnsi="Times New Roman" w:cs="Times New Roman"/>
          <w:sz w:val="28"/>
          <w:szCs w:val="28"/>
          <w:lang w:val="kk-KZ"/>
        </w:rPr>
        <w:t>(NO</w:t>
      </w:r>
      <w:r w:rsidR="00DE692A" w:rsidRPr="00A866CD">
        <w:rPr>
          <w:rFonts w:ascii="Times New Roman" w:hAnsi="Times New Roman" w:cs="Times New Roman"/>
          <w:sz w:val="28"/>
          <w:szCs w:val="28"/>
          <w:vertAlign w:val="subscript"/>
          <w:lang w:val="kk-KZ"/>
        </w:rPr>
        <w:t>3</w:t>
      </w:r>
      <w:r w:rsidR="00DE692A" w:rsidRPr="00A866CD">
        <w:rPr>
          <w:rFonts w:ascii="Times New Roman" w:hAnsi="Times New Roman" w:cs="Times New Roman"/>
          <w:sz w:val="28"/>
          <w:szCs w:val="28"/>
          <w:lang w:val="kk-KZ"/>
        </w:rPr>
        <w:t>)</w:t>
      </w:r>
      <w:r w:rsidR="00DE692A" w:rsidRPr="00A866CD">
        <w:rPr>
          <w:rFonts w:ascii="Times New Roman" w:hAnsi="Times New Roman" w:cs="Times New Roman"/>
          <w:sz w:val="28"/>
          <w:szCs w:val="28"/>
          <w:vertAlign w:val="subscript"/>
          <w:lang w:val="kk-KZ"/>
        </w:rPr>
        <w:t>2</w:t>
      </w:r>
      <w:r w:rsidR="00DE692A" w:rsidRPr="00A866CD">
        <w:rPr>
          <w:rFonts w:ascii="Times New Roman" w:hAnsi="Times New Roman" w:cs="Times New Roman"/>
          <w:sz w:val="28"/>
          <w:szCs w:val="28"/>
          <w:lang w:val="kk-KZ"/>
        </w:rPr>
        <w:t xml:space="preserve">; </w:t>
      </w:r>
      <w:r w:rsidR="008C6A05" w:rsidRPr="00A866CD">
        <w:rPr>
          <w:rFonts w:ascii="Times New Roman" w:hAnsi="Times New Roman" w:cs="Times New Roman"/>
          <w:sz w:val="28"/>
          <w:szCs w:val="28"/>
          <w:lang w:val="kk-KZ"/>
        </w:rPr>
        <w:t xml:space="preserve"> 3 – 10</w:t>
      </w:r>
      <w:r w:rsidR="00BE1966" w:rsidRPr="00A866CD">
        <w:rPr>
          <w:rFonts w:ascii="Times New Roman" w:hAnsi="Times New Roman" w:cs="Times New Roman"/>
          <w:sz w:val="28"/>
          <w:szCs w:val="28"/>
          <w:lang w:val="kk-KZ"/>
        </w:rPr>
        <w:t>,0</w:t>
      </w:r>
      <w:r w:rsidR="00C52B80" w:rsidRPr="00A866CD">
        <w:rPr>
          <w:rFonts w:ascii="Times New Roman" w:hAnsi="Times New Roman" w:cs="Times New Roman"/>
          <w:sz w:val="28"/>
          <w:szCs w:val="28"/>
          <w:lang w:val="kk-KZ"/>
        </w:rPr>
        <w:t xml:space="preserve"> г/л Hg</w:t>
      </w:r>
      <w:r w:rsidR="00C52B80" w:rsidRPr="00A866CD">
        <w:rPr>
          <w:rFonts w:ascii="Times New Roman" w:hAnsi="Times New Roman" w:cs="Times New Roman"/>
          <w:sz w:val="28"/>
          <w:szCs w:val="28"/>
          <w:vertAlign w:val="subscript"/>
          <w:lang w:val="kk-KZ"/>
        </w:rPr>
        <w:t xml:space="preserve"> </w:t>
      </w:r>
      <w:r w:rsidR="00C52B80" w:rsidRPr="00A866CD">
        <w:rPr>
          <w:rFonts w:ascii="Times New Roman" w:hAnsi="Times New Roman" w:cs="Times New Roman"/>
          <w:sz w:val="28"/>
          <w:szCs w:val="28"/>
          <w:lang w:val="kk-KZ"/>
        </w:rPr>
        <w:t>(NO</w:t>
      </w:r>
      <w:r w:rsidR="00C52B80" w:rsidRPr="00A866CD">
        <w:rPr>
          <w:rFonts w:ascii="Times New Roman" w:hAnsi="Times New Roman" w:cs="Times New Roman"/>
          <w:sz w:val="28"/>
          <w:szCs w:val="28"/>
          <w:vertAlign w:val="subscript"/>
          <w:lang w:val="kk-KZ"/>
        </w:rPr>
        <w:t>3</w:t>
      </w:r>
      <w:r w:rsidR="00C52B80" w:rsidRPr="00A866CD">
        <w:rPr>
          <w:rFonts w:ascii="Times New Roman" w:hAnsi="Times New Roman" w:cs="Times New Roman"/>
          <w:sz w:val="28"/>
          <w:szCs w:val="28"/>
          <w:lang w:val="kk-KZ"/>
        </w:rPr>
        <w:t>)</w:t>
      </w:r>
      <w:r w:rsidR="00C52B80" w:rsidRPr="00A866CD">
        <w:rPr>
          <w:rFonts w:ascii="Times New Roman" w:hAnsi="Times New Roman" w:cs="Times New Roman"/>
          <w:sz w:val="28"/>
          <w:szCs w:val="28"/>
          <w:vertAlign w:val="subscript"/>
          <w:lang w:val="kk-KZ"/>
        </w:rPr>
        <w:t>2</w:t>
      </w:r>
      <w:r w:rsidR="00C52B80" w:rsidRPr="00A866CD">
        <w:rPr>
          <w:rFonts w:ascii="Times New Roman" w:hAnsi="Times New Roman" w:cs="Times New Roman"/>
          <w:sz w:val="28"/>
          <w:szCs w:val="28"/>
          <w:lang w:val="kk-KZ"/>
        </w:rPr>
        <w:t xml:space="preserve">.  </w:t>
      </w:r>
      <w:r w:rsidR="008C6A05" w:rsidRPr="00A866CD">
        <w:rPr>
          <w:rFonts w:ascii="Times New Roman" w:hAnsi="Times New Roman" w:cs="Times New Roman"/>
          <w:sz w:val="28"/>
          <w:szCs w:val="28"/>
          <w:lang w:val="kk-KZ"/>
        </w:rPr>
        <w:t xml:space="preserve">  </w:t>
      </w:r>
    </w:p>
    <w:p w14:paraId="118E1AFD" w14:textId="2461D305" w:rsidR="005C2BED" w:rsidRPr="00A866CD" w:rsidRDefault="00DB1FC5" w:rsidP="004E5923">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639EF909" w14:textId="517F4AA5" w:rsidR="004E5923" w:rsidRPr="00A866CD" w:rsidRDefault="004E5923" w:rsidP="008F3C3B">
      <w:pPr>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Платина электродында катодтық поляризациялық қисықтарды түсірген кезде сынап нитратының концентрациясы артқан сайын сутек газының бөлінуінің аса кернеулігі төмендейтінін байқауға болады (4.</w:t>
      </w:r>
      <w:r w:rsidR="002164D3" w:rsidRPr="00A866CD">
        <w:rPr>
          <w:rFonts w:ascii="Times New Roman" w:hAnsi="Times New Roman" w:cs="Times New Roman"/>
          <w:sz w:val="28"/>
          <w:szCs w:val="28"/>
          <w:lang w:val="kk-KZ"/>
        </w:rPr>
        <w:t xml:space="preserve">6 </w:t>
      </w:r>
      <w:r w:rsidR="003041CE" w:rsidRPr="00A866CD">
        <w:rPr>
          <w:rFonts w:ascii="Times New Roman" w:hAnsi="Times New Roman" w:cs="Times New Roman"/>
          <w:sz w:val="28"/>
          <w:szCs w:val="28"/>
          <w:lang w:val="kk-KZ"/>
        </w:rPr>
        <w:t>ә</w:t>
      </w:r>
      <w:r w:rsidRPr="00A866CD">
        <w:rPr>
          <w:rFonts w:ascii="Times New Roman" w:hAnsi="Times New Roman" w:cs="Times New Roman"/>
          <w:sz w:val="28"/>
          <w:szCs w:val="28"/>
          <w:lang w:val="kk-KZ"/>
        </w:rPr>
        <w:t>-сурет).</w:t>
      </w:r>
    </w:p>
    <w:p w14:paraId="5E8A4378" w14:textId="6285197E" w:rsidR="006B4233" w:rsidRPr="00A866CD" w:rsidRDefault="004E5923" w:rsidP="006B423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noProof/>
          <w:sz w:val="28"/>
          <w:szCs w:val="28"/>
          <w:lang w:val="kk-KZ" w:eastAsia="ru-RU"/>
        </w:rPr>
        <w:t xml:space="preserve">Сынап  иондары бар натрий нитраты ерітіндісінде платина электродында «минус» 0,4 В-ке тең потенциал аумағында сынап иондарының тотықсыздануы </w:t>
      </w:r>
      <w:r w:rsidRPr="00A866CD">
        <w:rPr>
          <w:rFonts w:ascii="Times New Roman" w:hAnsi="Times New Roman" w:cs="Times New Roman"/>
          <w:sz w:val="28"/>
          <w:szCs w:val="28"/>
          <w:lang w:val="kk-KZ"/>
        </w:rPr>
        <w:t>вольтамперограммада толқын түрінде байқалады. «Минус» 0,7 В-ке тең потенциалдан басталатын аумақта сутек газының бөліну толқыны айқын көрінеді (4.</w:t>
      </w:r>
      <w:r w:rsidR="002164D3" w:rsidRPr="00A866CD">
        <w:rPr>
          <w:rFonts w:ascii="Times New Roman" w:hAnsi="Times New Roman" w:cs="Times New Roman"/>
          <w:sz w:val="28"/>
          <w:szCs w:val="28"/>
          <w:lang w:val="kk-KZ"/>
        </w:rPr>
        <w:t>6 ә-</w:t>
      </w:r>
      <w:r w:rsidRPr="00A866CD">
        <w:rPr>
          <w:rFonts w:ascii="Times New Roman" w:hAnsi="Times New Roman" w:cs="Times New Roman"/>
          <w:sz w:val="28"/>
          <w:szCs w:val="28"/>
          <w:lang w:val="kk-KZ"/>
        </w:rPr>
        <w:t>сурет).</w:t>
      </w:r>
    </w:p>
    <w:p w14:paraId="7F74C335" w14:textId="40663E43" w:rsidR="006B4233" w:rsidRPr="00A866CD" w:rsidRDefault="004E5923" w:rsidP="006B423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Құрамында сынап иондары бар натрий нитраты ерітіндісінде платина электродында түсірілген анодтық вольтамперограммада «плюс» 0,5 В-ке тең </w:t>
      </w:r>
      <w:r w:rsidRPr="00A866CD">
        <w:rPr>
          <w:rFonts w:ascii="Times New Roman" w:hAnsi="Times New Roman" w:cs="Times New Roman"/>
          <w:sz w:val="28"/>
          <w:szCs w:val="28"/>
          <w:lang w:val="kk-KZ"/>
        </w:rPr>
        <w:lastRenderedPageBreak/>
        <w:t>потенциал аумағында бір валентті сынап иондарының екі валентті күйге дейін тотығу максимумы тіркелді (4.</w:t>
      </w:r>
      <w:r w:rsidR="005D29D1" w:rsidRPr="00A866CD">
        <w:rPr>
          <w:rFonts w:ascii="Times New Roman" w:hAnsi="Times New Roman" w:cs="Times New Roman"/>
          <w:sz w:val="28"/>
          <w:szCs w:val="28"/>
          <w:lang w:val="kk-KZ"/>
        </w:rPr>
        <w:t>7</w:t>
      </w:r>
      <w:r w:rsidRPr="00A866CD">
        <w:rPr>
          <w:rFonts w:ascii="Times New Roman" w:hAnsi="Times New Roman" w:cs="Times New Roman"/>
          <w:sz w:val="28"/>
          <w:szCs w:val="28"/>
          <w:lang w:val="kk-KZ"/>
        </w:rPr>
        <w:t>-сурет). «Плюс» 1,7 В-ке тең потенциалда оттек газының бөлінуіне сай ток байқалады.</w:t>
      </w:r>
    </w:p>
    <w:p w14:paraId="4129FC51" w14:textId="02C94BFC" w:rsidR="004E5923" w:rsidRPr="00A866CD" w:rsidRDefault="004E5923" w:rsidP="006B423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02C183B9" w14:textId="0B1B6DAA" w:rsidR="004E5923" w:rsidRPr="00A866CD" w:rsidRDefault="004E5923" w:rsidP="006B4233">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2566920C" wp14:editId="1457500B">
            <wp:extent cx="3224554" cy="2400300"/>
            <wp:effectExtent l="0" t="0" r="0" b="0"/>
            <wp:docPr id="136596977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29375" cy="2403889"/>
                    </a:xfrm>
                    <a:prstGeom prst="rect">
                      <a:avLst/>
                    </a:prstGeom>
                    <a:noFill/>
                    <a:ln>
                      <a:noFill/>
                    </a:ln>
                  </pic:spPr>
                </pic:pic>
              </a:graphicData>
            </a:graphic>
          </wp:inline>
        </w:drawing>
      </w:r>
    </w:p>
    <w:p w14:paraId="61566ED6" w14:textId="77777777" w:rsidR="006B4233" w:rsidRPr="00A866CD" w:rsidRDefault="006B4233" w:rsidP="004E5923">
      <w:pPr>
        <w:spacing w:after="0" w:line="240" w:lineRule="auto"/>
        <w:jc w:val="center"/>
        <w:rPr>
          <w:rFonts w:ascii="Times New Roman" w:hAnsi="Times New Roman" w:cs="Times New Roman"/>
          <w:sz w:val="28"/>
          <w:szCs w:val="28"/>
          <w:lang w:val="kk-KZ"/>
        </w:rPr>
      </w:pPr>
    </w:p>
    <w:p w14:paraId="00E8E574" w14:textId="3E637736" w:rsidR="00E41AF5" w:rsidRPr="00A866CD" w:rsidRDefault="00E41AF5" w:rsidP="00E41AF5">
      <w:pPr>
        <w:spacing w:after="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4.</w:t>
      </w:r>
      <w:r w:rsidR="005D29D1" w:rsidRPr="00A866CD">
        <w:rPr>
          <w:rFonts w:ascii="Times New Roman" w:hAnsi="Times New Roman" w:cs="Times New Roman"/>
          <w:sz w:val="28"/>
          <w:szCs w:val="28"/>
          <w:lang w:val="kk-KZ"/>
        </w:rPr>
        <w:t>7</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Құрамында сынап иондары бар натрий нитраты ерітіндісінде платина электродында түсірілген анодтық поляризациялық қисық: </w:t>
      </w:r>
      <w:r w:rsidRPr="00A866CD">
        <w:rPr>
          <w:rFonts w:ascii="Times New Roman" w:hAnsi="Times New Roman" w:cs="Times New Roman"/>
          <w:sz w:val="28"/>
          <w:szCs w:val="28"/>
          <w:lang w:val="kk-KZ"/>
        </w:rPr>
        <w:t>t = 25</w:t>
      </w:r>
      <w:r w:rsidRPr="00A866CD">
        <w:rPr>
          <w:rFonts w:ascii="Times New Roman" w:hAnsi="Times New Roman" w:cs="Times New Roman"/>
          <w:sz w:val="28"/>
          <w:szCs w:val="28"/>
          <w:vertAlign w:val="superscript"/>
          <w:lang w:val="kk-KZ"/>
        </w:rPr>
        <w:t>0</w:t>
      </w:r>
      <w:r w:rsidRPr="00A866CD">
        <w:rPr>
          <w:rFonts w:ascii="Times New Roman" w:hAnsi="Times New Roman" w:cs="Times New Roman"/>
          <w:sz w:val="28"/>
          <w:szCs w:val="28"/>
          <w:lang w:val="kk-KZ"/>
        </w:rPr>
        <w:t>C,  V = 50 мВ/с; 1</w:t>
      </w:r>
      <w:r w:rsidR="00BE1966" w:rsidRPr="00A866CD">
        <w:rPr>
          <w:rFonts w:ascii="Times New Roman" w:hAnsi="Times New Roman" w:cs="Times New Roman"/>
          <w:sz w:val="28"/>
          <w:szCs w:val="28"/>
          <w:lang w:val="kk-KZ"/>
        </w:rPr>
        <w:t>,0</w:t>
      </w:r>
      <w:r w:rsidRPr="00A866CD">
        <w:rPr>
          <w:rFonts w:ascii="Times New Roman" w:hAnsi="Times New Roman" w:cs="Times New Roman"/>
          <w:sz w:val="28"/>
          <w:szCs w:val="28"/>
          <w:lang w:val="kk-KZ"/>
        </w:rPr>
        <w:t xml:space="preserve"> г/л NaNO</w:t>
      </w:r>
      <w:r w:rsidRPr="00A866CD">
        <w:rPr>
          <w:rFonts w:ascii="Times New Roman" w:hAnsi="Times New Roman" w:cs="Times New Roman"/>
          <w:sz w:val="28"/>
          <w:szCs w:val="28"/>
          <w:vertAlign w:val="subscript"/>
          <w:lang w:val="kk-KZ"/>
        </w:rPr>
        <w:t>3</w:t>
      </w:r>
      <w:r w:rsidRPr="00A866CD">
        <w:rPr>
          <w:rFonts w:ascii="Times New Roman" w:hAnsi="Times New Roman" w:cs="Times New Roman"/>
          <w:sz w:val="28"/>
          <w:szCs w:val="28"/>
          <w:lang w:val="kk-KZ"/>
        </w:rPr>
        <w:t>; 2</w:t>
      </w:r>
      <w:r w:rsidR="00BE1966" w:rsidRPr="00A866CD">
        <w:rPr>
          <w:rFonts w:ascii="Times New Roman" w:hAnsi="Times New Roman" w:cs="Times New Roman"/>
          <w:sz w:val="28"/>
          <w:szCs w:val="28"/>
          <w:lang w:val="kk-KZ"/>
        </w:rPr>
        <w:t>,0</w:t>
      </w:r>
      <w:r w:rsidRPr="00A866CD">
        <w:rPr>
          <w:rFonts w:ascii="Times New Roman" w:hAnsi="Times New Roman" w:cs="Times New Roman"/>
          <w:sz w:val="28"/>
          <w:szCs w:val="28"/>
          <w:lang w:val="kk-KZ"/>
        </w:rPr>
        <w:t xml:space="preserve"> г/л Hg</w:t>
      </w:r>
      <w:r w:rsidRPr="00A866CD">
        <w:rPr>
          <w:rFonts w:ascii="Times New Roman" w:hAnsi="Times New Roman" w:cs="Times New Roman"/>
          <w:sz w:val="28"/>
          <w:szCs w:val="28"/>
          <w:vertAlign w:val="subscript"/>
          <w:lang w:val="kk-KZ"/>
        </w:rPr>
        <w:t xml:space="preserve"> </w:t>
      </w:r>
      <w:r w:rsidRPr="00A866CD">
        <w:rPr>
          <w:rFonts w:ascii="Times New Roman" w:hAnsi="Times New Roman" w:cs="Times New Roman"/>
          <w:sz w:val="28"/>
          <w:szCs w:val="28"/>
          <w:lang w:val="kk-KZ"/>
        </w:rPr>
        <w:t>(NO</w:t>
      </w:r>
      <w:r w:rsidRPr="00A866CD">
        <w:rPr>
          <w:rFonts w:ascii="Times New Roman" w:hAnsi="Times New Roman" w:cs="Times New Roman"/>
          <w:sz w:val="28"/>
          <w:szCs w:val="28"/>
          <w:vertAlign w:val="subscript"/>
          <w:lang w:val="kk-KZ"/>
        </w:rPr>
        <w:t>3</w:t>
      </w:r>
      <w:r w:rsidRPr="00A866CD">
        <w:rPr>
          <w:rFonts w:ascii="Times New Roman" w:hAnsi="Times New Roman" w:cs="Times New Roman"/>
          <w:sz w:val="28"/>
          <w:szCs w:val="28"/>
          <w:lang w:val="kk-KZ"/>
        </w:rPr>
        <w:t>)</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 xml:space="preserve"> </w:t>
      </w:r>
    </w:p>
    <w:p w14:paraId="35749F99" w14:textId="77777777" w:rsidR="004E5923" w:rsidRPr="00A866CD" w:rsidRDefault="004E5923" w:rsidP="004E5923">
      <w:pPr>
        <w:spacing w:line="240" w:lineRule="auto"/>
        <w:contextualSpacing/>
        <w:jc w:val="both"/>
        <w:rPr>
          <w:rFonts w:ascii="Times New Roman" w:hAnsi="Times New Roman" w:cs="Times New Roman"/>
          <w:sz w:val="28"/>
          <w:szCs w:val="28"/>
          <w:lang w:val="kk-KZ"/>
        </w:rPr>
      </w:pPr>
    </w:p>
    <w:p w14:paraId="2D9F0FEB" w14:textId="77777777" w:rsidR="00E41AF5" w:rsidRPr="00A866CD" w:rsidRDefault="00E41AF5" w:rsidP="00E41AF5">
      <w:pPr>
        <w:spacing w:line="240" w:lineRule="auto"/>
        <w:ind w:firstLine="567"/>
        <w:contextualSpacing/>
        <w:jc w:val="both"/>
        <w:rPr>
          <w:rFonts w:ascii="Times New Roman" w:hAnsi="Times New Roman" w:cs="Times New Roman"/>
          <w:b/>
          <w:sz w:val="28"/>
          <w:szCs w:val="28"/>
          <w:lang w:val="kk-KZ"/>
        </w:rPr>
      </w:pPr>
      <w:r w:rsidRPr="00A866CD">
        <w:rPr>
          <w:rFonts w:ascii="Times New Roman" w:hAnsi="Times New Roman" w:cs="Times New Roman"/>
          <w:b/>
          <w:sz w:val="28"/>
          <w:szCs w:val="28"/>
          <w:lang w:val="kk-KZ"/>
        </w:rPr>
        <w:t xml:space="preserve">4.3 Алюминий </w:t>
      </w:r>
      <w:r w:rsidR="004E5923" w:rsidRPr="00A866CD">
        <w:rPr>
          <w:rFonts w:ascii="Times New Roman" w:hAnsi="Times New Roman" w:cs="Times New Roman"/>
          <w:b/>
          <w:sz w:val="28"/>
          <w:szCs w:val="28"/>
          <w:lang w:val="kk-KZ"/>
        </w:rPr>
        <w:t>электродының аз сілтілі ерітінділердегі вольтамперограммалары</w:t>
      </w:r>
    </w:p>
    <w:p w14:paraId="6EA9F90A" w14:textId="433D85A0" w:rsidR="004E5923" w:rsidRPr="00A866CD" w:rsidRDefault="004E5923" w:rsidP="00E41AF5">
      <w:pPr>
        <w:spacing w:line="240" w:lineRule="auto"/>
        <w:ind w:firstLine="567"/>
        <w:contextualSpacing/>
        <w:jc w:val="both"/>
        <w:rPr>
          <w:rFonts w:ascii="Times New Roman" w:hAnsi="Times New Roman" w:cs="Times New Roman"/>
          <w:b/>
          <w:sz w:val="28"/>
          <w:szCs w:val="28"/>
          <w:lang w:val="kk-KZ"/>
        </w:rPr>
      </w:pPr>
      <w:r w:rsidRPr="00A866CD">
        <w:rPr>
          <w:rFonts w:ascii="Times New Roman" w:hAnsi="Times New Roman" w:cs="Times New Roman"/>
          <w:sz w:val="28"/>
          <w:szCs w:val="28"/>
          <w:lang w:val="kk-KZ"/>
        </w:rPr>
        <w:t>Жоғарыда атап өткеніміздей, алюминий ‒</w:t>
      </w:r>
      <w:r w:rsidR="005D29D1"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реакцияға қабілеттілігі зор, аса белсенді металл болып танылады. Оның оттекке тартқыштығы аса жоғары. Десе де, бұл металл іс жүзінде атмосфералық коррозияға және бірқатар химиялық реагенттердің әсеріне тұрақты болып келеді. Бірақ алюминийдің белсенділігі сілтілі және қышқылды орталарды артатыны да белгілі. Әсіресе алюминийдің реакцияға түсу қабілеті сілтілі орталарда айтарлықтай артады. Осы заңдылықтарды байқау үшін біз алюминий электродының электрохимиялық қасиеттерін потенциодинамикалық вольтамперограмм</w:t>
      </w:r>
      <w:r w:rsidR="00E41AF5" w:rsidRPr="00A866CD">
        <w:rPr>
          <w:rFonts w:ascii="Times New Roman" w:hAnsi="Times New Roman" w:cs="Times New Roman"/>
          <w:sz w:val="28"/>
          <w:szCs w:val="28"/>
          <w:lang w:val="kk-KZ"/>
        </w:rPr>
        <w:t xml:space="preserve">алар түсіру арқылы зерттедік. </w:t>
      </w:r>
      <w:r w:rsidRPr="00A866CD">
        <w:rPr>
          <w:rFonts w:ascii="Times New Roman" w:hAnsi="Times New Roman" w:cs="Times New Roman"/>
          <w:sz w:val="28"/>
          <w:szCs w:val="28"/>
          <w:lang w:val="kk-KZ"/>
        </w:rPr>
        <w:t>Потенциал беру жылдамдығын өзгерте отырып түсірген кезде</w:t>
      </w:r>
      <w:r w:rsidR="005D29D1"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алюминий электродының анодтық вольтамперограммаларында </w:t>
      </w:r>
      <w:r w:rsidR="005D29D1" w:rsidRPr="00A866CD">
        <w:rPr>
          <w:rFonts w:ascii="Times New Roman" w:hAnsi="Times New Roman" w:cs="Times New Roman"/>
          <w:sz w:val="28"/>
          <w:szCs w:val="28"/>
          <w:lang w:val="kk-KZ"/>
        </w:rPr>
        <w:t>‒</w:t>
      </w:r>
      <w:r w:rsidR="00190B7A"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2,0 вольттан бастап, </w:t>
      </w:r>
      <w:r w:rsidR="005D29D1" w:rsidRPr="00A866CD">
        <w:rPr>
          <w:rFonts w:ascii="Times New Roman" w:hAnsi="Times New Roman" w:cs="Times New Roman"/>
          <w:sz w:val="28"/>
          <w:szCs w:val="28"/>
          <w:lang w:val="kk-KZ"/>
        </w:rPr>
        <w:t>‒</w:t>
      </w:r>
      <w:r w:rsidR="00190B7A"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1,0 вольтқа дейін айқын байқалаты</w:t>
      </w:r>
      <w:r w:rsidR="00F4404B" w:rsidRPr="00A866CD">
        <w:rPr>
          <w:rFonts w:ascii="Times New Roman" w:hAnsi="Times New Roman" w:cs="Times New Roman"/>
          <w:sz w:val="28"/>
          <w:szCs w:val="28"/>
          <w:lang w:val="kk-KZ"/>
        </w:rPr>
        <w:t>н ток максимумы көрінеді (4.</w:t>
      </w:r>
      <w:r w:rsidR="005D29D1" w:rsidRPr="00A866CD">
        <w:rPr>
          <w:rFonts w:ascii="Times New Roman" w:hAnsi="Times New Roman" w:cs="Times New Roman"/>
          <w:sz w:val="28"/>
          <w:szCs w:val="28"/>
          <w:lang w:val="kk-KZ"/>
        </w:rPr>
        <w:t>8</w:t>
      </w:r>
      <w:r w:rsidR="00A9435C" w:rsidRPr="00A866CD">
        <w:rPr>
          <w:rFonts w:ascii="Times New Roman" w:hAnsi="Times New Roman" w:cs="Times New Roman"/>
          <w:sz w:val="28"/>
          <w:szCs w:val="28"/>
          <w:lang w:val="kk-KZ"/>
        </w:rPr>
        <w:t>, 4.9</w:t>
      </w:r>
      <w:r w:rsidR="00D60218" w:rsidRPr="00A866CD">
        <w:rPr>
          <w:rFonts w:ascii="Times New Roman" w:hAnsi="Times New Roman" w:cs="Times New Roman"/>
          <w:sz w:val="28"/>
          <w:szCs w:val="28"/>
          <w:lang w:val="kk-KZ"/>
        </w:rPr>
        <w:t>-</w:t>
      </w:r>
      <w:r w:rsidR="005D29D1" w:rsidRPr="00A866CD">
        <w:rPr>
          <w:rFonts w:ascii="Times New Roman" w:hAnsi="Times New Roman" w:cs="Times New Roman"/>
          <w:sz w:val="28"/>
          <w:szCs w:val="28"/>
          <w:lang w:val="kk-KZ"/>
        </w:rPr>
        <w:t>суреттер</w:t>
      </w:r>
      <w:r w:rsidRPr="00A866CD">
        <w:rPr>
          <w:rFonts w:ascii="Times New Roman" w:hAnsi="Times New Roman" w:cs="Times New Roman"/>
          <w:sz w:val="28"/>
          <w:szCs w:val="28"/>
          <w:lang w:val="kk-KZ"/>
        </w:rPr>
        <w:t xml:space="preserve">). Вольтампрограммалардың сипатын қадағалап көрсек,  потенциал беру жылдамдығы артқан сайын алюминий электродының тотығуын көрсететін ток максимумының биіктігі де артатыны көрсетілген. </w:t>
      </w:r>
    </w:p>
    <w:p w14:paraId="369C3582" w14:textId="49B1AC70" w:rsidR="00A9435C" w:rsidRPr="00A866CD" w:rsidRDefault="00A9435C" w:rsidP="00A9435C">
      <w:pPr>
        <w:spacing w:line="240" w:lineRule="auto"/>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Сілтілі орталарда алюминийдің еруі ортааралық оксидтік және гидроксидтік пленкалардың түзілуімен өтеді. Аз сілтілі ерітінділерде бұл пленка байерит құрылымына ие болса, сілтілік артқан кезде – гидраргиллит түріне ауы</w:t>
      </w:r>
      <w:r w:rsidR="00052938" w:rsidRPr="00A866CD">
        <w:rPr>
          <w:rFonts w:ascii="Times New Roman" w:hAnsi="Times New Roman" w:cs="Times New Roman"/>
          <w:sz w:val="28"/>
          <w:szCs w:val="28"/>
          <w:lang w:val="kk-KZ"/>
        </w:rPr>
        <w:t>сады. Алюминий коррозиясын 4.13-</w:t>
      </w:r>
      <w:r w:rsidRPr="00A866CD">
        <w:rPr>
          <w:rFonts w:ascii="Times New Roman" w:hAnsi="Times New Roman" w:cs="Times New Roman"/>
          <w:sz w:val="28"/>
          <w:szCs w:val="28"/>
          <w:lang w:val="kk-KZ"/>
        </w:rPr>
        <w:t xml:space="preserve">реакциясымен өрнектеуге болады. </w:t>
      </w:r>
    </w:p>
    <w:p w14:paraId="21BD87D5" w14:textId="77777777" w:rsidR="00A9435C" w:rsidRPr="00A866CD" w:rsidRDefault="00A9435C" w:rsidP="00A9435C">
      <w:pPr>
        <w:spacing w:line="240" w:lineRule="auto"/>
        <w:contextualSpacing/>
        <w:jc w:val="both"/>
        <w:rPr>
          <w:rFonts w:ascii="Times New Roman" w:hAnsi="Times New Roman" w:cs="Times New Roman"/>
          <w:sz w:val="28"/>
          <w:szCs w:val="28"/>
          <w:lang w:val="kk-KZ"/>
        </w:rPr>
      </w:pPr>
    </w:p>
    <w:p w14:paraId="4CE9BFE3" w14:textId="2400E836" w:rsidR="00A82956" w:rsidRPr="00A866CD" w:rsidRDefault="002778AB" w:rsidP="002778AB">
      <w:pPr>
        <w:spacing w:after="0" w:line="240" w:lineRule="auto"/>
        <w:ind w:firstLine="567"/>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Al(OH)</m:t>
            </m:r>
          </m:e>
          <m:sub>
            <m:r>
              <w:rPr>
                <w:rFonts w:ascii="Cambria Math" w:hAnsi="Cambria Math" w:cs="Times New Roman"/>
                <w:sz w:val="28"/>
                <w:szCs w:val="28"/>
                <w:lang w:val="kk-KZ"/>
              </w:rPr>
              <m:t>3</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+OH</m:t>
            </m:r>
          </m:e>
          <m:sup>
            <m:r>
              <w:rPr>
                <w:rFonts w:ascii="Cambria Math" w:hAnsi="Cambria Math" w:cs="Times New Roman"/>
                <w:sz w:val="28"/>
                <w:szCs w:val="28"/>
                <w:lang w:val="kk-KZ"/>
              </w:rPr>
              <m:t>-</m:t>
            </m:r>
          </m:sup>
        </m:sSup>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Al(OH)</m:t>
            </m:r>
          </m:e>
          <m:sub>
            <m:r>
              <w:rPr>
                <w:rFonts w:ascii="Cambria Math" w:hAnsi="Cambria Math" w:cs="Times New Roman"/>
                <w:sz w:val="28"/>
                <w:szCs w:val="28"/>
                <w:lang w:val="kk-KZ"/>
              </w:rPr>
              <m:t>4</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m:t>
            </m:r>
          </m:sup>
        </m:sSup>
      </m:oMath>
      <w:r w:rsidR="00A9435C" w:rsidRPr="00A866CD">
        <w:rPr>
          <w:rFonts w:ascii="Times New Roman" w:hAnsi="Times New Roman" w:cs="Times New Roman"/>
          <w:sz w:val="28"/>
          <w:szCs w:val="28"/>
          <w:lang w:val="kk-KZ"/>
        </w:rPr>
        <w:t xml:space="preserve">         </w:t>
      </w:r>
      <w:r w:rsidR="00A82956" w:rsidRPr="00A866CD">
        <w:rPr>
          <w:rFonts w:ascii="Times New Roman" w:hAnsi="Times New Roman" w:cs="Times New Roman"/>
          <w:sz w:val="28"/>
          <w:szCs w:val="28"/>
          <w:lang w:val="kk-KZ"/>
        </w:rPr>
        <w:t xml:space="preserve">                                  (4.13)</w:t>
      </w:r>
    </w:p>
    <w:p w14:paraId="74D663EC" w14:textId="77777777" w:rsidR="00A82956" w:rsidRPr="00A866CD" w:rsidRDefault="00A82956" w:rsidP="00D60218">
      <w:pPr>
        <w:spacing w:after="0" w:line="240" w:lineRule="auto"/>
        <w:ind w:firstLine="567"/>
        <w:contextualSpacing/>
        <w:jc w:val="both"/>
        <w:rPr>
          <w:rFonts w:ascii="Times New Roman" w:hAnsi="Times New Roman" w:cs="Times New Roman"/>
          <w:sz w:val="28"/>
          <w:szCs w:val="28"/>
          <w:lang w:val="kk-KZ"/>
        </w:rPr>
      </w:pPr>
    </w:p>
    <w:p w14:paraId="165837A3" w14:textId="30130E02" w:rsidR="00D60218" w:rsidRPr="00A866CD" w:rsidRDefault="00A9435C" w:rsidP="00D60218">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Осы реакци</w:t>
      </w:r>
      <w:r w:rsidR="00197426" w:rsidRPr="00A866CD">
        <w:rPr>
          <w:rFonts w:ascii="Times New Roman" w:hAnsi="Times New Roman" w:cs="Times New Roman"/>
          <w:sz w:val="28"/>
          <w:szCs w:val="28"/>
          <w:lang w:val="kk-KZ"/>
        </w:rPr>
        <w:t xml:space="preserve">я бұл металдың анодтық еруінің </w:t>
      </w:r>
      <w:r w:rsidRPr="00A866CD">
        <w:rPr>
          <w:rFonts w:ascii="Times New Roman" w:hAnsi="Times New Roman" w:cs="Times New Roman"/>
          <w:sz w:val="28"/>
          <w:szCs w:val="28"/>
          <w:lang w:val="kk-KZ"/>
        </w:rPr>
        <w:t xml:space="preserve">лимиттеуші стадиясы болып табылады. Алюминийдің бірден белсенді түрдегі механизммен тіпті айқын теріс потенциалдарда еріп кетуі әрқашан күмән тудырады. Бұл кезде еру жылдамдығы </w:t>
      </w: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Al(OH)</m:t>
            </m:r>
          </m:e>
          <m:sub>
            <m:r>
              <w:rPr>
                <w:rFonts w:ascii="Cambria Math" w:hAnsi="Cambria Math" w:cs="Times New Roman"/>
                <w:sz w:val="28"/>
                <w:szCs w:val="28"/>
                <w:lang w:val="kk-KZ"/>
              </w:rPr>
              <m:t>4</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m:t>
            </m:r>
          </m:sup>
        </m:sSup>
      </m:oMath>
      <w:r w:rsidRPr="00A866CD">
        <w:rPr>
          <w:rFonts w:ascii="Times New Roman" w:hAnsi="Times New Roman" w:cs="Times New Roman"/>
          <w:sz w:val="28"/>
          <w:szCs w:val="28"/>
          <w:vertAlign w:val="superscript"/>
          <w:lang w:val="kk-KZ"/>
        </w:rPr>
        <w:t xml:space="preserve">   </w:t>
      </w:r>
      <w:r w:rsidRPr="00A866CD">
        <w:rPr>
          <w:rFonts w:ascii="Times New Roman" w:hAnsi="Times New Roman" w:cs="Times New Roman"/>
          <w:sz w:val="28"/>
          <w:szCs w:val="28"/>
          <w:lang w:val="kk-KZ"/>
        </w:rPr>
        <w:t xml:space="preserve">иондарының және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OH</m:t>
            </m:r>
          </m:e>
          <m:sup>
            <m:r>
              <w:rPr>
                <w:rFonts w:ascii="Cambria Math" w:hAnsi="Cambria Math" w:cs="Times New Roman"/>
                <w:sz w:val="28"/>
                <w:szCs w:val="28"/>
                <w:lang w:val="kk-KZ"/>
              </w:rPr>
              <m:t>-</m:t>
            </m:r>
          </m:sup>
        </m:sSup>
      </m:oMath>
      <w:r w:rsidR="00052938"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иондарының диффузиясымен  айқындалады, дәлірек айтқанда,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OH</m:t>
            </m:r>
          </m:e>
          <m:sup>
            <m:r>
              <w:rPr>
                <w:rFonts w:ascii="Cambria Math" w:hAnsi="Cambria Math" w:cs="Times New Roman"/>
                <w:sz w:val="28"/>
                <w:szCs w:val="28"/>
                <w:lang w:val="kk-KZ"/>
              </w:rPr>
              <m:t>-</m:t>
            </m:r>
          </m:sup>
        </m:sSup>
      </m:oMath>
      <w:r w:rsidRPr="00A866CD">
        <w:rPr>
          <w:rFonts w:ascii="Times New Roman" w:hAnsi="Times New Roman" w:cs="Times New Roman"/>
          <w:sz w:val="28"/>
          <w:szCs w:val="28"/>
          <w:vertAlign w:val="superscript"/>
          <w:lang w:val="kk-KZ"/>
        </w:rPr>
        <w:t xml:space="preserve"> </w:t>
      </w:r>
      <w:r w:rsidRPr="00A866CD">
        <w:rPr>
          <w:rFonts w:ascii="Times New Roman" w:hAnsi="Times New Roman" w:cs="Times New Roman"/>
          <w:sz w:val="28"/>
          <w:szCs w:val="28"/>
          <w:lang w:val="kk-KZ"/>
        </w:rPr>
        <w:t>- иондарын электрод бетіне жеткізу жылдамдығы айтарлықтай рөл атқарады.</w:t>
      </w:r>
    </w:p>
    <w:p w14:paraId="3289FB37" w14:textId="77777777" w:rsidR="00D60218" w:rsidRPr="00A866CD" w:rsidRDefault="00D60218" w:rsidP="00D60218">
      <w:pPr>
        <w:spacing w:line="240" w:lineRule="auto"/>
        <w:contextualSpacing/>
        <w:jc w:val="center"/>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4848"/>
      </w:tblGrid>
      <w:tr w:rsidR="00D60218" w:rsidRPr="00A866CD" w14:paraId="56930FEF" w14:textId="77777777" w:rsidTr="00D60218">
        <w:tc>
          <w:tcPr>
            <w:tcW w:w="4814" w:type="dxa"/>
          </w:tcPr>
          <w:p w14:paraId="1E71D9B9" w14:textId="2AFA4D58" w:rsidR="00D60218" w:rsidRPr="00A866CD" w:rsidRDefault="00D60218" w:rsidP="00D60218">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5F75FC70" wp14:editId="2FBA21B2">
                  <wp:extent cx="2956740" cy="2200275"/>
                  <wp:effectExtent l="0" t="0" r="0" b="0"/>
                  <wp:docPr id="1180363391" name="Рисунок 47" descr="Изображение выглядит как текст, График, линия,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Изображение выглядит как текст, График, линия, диаграмма&#10;&#10;Автоматически созданное описание"/>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63559" cy="2205350"/>
                          </a:xfrm>
                          <a:prstGeom prst="rect">
                            <a:avLst/>
                          </a:prstGeom>
                          <a:noFill/>
                          <a:ln>
                            <a:noFill/>
                          </a:ln>
                        </pic:spPr>
                      </pic:pic>
                    </a:graphicData>
                  </a:graphic>
                </wp:inline>
              </w:drawing>
            </w:r>
          </w:p>
        </w:tc>
        <w:tc>
          <w:tcPr>
            <w:tcW w:w="4814" w:type="dxa"/>
          </w:tcPr>
          <w:p w14:paraId="10BA4FC6" w14:textId="386B69DE" w:rsidR="00D60218" w:rsidRPr="00A866CD" w:rsidRDefault="00D60218" w:rsidP="00D60218">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0BC940F2" wp14:editId="35D88D70">
                  <wp:extent cx="2995084" cy="2219325"/>
                  <wp:effectExtent l="0" t="0" r="0" b="0"/>
                  <wp:docPr id="1207008682" name="Рисунок 46" descr="Изображение выглядит как линия, График, диаграмма,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05212" name="Рисунок 46" descr="Изображение выглядит как линия, График, диаграмма, текст&#10;&#10;Автоматически созданное описание"/>
                          <pic:cNvPicPr>
                            <a:picLocks noChangeAspect="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00698" cy="2223485"/>
                          </a:xfrm>
                          <a:prstGeom prst="rect">
                            <a:avLst/>
                          </a:prstGeom>
                          <a:noFill/>
                          <a:ln>
                            <a:noFill/>
                          </a:ln>
                        </pic:spPr>
                      </pic:pic>
                    </a:graphicData>
                  </a:graphic>
                </wp:inline>
              </w:drawing>
            </w:r>
          </w:p>
        </w:tc>
      </w:tr>
      <w:tr w:rsidR="00D60218" w:rsidRPr="00A866CD" w14:paraId="0C4F80F2" w14:textId="77777777" w:rsidTr="00D60218">
        <w:tc>
          <w:tcPr>
            <w:tcW w:w="4814" w:type="dxa"/>
          </w:tcPr>
          <w:p w14:paraId="62D715B8" w14:textId="04C95CA4" w:rsidR="00D60218" w:rsidRPr="00A866CD" w:rsidRDefault="00D60218" w:rsidP="00D60218">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814" w:type="dxa"/>
          </w:tcPr>
          <w:p w14:paraId="70692223" w14:textId="35CC4B50" w:rsidR="00D60218" w:rsidRPr="00A866CD" w:rsidRDefault="00D60218" w:rsidP="00D60218">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257DEB7C" w14:textId="0F11A23F" w:rsidR="00A9435C" w:rsidRPr="00A866CD" w:rsidRDefault="00A9435C" w:rsidP="00A9435C">
      <w:pPr>
        <w:spacing w:line="240" w:lineRule="auto"/>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5802564C" w14:textId="62F00CF8" w:rsidR="004E5923" w:rsidRPr="00A866CD" w:rsidRDefault="00F4404B" w:rsidP="004E5923">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4.</w:t>
      </w:r>
      <w:r w:rsidR="00A9435C" w:rsidRPr="00A866CD">
        <w:rPr>
          <w:rFonts w:ascii="Times New Roman" w:hAnsi="Times New Roman" w:cs="Times New Roman"/>
          <w:sz w:val="28"/>
          <w:szCs w:val="28"/>
          <w:lang w:val="kk-KZ"/>
        </w:rPr>
        <w:t>8</w:t>
      </w:r>
      <w:r w:rsidR="004E5923" w:rsidRPr="00A866CD">
        <w:rPr>
          <w:rFonts w:ascii="Times New Roman" w:hAnsi="Times New Roman" w:cs="Times New Roman"/>
          <w:sz w:val="28"/>
          <w:szCs w:val="28"/>
          <w:lang w:val="kk-KZ"/>
        </w:rPr>
        <w:t xml:space="preserve"> – Алюминий электродының 0,1М NaOH ерітіндісіндегі анодтық вольтамперограмма</w:t>
      </w:r>
      <w:r w:rsidR="005D29D1" w:rsidRPr="00A866CD">
        <w:rPr>
          <w:rFonts w:ascii="Times New Roman" w:hAnsi="Times New Roman" w:cs="Times New Roman"/>
          <w:sz w:val="28"/>
          <w:szCs w:val="28"/>
          <w:lang w:val="kk-KZ"/>
        </w:rPr>
        <w:t xml:space="preserve">лары: а) </w:t>
      </w:r>
      <w:r w:rsidR="004E5923" w:rsidRPr="00A866CD">
        <w:rPr>
          <w:rFonts w:ascii="Times New Roman" w:hAnsi="Times New Roman" w:cs="Times New Roman"/>
          <w:sz w:val="28"/>
          <w:szCs w:val="28"/>
          <w:lang w:val="kk-KZ"/>
        </w:rPr>
        <w:t>пот</w:t>
      </w:r>
      <w:r w:rsidRPr="00A866CD">
        <w:rPr>
          <w:rFonts w:ascii="Times New Roman" w:hAnsi="Times New Roman" w:cs="Times New Roman"/>
          <w:sz w:val="28"/>
          <w:szCs w:val="28"/>
          <w:lang w:val="kk-KZ"/>
        </w:rPr>
        <w:t>енциал беру жылдамдығы 100 мВ/с</w:t>
      </w:r>
      <w:r w:rsidR="005D29D1" w:rsidRPr="00A866CD">
        <w:rPr>
          <w:rFonts w:ascii="Times New Roman" w:hAnsi="Times New Roman" w:cs="Times New Roman"/>
          <w:sz w:val="28"/>
          <w:szCs w:val="28"/>
          <w:lang w:val="kk-KZ"/>
        </w:rPr>
        <w:t>; ә) потенциал беру жылдамдығы 150 мВ/с</w:t>
      </w:r>
    </w:p>
    <w:p w14:paraId="3196F28F" w14:textId="16A8DA24" w:rsidR="00D60218" w:rsidRPr="00A866CD" w:rsidRDefault="00D60218" w:rsidP="004E5923">
      <w:pPr>
        <w:spacing w:after="0"/>
        <w:jc w:val="center"/>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60218" w:rsidRPr="00A866CD" w14:paraId="151974A5" w14:textId="77777777" w:rsidTr="00D60218">
        <w:tc>
          <w:tcPr>
            <w:tcW w:w="4814" w:type="dxa"/>
          </w:tcPr>
          <w:p w14:paraId="02E9B660" w14:textId="2E6ED1FB" w:rsidR="00D60218" w:rsidRPr="00A866CD" w:rsidRDefault="00D60218" w:rsidP="004E5923">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6C7A5C14" wp14:editId="555978CE">
                  <wp:extent cx="2867025" cy="2128831"/>
                  <wp:effectExtent l="0" t="0" r="0" b="5080"/>
                  <wp:docPr id="180280359" name="Рисунок 45" descr="Изображение выглядит как текст, линия, Графи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Изображение выглядит как текст, линия, График, диаграмма&#10;&#10;Автоматически созданное описание"/>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870937" cy="2131735"/>
                          </a:xfrm>
                          <a:prstGeom prst="rect">
                            <a:avLst/>
                          </a:prstGeom>
                          <a:noFill/>
                          <a:ln>
                            <a:noFill/>
                          </a:ln>
                        </pic:spPr>
                      </pic:pic>
                    </a:graphicData>
                  </a:graphic>
                </wp:inline>
              </w:drawing>
            </w:r>
          </w:p>
        </w:tc>
        <w:tc>
          <w:tcPr>
            <w:tcW w:w="4814" w:type="dxa"/>
          </w:tcPr>
          <w:p w14:paraId="5B06207E" w14:textId="06C5069F" w:rsidR="00D60218" w:rsidRPr="00A866CD" w:rsidRDefault="00D60218" w:rsidP="004E5923">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4F9BC1C0" wp14:editId="6E3DCD4F">
                  <wp:extent cx="2851835" cy="2128520"/>
                  <wp:effectExtent l="0" t="0" r="5715" b="5080"/>
                  <wp:docPr id="1469354107" name="Рисунок 44" descr="Изображение выглядит как текст, линия, Графи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46623" name="Рисунок 44" descr="Изображение выглядит как текст, линия, График, диаграмма&#10;&#10;Автоматически созданное описание"/>
                          <pic:cNvPicPr>
                            <a:picLocks noChangeAspect="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52776" cy="2129222"/>
                          </a:xfrm>
                          <a:prstGeom prst="rect">
                            <a:avLst/>
                          </a:prstGeom>
                          <a:noFill/>
                          <a:ln>
                            <a:noFill/>
                          </a:ln>
                        </pic:spPr>
                      </pic:pic>
                    </a:graphicData>
                  </a:graphic>
                </wp:inline>
              </w:drawing>
            </w:r>
          </w:p>
        </w:tc>
      </w:tr>
      <w:tr w:rsidR="00D60218" w:rsidRPr="00A866CD" w14:paraId="79A74DD2" w14:textId="77777777" w:rsidTr="00D60218">
        <w:tc>
          <w:tcPr>
            <w:tcW w:w="4814" w:type="dxa"/>
          </w:tcPr>
          <w:p w14:paraId="0C9C9385" w14:textId="6789BE3C" w:rsidR="00D60218" w:rsidRPr="00A866CD" w:rsidRDefault="00D60218" w:rsidP="004E5923">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814" w:type="dxa"/>
          </w:tcPr>
          <w:p w14:paraId="6DD403EB" w14:textId="5FF74079" w:rsidR="00D60218" w:rsidRPr="00A866CD" w:rsidRDefault="00D60218" w:rsidP="004E5923">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6266F11A" w14:textId="77777777" w:rsidR="00461CA4" w:rsidRPr="00A866CD" w:rsidRDefault="00461CA4" w:rsidP="004E5923">
      <w:pPr>
        <w:spacing w:after="0"/>
        <w:jc w:val="center"/>
        <w:rPr>
          <w:rFonts w:ascii="Times New Roman" w:hAnsi="Times New Roman" w:cs="Times New Roman"/>
          <w:sz w:val="28"/>
          <w:szCs w:val="28"/>
          <w:lang w:val="kk-KZ"/>
        </w:rPr>
      </w:pPr>
    </w:p>
    <w:p w14:paraId="68ED539A" w14:textId="77777777" w:rsidR="00197426" w:rsidRPr="00A866CD" w:rsidRDefault="008F5A47" w:rsidP="004E5923">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4.</w:t>
      </w:r>
      <w:r w:rsidR="00A9435C" w:rsidRPr="00A866CD">
        <w:rPr>
          <w:rFonts w:ascii="Times New Roman" w:hAnsi="Times New Roman" w:cs="Times New Roman"/>
          <w:sz w:val="28"/>
          <w:szCs w:val="28"/>
          <w:lang w:val="kk-KZ"/>
        </w:rPr>
        <w:t>9</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Алюминий электродының 0,1М NaOH ерітіндісіндегі анодтық вольтамперограмма</w:t>
      </w:r>
      <w:r w:rsidR="00B50440" w:rsidRPr="00A866CD">
        <w:rPr>
          <w:rFonts w:ascii="Times New Roman" w:hAnsi="Times New Roman" w:cs="Times New Roman"/>
          <w:sz w:val="28"/>
          <w:szCs w:val="28"/>
          <w:lang w:val="kk-KZ"/>
        </w:rPr>
        <w:t>лары</w:t>
      </w:r>
      <w:r w:rsidR="00A9435C" w:rsidRPr="00A866CD">
        <w:rPr>
          <w:rFonts w:ascii="Times New Roman" w:hAnsi="Times New Roman" w:cs="Times New Roman"/>
          <w:sz w:val="28"/>
          <w:szCs w:val="28"/>
          <w:lang w:val="kk-KZ"/>
        </w:rPr>
        <w:t>: а)</w:t>
      </w:r>
      <w:r w:rsidR="004E5923" w:rsidRPr="00A866CD">
        <w:rPr>
          <w:rFonts w:ascii="Times New Roman" w:hAnsi="Times New Roman" w:cs="Times New Roman"/>
          <w:sz w:val="28"/>
          <w:szCs w:val="28"/>
          <w:lang w:val="kk-KZ"/>
        </w:rPr>
        <w:t xml:space="preserve"> пот</w:t>
      </w:r>
      <w:r w:rsidRPr="00A866CD">
        <w:rPr>
          <w:rFonts w:ascii="Times New Roman" w:hAnsi="Times New Roman" w:cs="Times New Roman"/>
          <w:sz w:val="28"/>
          <w:szCs w:val="28"/>
          <w:lang w:val="kk-KZ"/>
        </w:rPr>
        <w:t>енциал беру жылдамдығы 200 мВ/с</w:t>
      </w:r>
      <w:r w:rsidR="00A9435C" w:rsidRPr="00A866CD">
        <w:rPr>
          <w:rFonts w:ascii="Times New Roman" w:hAnsi="Times New Roman" w:cs="Times New Roman"/>
          <w:sz w:val="28"/>
          <w:szCs w:val="28"/>
          <w:lang w:val="kk-KZ"/>
        </w:rPr>
        <w:t xml:space="preserve">; </w:t>
      </w:r>
    </w:p>
    <w:p w14:paraId="27D8B051" w14:textId="151BDCAB" w:rsidR="004E5923" w:rsidRPr="00A866CD" w:rsidRDefault="00A9435C" w:rsidP="004E5923">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ә)  потенциал беру жылдамдығы 250 мВ/с</w:t>
      </w:r>
    </w:p>
    <w:p w14:paraId="668A883F" w14:textId="77777777" w:rsidR="00A9435C" w:rsidRPr="00A866CD" w:rsidRDefault="00A9435C" w:rsidP="004E5923">
      <w:pPr>
        <w:spacing w:after="0"/>
        <w:jc w:val="center"/>
        <w:rPr>
          <w:rFonts w:ascii="Times New Roman" w:hAnsi="Times New Roman" w:cs="Times New Roman"/>
          <w:sz w:val="28"/>
          <w:szCs w:val="28"/>
          <w:lang w:val="kk-KZ"/>
        </w:rPr>
      </w:pPr>
    </w:p>
    <w:p w14:paraId="64B9C51D" w14:textId="1B65EF57" w:rsidR="004E5923" w:rsidRPr="00A866CD" w:rsidRDefault="004E5923" w:rsidP="000E2D8E">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 бетінің әрқашан окси</w:t>
      </w:r>
      <w:r w:rsidR="003E43B0" w:rsidRPr="00A866CD">
        <w:rPr>
          <w:rFonts w:ascii="Times New Roman" w:hAnsi="Times New Roman" w:cs="Times New Roman"/>
          <w:sz w:val="28"/>
          <w:szCs w:val="28"/>
          <w:lang w:val="kk-KZ"/>
        </w:rPr>
        <w:t>дтік пленкамен қ</w:t>
      </w:r>
      <w:r w:rsidRPr="00A866CD">
        <w:rPr>
          <w:rFonts w:ascii="Times New Roman" w:hAnsi="Times New Roman" w:cs="Times New Roman"/>
          <w:sz w:val="28"/>
          <w:szCs w:val="28"/>
          <w:lang w:val="kk-KZ"/>
        </w:rPr>
        <w:t xml:space="preserve">апталып тұратыны белгілі.  Дегенмен, алюминий оксидінің сілтілі ортала еритінін де жоққа шығаруға болмайды. Бұл кезде алюминий беті оксидтен тазарады да, алюминийдің </w:t>
      </w:r>
      <w:r w:rsidRPr="00A866CD">
        <w:rPr>
          <w:rFonts w:ascii="Times New Roman" w:hAnsi="Times New Roman" w:cs="Times New Roman"/>
          <w:sz w:val="28"/>
          <w:szCs w:val="28"/>
          <w:lang w:val="kk-KZ"/>
        </w:rPr>
        <w:lastRenderedPageBreak/>
        <w:t xml:space="preserve">стационарлы потенциалы оның иондану потенциалына </w:t>
      </w:r>
      <w:r w:rsidR="00DC05DA" w:rsidRPr="00A866CD">
        <w:rPr>
          <w:rFonts w:ascii="Times New Roman" w:hAnsi="Times New Roman" w:cs="Times New Roman"/>
          <w:sz w:val="28"/>
          <w:szCs w:val="28"/>
          <w:lang w:val="kk-KZ"/>
        </w:rPr>
        <w:t xml:space="preserve">жақындайды. Металл бетін </w:t>
      </w:r>
      <w:r w:rsidR="00433418" w:rsidRPr="00A866CD">
        <w:rPr>
          <w:rFonts w:ascii="Times New Roman" w:hAnsi="Times New Roman" w:cs="Times New Roman"/>
          <w:sz w:val="28"/>
          <w:szCs w:val="28"/>
          <w:lang w:val="kk-KZ"/>
        </w:rPr>
        <w:t>өң</w:t>
      </w:r>
      <w:r w:rsidR="00DC05DA" w:rsidRPr="00A866CD">
        <w:rPr>
          <w:rFonts w:ascii="Times New Roman" w:hAnsi="Times New Roman" w:cs="Times New Roman"/>
          <w:sz w:val="28"/>
          <w:szCs w:val="28"/>
          <w:lang w:val="kk-KZ"/>
        </w:rPr>
        <w:t xml:space="preserve">деу </w:t>
      </w:r>
      <w:r w:rsidRPr="00A866CD">
        <w:rPr>
          <w:rFonts w:ascii="Times New Roman" w:hAnsi="Times New Roman" w:cs="Times New Roman"/>
          <w:sz w:val="28"/>
          <w:szCs w:val="28"/>
          <w:lang w:val="kk-KZ"/>
        </w:rPr>
        <w:t>оның стаци</w:t>
      </w:r>
      <w:r w:rsidR="00ED4835" w:rsidRPr="00A866CD">
        <w:rPr>
          <w:rFonts w:ascii="Times New Roman" w:hAnsi="Times New Roman" w:cs="Times New Roman"/>
          <w:sz w:val="28"/>
          <w:szCs w:val="28"/>
          <w:lang w:val="kk-KZ"/>
        </w:rPr>
        <w:t xml:space="preserve">онарлы потенциалының өзгеруіне </w:t>
      </w:r>
      <w:r w:rsidRPr="00A866CD">
        <w:rPr>
          <w:rFonts w:ascii="Times New Roman" w:hAnsi="Times New Roman" w:cs="Times New Roman"/>
          <w:sz w:val="28"/>
          <w:szCs w:val="28"/>
          <w:lang w:val="kk-KZ"/>
        </w:rPr>
        <w:t>әкеле қоймайды. Орта рН-ы артқан сайын алюминийдің стационарлы потенциалы азая береді. Сілтілі ортады рН</w:t>
      </w:r>
      <w:r w:rsidR="00DC05DA"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w:t>
      </w:r>
      <w:r w:rsidR="00DC05DA"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9-11 болған кезде алюмини</w:t>
      </w:r>
      <w:r w:rsidR="00052938" w:rsidRPr="00A866CD">
        <w:rPr>
          <w:rFonts w:ascii="Times New Roman" w:hAnsi="Times New Roman" w:cs="Times New Roman"/>
          <w:sz w:val="28"/>
          <w:szCs w:val="28"/>
          <w:lang w:val="kk-KZ"/>
        </w:rPr>
        <w:t>йді стационарлы потенциалы 4.14-</w:t>
      </w:r>
      <w:r w:rsidRPr="00A866CD">
        <w:rPr>
          <w:rFonts w:ascii="Times New Roman" w:hAnsi="Times New Roman" w:cs="Times New Roman"/>
          <w:sz w:val="28"/>
          <w:szCs w:val="28"/>
          <w:lang w:val="kk-KZ"/>
        </w:rPr>
        <w:t xml:space="preserve">теңдеуімен өрнектеледі. </w:t>
      </w:r>
    </w:p>
    <w:p w14:paraId="0ADE2050" w14:textId="77777777" w:rsidR="00461CA4" w:rsidRPr="00A866CD" w:rsidRDefault="00461CA4" w:rsidP="00A9435C">
      <w:pPr>
        <w:spacing w:after="0"/>
        <w:jc w:val="both"/>
        <w:rPr>
          <w:rFonts w:ascii="Times New Roman" w:hAnsi="Times New Roman" w:cs="Times New Roman"/>
          <w:sz w:val="28"/>
          <w:szCs w:val="28"/>
          <w:lang w:val="kk-KZ"/>
        </w:rPr>
      </w:pPr>
    </w:p>
    <w:p w14:paraId="1AB88549" w14:textId="045A9E3C" w:rsidR="00ED4835" w:rsidRPr="00A866CD" w:rsidRDefault="002802E4" w:rsidP="002802E4">
      <w:pPr>
        <w:spacing w:line="240" w:lineRule="auto"/>
        <w:contextualSpacing/>
        <w:jc w:val="center"/>
        <w:rPr>
          <w:rFonts w:ascii="Times New Roman" w:hAnsi="Times New Roman" w:cs="Times New Roman"/>
          <w:i/>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стац</m:t>
            </m:r>
          </m:sub>
        </m:sSub>
        <m:r>
          <w:rPr>
            <w:rFonts w:ascii="Cambria Math" w:hAnsi="Cambria Math" w:cs="Times New Roman"/>
            <w:sz w:val="28"/>
            <w:szCs w:val="28"/>
            <w:lang w:val="kk-KZ"/>
          </w:rPr>
          <m:t>=const-0,3pH</m:t>
        </m:r>
      </m:oMath>
      <w:r w:rsidR="00052938" w:rsidRPr="00A866CD">
        <w:rPr>
          <w:rFonts w:ascii="Times New Roman" w:eastAsiaTheme="minorEastAsia" w:hAnsi="Times New Roman" w:cs="Times New Roman"/>
          <w:i/>
          <w:sz w:val="28"/>
          <w:szCs w:val="28"/>
          <w:lang w:val="kk-KZ"/>
        </w:rPr>
        <w:t xml:space="preserve"> </w:t>
      </w:r>
      <w:r w:rsidR="00052938" w:rsidRPr="00A866CD">
        <w:rPr>
          <w:rFonts w:ascii="Times New Roman" w:hAnsi="Times New Roman" w:cs="Times New Roman"/>
          <w:i/>
          <w:sz w:val="28"/>
          <w:szCs w:val="28"/>
          <w:lang w:val="kk-KZ"/>
        </w:rPr>
        <w:t xml:space="preserve">    </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(4.14)</w:t>
      </w:r>
    </w:p>
    <w:p w14:paraId="246634E4" w14:textId="77777777" w:rsidR="00ED4835" w:rsidRPr="00A866CD" w:rsidRDefault="00ED4835" w:rsidP="00ED4835">
      <w:pPr>
        <w:spacing w:line="240" w:lineRule="auto"/>
        <w:ind w:firstLine="567"/>
        <w:contextualSpacing/>
        <w:jc w:val="both"/>
        <w:rPr>
          <w:rFonts w:ascii="Times New Roman" w:hAnsi="Times New Roman" w:cs="Times New Roman"/>
          <w:sz w:val="28"/>
          <w:szCs w:val="28"/>
          <w:lang w:val="kk-KZ"/>
        </w:rPr>
      </w:pPr>
    </w:p>
    <w:p w14:paraId="188EAC60" w14:textId="58209D0E" w:rsidR="00ED4835" w:rsidRPr="00A866CD" w:rsidRDefault="004E5923" w:rsidP="00ED4835">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 сілтілі орталарда белсенді күйде болады және оның еруінің жылдамдығы анодтық поляризация кезінде артады. Біз түсірге</w:t>
      </w:r>
      <w:r w:rsidR="00461CA4" w:rsidRPr="00A866CD">
        <w:rPr>
          <w:rFonts w:ascii="Times New Roman" w:hAnsi="Times New Roman" w:cs="Times New Roman"/>
          <w:sz w:val="28"/>
          <w:szCs w:val="28"/>
          <w:lang w:val="kk-KZ"/>
        </w:rPr>
        <w:t xml:space="preserve">н анодтық вольтамперограммалар </w:t>
      </w:r>
      <w:r w:rsidRPr="00A866CD">
        <w:rPr>
          <w:rFonts w:ascii="Times New Roman" w:hAnsi="Times New Roman" w:cs="Times New Roman"/>
          <w:sz w:val="28"/>
          <w:szCs w:val="28"/>
          <w:lang w:val="kk-KZ"/>
        </w:rPr>
        <w:t>осы тұжырымды айқындап, растайды. Алюминийдің сілті ерітіндісімен өнделуі оның бетіндегі оксидтік қабаттың еруіне әкеледі. Бұ</w:t>
      </w:r>
      <w:r w:rsidR="000E2D8E" w:rsidRPr="00A866CD">
        <w:rPr>
          <w:rFonts w:ascii="Times New Roman" w:hAnsi="Times New Roman" w:cs="Times New Roman"/>
          <w:sz w:val="28"/>
          <w:szCs w:val="28"/>
          <w:lang w:val="kk-KZ"/>
        </w:rPr>
        <w:t xml:space="preserve">л кезде </w:t>
      </w:r>
      <w:r w:rsidR="00461CA4" w:rsidRPr="00A866CD">
        <w:rPr>
          <w:rFonts w:ascii="Times New Roman" w:hAnsi="Times New Roman" w:cs="Times New Roman"/>
          <w:sz w:val="28"/>
          <w:szCs w:val="28"/>
          <w:lang w:val="kk-KZ"/>
        </w:rPr>
        <w:t xml:space="preserve">металдың еруінің және </w:t>
      </w:r>
      <w:r w:rsidRPr="00A866CD">
        <w:rPr>
          <w:rFonts w:ascii="Times New Roman" w:hAnsi="Times New Roman" w:cs="Times New Roman"/>
          <w:sz w:val="28"/>
          <w:szCs w:val="28"/>
          <w:lang w:val="kk-KZ"/>
        </w:rPr>
        <w:t xml:space="preserve">жұқа оксидтік пленканың өсуінің арасында динамикалық тепе-теңдік </w:t>
      </w:r>
      <w:r w:rsidR="00461CA4" w:rsidRPr="00A866CD">
        <w:rPr>
          <w:rFonts w:ascii="Times New Roman" w:hAnsi="Times New Roman" w:cs="Times New Roman"/>
          <w:sz w:val="28"/>
          <w:szCs w:val="28"/>
          <w:lang w:val="kk-KZ"/>
        </w:rPr>
        <w:t>түзіледі. Еру кезінде «алюминий-</w:t>
      </w:r>
      <w:r w:rsidRPr="00A866CD">
        <w:rPr>
          <w:rFonts w:ascii="Times New Roman" w:hAnsi="Times New Roman" w:cs="Times New Roman"/>
          <w:sz w:val="28"/>
          <w:szCs w:val="28"/>
          <w:lang w:val="kk-KZ"/>
        </w:rPr>
        <w:t xml:space="preserve">алюминий оксидінің пленкасы» бөліну шекарасында  түзілетін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Al</m:t>
            </m:r>
          </m:e>
          <m:sub>
            <m:r>
              <w:rPr>
                <w:rFonts w:ascii="Cambria Math" w:hAnsi="Cambria Math" w:cs="Times New Roman"/>
                <w:sz w:val="28"/>
                <w:szCs w:val="28"/>
                <w:lang w:val="kk-KZ"/>
              </w:rPr>
              <m:t>ag</m:t>
            </m:r>
          </m:sub>
          <m:sup>
            <m:r>
              <w:rPr>
                <w:rFonts w:ascii="Cambria Math" w:hAnsi="Cambria Math" w:cs="Times New Roman"/>
                <w:sz w:val="28"/>
                <w:szCs w:val="28"/>
                <w:lang w:val="kk-KZ"/>
              </w:rPr>
              <m:t>3+</m:t>
            </m:r>
          </m:sup>
        </m:sSubSup>
      </m:oMath>
      <w:r w:rsidRPr="00A866CD">
        <w:rPr>
          <w:rFonts w:ascii="Times New Roman" w:eastAsiaTheme="minorEastAsia" w:hAnsi="Times New Roman" w:cs="Times New Roman"/>
          <w:sz w:val="28"/>
          <w:szCs w:val="28"/>
          <w:lang w:val="kk-KZ"/>
        </w:rPr>
        <w:t xml:space="preserve"> катиондары пленка арқылы сілті ерітіндісіне өтіп, «алюминий оксидінің пленкасы</w:t>
      </w:r>
      <w:r w:rsidR="00461CA4"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электролит»</w:t>
      </w:r>
      <w:r w:rsidR="000E2D8E"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бөліну шекарасында концентрленеді. Осы кезде «пленка‒электролит» шекарасында түзілген</w:t>
      </w:r>
      <w:r w:rsidR="00ED4835" w:rsidRPr="00A866CD">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О</m:t>
            </m:r>
          </m:e>
          <m:sup>
            <m:r>
              <w:rPr>
                <w:rFonts w:ascii="Cambria Math" w:hAnsi="Cambria Math" w:cs="Times New Roman"/>
                <w:sz w:val="28"/>
                <w:szCs w:val="28"/>
                <w:lang w:val="kk-KZ"/>
              </w:rPr>
              <m:t>2-</m:t>
            </m:r>
          </m:sup>
        </m:sSup>
      </m:oMath>
      <w:r w:rsidR="00ED483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алюминий катиондарымен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Al</m:t>
            </m:r>
          </m:e>
          <m:sub>
            <m:r>
              <w:rPr>
                <w:rFonts w:ascii="Cambria Math" w:hAnsi="Cambria Math" w:cs="Times New Roman"/>
                <w:sz w:val="28"/>
                <w:szCs w:val="28"/>
                <w:lang w:val="kk-KZ"/>
              </w:rPr>
              <m:t>ag</m:t>
            </m:r>
          </m:sub>
          <m:sup>
            <m:r>
              <w:rPr>
                <w:rFonts w:ascii="Cambria Math" w:hAnsi="Cambria Math" w:cs="Times New Roman"/>
                <w:sz w:val="28"/>
                <w:szCs w:val="28"/>
                <w:lang w:val="kk-KZ"/>
              </w:rPr>
              <m:t>3+</m:t>
            </m:r>
          </m:sup>
        </m:sSubSup>
      </m:oMath>
      <w:r w:rsidRPr="00A866CD">
        <w:rPr>
          <w:rFonts w:ascii="Times New Roman" w:eastAsiaTheme="minorEastAsia" w:hAnsi="Times New Roman" w:cs="Times New Roman"/>
          <w:sz w:val="28"/>
          <w:szCs w:val="28"/>
          <w:lang w:val="kk-KZ"/>
        </w:rPr>
        <w:t>) бірлесе тасымалданып, «металл</w:t>
      </w:r>
      <w:r w:rsidR="00461CA4"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пленка» шекарасында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oMath>
      <w:r w:rsidR="006C3CBB"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қосылысының түзілуінің жалғасуына ықпалы жас</w:t>
      </w:r>
      <w:r w:rsidR="004B3507" w:rsidRPr="00A866CD">
        <w:rPr>
          <w:rFonts w:ascii="Times New Roman" w:hAnsi="Times New Roman" w:cs="Times New Roman"/>
          <w:sz w:val="28"/>
          <w:szCs w:val="28"/>
          <w:lang w:val="kk-KZ"/>
        </w:rPr>
        <w:t xml:space="preserve">айды. Осы кезде келесі </w:t>
      </w:r>
      <w:r w:rsidRPr="00A866CD">
        <w:rPr>
          <w:rFonts w:ascii="Times New Roman" w:hAnsi="Times New Roman" w:cs="Times New Roman"/>
          <w:sz w:val="28"/>
          <w:szCs w:val="28"/>
          <w:lang w:val="kk-KZ"/>
        </w:rPr>
        <w:t>р</w:t>
      </w:r>
      <w:r w:rsidR="00461CA4" w:rsidRPr="00A866CD">
        <w:rPr>
          <w:rFonts w:ascii="Times New Roman" w:hAnsi="Times New Roman" w:cs="Times New Roman"/>
          <w:sz w:val="28"/>
          <w:szCs w:val="28"/>
          <w:lang w:val="kk-KZ"/>
        </w:rPr>
        <w:t>еакциялар</w:t>
      </w:r>
      <w:r w:rsidR="004B3507" w:rsidRPr="00A866CD">
        <w:rPr>
          <w:rFonts w:ascii="Times New Roman" w:hAnsi="Times New Roman" w:cs="Times New Roman"/>
          <w:sz w:val="28"/>
          <w:szCs w:val="28"/>
          <w:lang w:val="kk-KZ"/>
        </w:rPr>
        <w:t xml:space="preserve"> (4.15-4.18) </w:t>
      </w:r>
      <w:r w:rsidR="00461CA4" w:rsidRPr="00A866CD">
        <w:rPr>
          <w:rFonts w:ascii="Times New Roman" w:hAnsi="Times New Roman" w:cs="Times New Roman"/>
          <w:sz w:val="28"/>
          <w:szCs w:val="28"/>
          <w:lang w:val="kk-KZ"/>
        </w:rPr>
        <w:t>орын алады. «Алюминий-</w:t>
      </w:r>
      <w:r w:rsidRPr="00A866CD">
        <w:rPr>
          <w:rFonts w:ascii="Times New Roman" w:hAnsi="Times New Roman" w:cs="Times New Roman"/>
          <w:sz w:val="28"/>
          <w:szCs w:val="28"/>
          <w:lang w:val="kk-KZ"/>
        </w:rPr>
        <w:t>алюминий оксидінің пленкасы» бөліну шекарасында анодтық п</w:t>
      </w:r>
      <w:r w:rsidR="00ED4835" w:rsidRPr="00A866CD">
        <w:rPr>
          <w:rFonts w:ascii="Times New Roman" w:hAnsi="Times New Roman" w:cs="Times New Roman"/>
          <w:sz w:val="28"/>
          <w:szCs w:val="28"/>
          <w:lang w:val="kk-KZ"/>
        </w:rPr>
        <w:t>роцестер жүреді (4.15 және 4.16-</w:t>
      </w:r>
      <w:r w:rsidR="00461CA4" w:rsidRPr="00A866CD">
        <w:rPr>
          <w:rFonts w:ascii="Times New Roman" w:hAnsi="Times New Roman" w:cs="Times New Roman"/>
          <w:sz w:val="28"/>
          <w:szCs w:val="28"/>
          <w:lang w:val="kk-KZ"/>
        </w:rPr>
        <w:t>реакциялар). «Пленка-</w:t>
      </w:r>
      <w:r w:rsidRPr="00A866CD">
        <w:rPr>
          <w:rFonts w:ascii="Times New Roman" w:hAnsi="Times New Roman" w:cs="Times New Roman"/>
          <w:sz w:val="28"/>
          <w:szCs w:val="28"/>
          <w:lang w:val="kk-KZ"/>
        </w:rPr>
        <w:t>электролит» бөліну шекарасында х</w:t>
      </w:r>
      <w:r w:rsidR="00ED4835" w:rsidRPr="00A866CD">
        <w:rPr>
          <w:rFonts w:ascii="Times New Roman" w:hAnsi="Times New Roman" w:cs="Times New Roman"/>
          <w:sz w:val="28"/>
          <w:szCs w:val="28"/>
          <w:lang w:val="kk-KZ"/>
        </w:rPr>
        <w:t>имиялық процесс (4.17 және 4.18-</w:t>
      </w:r>
      <w:r w:rsidRPr="00A866CD">
        <w:rPr>
          <w:rFonts w:ascii="Times New Roman" w:hAnsi="Times New Roman" w:cs="Times New Roman"/>
          <w:sz w:val="28"/>
          <w:szCs w:val="28"/>
          <w:lang w:val="kk-KZ"/>
        </w:rPr>
        <w:t>реакциялар) орын алады.</w:t>
      </w:r>
    </w:p>
    <w:p w14:paraId="171F50E3" w14:textId="77777777" w:rsidR="00ED4835" w:rsidRPr="00A866CD" w:rsidRDefault="00ED4835" w:rsidP="00ED4835">
      <w:pPr>
        <w:spacing w:line="240" w:lineRule="auto"/>
        <w:ind w:firstLine="567"/>
        <w:contextualSpacing/>
        <w:jc w:val="both"/>
        <w:rPr>
          <w:rFonts w:ascii="Times New Roman" w:hAnsi="Times New Roman" w:cs="Times New Roman"/>
          <w:sz w:val="28"/>
          <w:szCs w:val="28"/>
          <w:lang w:val="kk-KZ"/>
        </w:rPr>
      </w:pPr>
    </w:p>
    <w:p w14:paraId="0D22D0D3" w14:textId="7BC7390D" w:rsidR="004743BC" w:rsidRPr="00A866CD" w:rsidRDefault="00DE4C19" w:rsidP="00DE4C19">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2Al+3O</m:t>
            </m:r>
          </m:e>
          <m:sup>
            <m:r>
              <w:rPr>
                <w:rFonts w:ascii="Cambria Math" w:hAnsi="Cambria Math" w:cs="Times New Roman"/>
                <w:sz w:val="28"/>
                <w:szCs w:val="28"/>
                <w:lang w:val="kk-KZ"/>
              </w:rPr>
              <m:t>2-</m:t>
            </m:r>
          </m:sup>
        </m:s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r>
          <w:rPr>
            <w:rFonts w:ascii="Cambria Math" w:hAnsi="Cambria Math" w:cs="Times New Roman"/>
            <w:sz w:val="28"/>
            <w:szCs w:val="28"/>
            <w:lang w:val="kk-KZ"/>
          </w:rPr>
          <m:t>+6e</m:t>
        </m:r>
      </m:oMath>
      <w:r w:rsidR="00DE6A5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DE6A5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DE6A55" w:rsidRPr="00A866CD">
        <w:rPr>
          <w:rFonts w:ascii="Times New Roman" w:eastAsiaTheme="minorEastAsia" w:hAnsi="Times New Roman" w:cs="Times New Roman"/>
          <w:sz w:val="28"/>
          <w:szCs w:val="28"/>
          <w:lang w:val="kk-KZ"/>
        </w:rPr>
        <w:t xml:space="preserve">   (4.15)</w:t>
      </w:r>
    </w:p>
    <w:p w14:paraId="73AB8F36" w14:textId="24F0EC68" w:rsidR="00ED4835" w:rsidRPr="00A866CD" w:rsidRDefault="00DE4C19" w:rsidP="00DE4C19">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Al→Al</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+3e</m:t>
        </m:r>
      </m:oMath>
      <w:r w:rsidR="00DE6A55" w:rsidRPr="00A866CD">
        <w:rPr>
          <w:rFonts w:ascii="Times New Roman" w:eastAsiaTheme="minorEastAsia" w:hAnsi="Times New Roman" w:cs="Times New Roman"/>
          <w:sz w:val="28"/>
          <w:szCs w:val="28"/>
          <w:lang w:val="kk-KZ"/>
        </w:rPr>
        <w:t xml:space="preserve">      </w:t>
      </w:r>
      <w:r w:rsidR="00581556"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3452CC"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(4.16)</w:t>
      </w:r>
    </w:p>
    <w:p w14:paraId="4B550449" w14:textId="41AFF4B7" w:rsidR="00ED4835" w:rsidRPr="00A866CD" w:rsidRDefault="00DE4C19" w:rsidP="00DE4C19">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Al</m:t>
            </m:r>
          </m:e>
          <m:sub>
            <m:r>
              <w:rPr>
                <w:rFonts w:ascii="Cambria Math" w:eastAsiaTheme="minorEastAsia" w:hAnsi="Cambria Math" w:cs="Times New Roman"/>
                <w:sz w:val="28"/>
                <w:szCs w:val="28"/>
                <w:lang w:val="kk-KZ"/>
              </w:rPr>
              <m:t>2</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2(x-3)OH</m:t>
            </m:r>
          </m:e>
          <m:sup>
            <m:r>
              <w:rPr>
                <w:rFonts w:ascii="Cambria Math" w:eastAsiaTheme="minorEastAsia" w:hAnsi="Cambria Math" w:cs="Times New Roman"/>
                <w:sz w:val="28"/>
                <w:szCs w:val="28"/>
                <w:lang w:val="kk-KZ"/>
              </w:rPr>
              <m:t>-</m:t>
            </m:r>
          </m:sup>
        </m:sSup>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+3H</m:t>
            </m:r>
          </m:e>
          <m:sub>
            <m:r>
              <w:rPr>
                <w:rFonts w:ascii="Cambria Math" w:eastAsiaTheme="minorEastAsia" w:hAnsi="Cambria Math" w:cs="Times New Roman"/>
                <w:sz w:val="28"/>
                <w:szCs w:val="28"/>
                <w:lang w:val="kk-KZ"/>
              </w:rPr>
              <m:t>2</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O→2[Al(OH)</m:t>
            </m:r>
          </m:e>
          <m:sub>
            <m:r>
              <w:rPr>
                <w:rFonts w:ascii="Cambria Math" w:eastAsiaTheme="minorEastAsia" w:hAnsi="Cambria Math" w:cs="Times New Roman"/>
                <w:sz w:val="28"/>
                <w:szCs w:val="28"/>
                <w:lang w:val="kk-KZ"/>
              </w:rPr>
              <m:t>x</m:t>
            </m:r>
          </m:sub>
        </m:sSub>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m:t>
            </m:r>
          </m:e>
          <m:sub>
            <m:r>
              <w:rPr>
                <w:rFonts w:ascii="Cambria Math" w:eastAsiaTheme="minorEastAsia" w:hAnsi="Cambria Math" w:cs="Times New Roman"/>
                <w:sz w:val="28"/>
                <w:szCs w:val="28"/>
                <w:lang w:val="kk-KZ"/>
              </w:rPr>
              <m:t>гель</m:t>
            </m:r>
          </m:sub>
          <m:sup>
            <m:r>
              <w:rPr>
                <w:rFonts w:ascii="Cambria Math" w:eastAsiaTheme="minorEastAsia" w:hAnsi="Cambria Math" w:cs="Times New Roman"/>
                <w:sz w:val="28"/>
                <w:szCs w:val="28"/>
                <w:lang w:val="kk-KZ"/>
              </w:rPr>
              <m:t>-n</m:t>
            </m:r>
          </m:sup>
        </m:sSubSup>
      </m:oMath>
      <w:r w:rsidR="008B525E"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ED4835" w:rsidRPr="00A866CD">
        <w:rPr>
          <w:rFonts w:ascii="Times New Roman" w:hAnsi="Times New Roman" w:cs="Times New Roman"/>
          <w:sz w:val="28"/>
          <w:szCs w:val="28"/>
          <w:lang w:val="kk-KZ"/>
        </w:rPr>
        <w:t>(4.17)</w:t>
      </w:r>
    </w:p>
    <w:p w14:paraId="51F306DE" w14:textId="314CAF26" w:rsidR="001B58F3" w:rsidRPr="00A866CD" w:rsidRDefault="00DE4C19" w:rsidP="00DE4C19">
      <w:pPr>
        <w:spacing w:line="240" w:lineRule="auto"/>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Al</m:t>
            </m:r>
          </m:e>
          <m:sup>
            <m:r>
              <w:rPr>
                <w:rFonts w:ascii="Cambria Math" w:hAnsi="Cambria Math" w:cs="Times New Roman"/>
                <w:sz w:val="28"/>
                <w:szCs w:val="28"/>
                <w:lang w:val="kk-KZ"/>
              </w:rPr>
              <m:t>3+</m:t>
            </m:r>
          </m:sup>
        </m:sSup>
        <m:r>
          <w:rPr>
            <w:rFonts w:ascii="Cambria Math" w:hAnsi="Cambria Math" w:cs="Times New Roman"/>
            <w:sz w:val="28"/>
            <w:szCs w:val="28"/>
            <w:lang w:val="kk-KZ"/>
          </w:rPr>
          <m:t>+x</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OH</m:t>
            </m:r>
          </m:e>
          <m:sup>
            <m:r>
              <w:rPr>
                <w:rFonts w:ascii="Cambria Math" w:hAnsi="Cambria Math" w:cs="Times New Roman"/>
                <w:sz w:val="28"/>
                <w:szCs w:val="28"/>
                <w:lang w:val="kk-KZ"/>
              </w:rPr>
              <m:t>-</m:t>
            </m:r>
          </m:sup>
        </m:s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[Al(OH)</m:t>
                </m:r>
              </m:e>
              <m:sub>
                <m:r>
                  <w:rPr>
                    <w:rFonts w:ascii="Cambria Math" w:eastAsiaTheme="minorEastAsia" w:hAnsi="Cambria Math" w:cs="Times New Roman"/>
                    <w:sz w:val="28"/>
                    <w:szCs w:val="28"/>
                    <w:lang w:val="kk-KZ"/>
                  </w:rPr>
                  <m:t>x</m:t>
                </m:r>
              </m:sub>
            </m:sSub>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m:t>
                </m:r>
              </m:e>
              <m:sub>
                <m:r>
                  <w:rPr>
                    <w:rFonts w:ascii="Cambria Math" w:eastAsiaTheme="minorEastAsia" w:hAnsi="Cambria Math" w:cs="Times New Roman"/>
                    <w:sz w:val="28"/>
                    <w:szCs w:val="28"/>
                    <w:lang w:val="kk-KZ"/>
                  </w:rPr>
                  <m:t>гель</m:t>
                </m:r>
              </m:sub>
              <m:sup>
                <m:r>
                  <w:rPr>
                    <w:rFonts w:ascii="Cambria Math" w:eastAsiaTheme="minorEastAsia" w:hAnsi="Cambria Math" w:cs="Times New Roman"/>
                    <w:sz w:val="28"/>
                    <w:szCs w:val="28"/>
                    <w:lang w:val="kk-KZ"/>
                  </w:rPr>
                  <m:t>-n</m:t>
                </m:r>
              </m:sup>
            </m:sSubSup>
            <m:r>
              <w:rPr>
                <w:rFonts w:ascii="Cambria Math" w:eastAsiaTheme="minorEastAsia" w:hAnsi="Cambria Math" w:cs="Times New Roman"/>
                <w:sz w:val="28"/>
                <w:szCs w:val="28"/>
                <w:lang w:val="kk-KZ"/>
              </w:rPr>
              <m:t>→Al(OH)</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d>
              <m:dPr>
                <m:ctrlPr>
                  <w:rPr>
                    <w:rFonts w:ascii="Cambria Math" w:hAnsi="Cambria Math" w:cs="Times New Roman"/>
                    <w:i/>
                    <w:sz w:val="28"/>
                    <w:szCs w:val="28"/>
                    <w:lang w:val="kk-KZ"/>
                  </w:rPr>
                </m:ctrlPr>
              </m:dPr>
              <m:e>
                <m:r>
                  <w:rPr>
                    <w:rFonts w:ascii="Cambria Math" w:hAnsi="Cambria Math" w:cs="Times New Roman"/>
                    <w:sz w:val="28"/>
                    <w:szCs w:val="28"/>
                    <w:lang w:val="kk-KZ"/>
                  </w:rPr>
                  <m:t>x-3</m:t>
                </m:r>
              </m:e>
            </m:d>
            <m:r>
              <w:rPr>
                <w:rFonts w:ascii="Cambria Math" w:hAnsi="Cambria Math" w:cs="Times New Roman"/>
                <w:sz w:val="28"/>
                <w:szCs w:val="28"/>
                <w:lang w:val="kk-KZ"/>
              </w:rPr>
              <m:t>OH</m:t>
            </m:r>
          </m:e>
          <m:sup>
            <m:r>
              <w:rPr>
                <w:rFonts w:ascii="Cambria Math" w:hAnsi="Cambria Math" w:cs="Times New Roman"/>
                <w:sz w:val="28"/>
                <w:szCs w:val="28"/>
                <w:lang w:val="kk-KZ"/>
              </w:rPr>
              <m:t>-</m:t>
            </m:r>
          </m:sup>
        </m:sSup>
      </m:oMath>
      <w:r w:rsidR="004E5923"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w:t>
      </w:r>
      <w:r w:rsidR="001B58F3" w:rsidRPr="00A866CD">
        <w:rPr>
          <w:rFonts w:ascii="Times New Roman" w:hAnsi="Times New Roman" w:cs="Times New Roman"/>
          <w:sz w:val="28"/>
          <w:szCs w:val="28"/>
          <w:lang w:val="kk-KZ"/>
        </w:rPr>
        <w:t>(4.18)</w:t>
      </w:r>
    </w:p>
    <w:p w14:paraId="21470FB1" w14:textId="77777777" w:rsidR="001B58F3" w:rsidRPr="00A866CD" w:rsidRDefault="001B58F3" w:rsidP="00DE4C19">
      <w:pPr>
        <w:spacing w:line="240" w:lineRule="auto"/>
        <w:ind w:firstLine="567"/>
        <w:contextualSpacing/>
        <w:jc w:val="center"/>
        <w:rPr>
          <w:rFonts w:ascii="Times New Roman" w:hAnsi="Times New Roman" w:cs="Times New Roman"/>
          <w:sz w:val="28"/>
          <w:szCs w:val="28"/>
          <w:lang w:val="kk-KZ"/>
        </w:rPr>
      </w:pPr>
    </w:p>
    <w:p w14:paraId="437F3993" w14:textId="2698688D" w:rsidR="001B58F3" w:rsidRPr="00A866CD" w:rsidRDefault="004E5923" w:rsidP="001B58F3">
      <w:pPr>
        <w:spacing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Көрсет</w:t>
      </w:r>
      <w:r w:rsidR="001B58F3" w:rsidRPr="00A866CD">
        <w:rPr>
          <w:rFonts w:ascii="Times New Roman" w:hAnsi="Times New Roman" w:cs="Times New Roman"/>
          <w:sz w:val="28"/>
          <w:szCs w:val="28"/>
          <w:lang w:val="kk-KZ"/>
        </w:rPr>
        <w:t>ілген реакциялар барысында 4.19-</w:t>
      </w:r>
      <w:r w:rsidRPr="00A866CD">
        <w:rPr>
          <w:rFonts w:ascii="Times New Roman" w:hAnsi="Times New Roman" w:cs="Times New Roman"/>
          <w:sz w:val="28"/>
          <w:szCs w:val="28"/>
          <w:lang w:val="kk-KZ"/>
        </w:rPr>
        <w:t>реакция бойынша сутект</w:t>
      </w:r>
      <w:r w:rsidR="001B58F3" w:rsidRPr="00A866CD">
        <w:rPr>
          <w:rFonts w:ascii="Times New Roman" w:hAnsi="Times New Roman" w:cs="Times New Roman"/>
          <w:sz w:val="28"/>
          <w:szCs w:val="28"/>
          <w:lang w:val="kk-KZ"/>
        </w:rPr>
        <w:t xml:space="preserve">ің катодтық бөлінуі байқалады. </w:t>
      </w:r>
    </w:p>
    <w:p w14:paraId="0F637A59" w14:textId="77777777" w:rsidR="001B58F3" w:rsidRPr="00A866CD" w:rsidRDefault="001B58F3" w:rsidP="001B58F3">
      <w:pPr>
        <w:spacing w:line="240" w:lineRule="auto"/>
        <w:ind w:firstLine="567"/>
        <w:contextualSpacing/>
        <w:jc w:val="both"/>
        <w:rPr>
          <w:rFonts w:ascii="Times New Roman" w:hAnsi="Times New Roman" w:cs="Times New Roman"/>
          <w:sz w:val="28"/>
          <w:szCs w:val="28"/>
          <w:lang w:val="kk-KZ"/>
        </w:rPr>
      </w:pPr>
    </w:p>
    <w:p w14:paraId="58ABD614" w14:textId="0D0E1242" w:rsidR="001B58F3" w:rsidRPr="00A866CD" w:rsidRDefault="0041400B" w:rsidP="0041400B">
      <w:pPr>
        <w:spacing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O+2e→2H</m:t>
            </m:r>
          </m:e>
          <m:sub>
            <m:r>
              <w:rPr>
                <w:rFonts w:ascii="Cambria Math" w:hAnsi="Cambria Math" w:cs="Times New Roman"/>
                <w:sz w:val="28"/>
                <w:szCs w:val="28"/>
                <w:lang w:val="kk-KZ"/>
              </w:rPr>
              <m:t>адс</m:t>
            </m:r>
          </m:sub>
        </m:sSub>
        <m:sSup>
          <m:sSupPr>
            <m:ctrlPr>
              <w:rPr>
                <w:rFonts w:ascii="Cambria Math" w:hAnsi="Cambria Math" w:cs="Times New Roman"/>
                <w:i/>
                <w:sz w:val="28"/>
                <w:szCs w:val="28"/>
                <w:lang w:val="kk-KZ"/>
              </w:rPr>
            </m:ctrlPr>
          </m:sSupPr>
          <m:e>
            <m:r>
              <w:rPr>
                <w:rFonts w:ascii="Cambria Math" w:hAnsi="Cambria Math" w:cs="Times New Roman"/>
                <w:sz w:val="28"/>
                <w:szCs w:val="28"/>
                <w:lang w:val="kk-KZ"/>
              </w:rPr>
              <m:t>+2OH</m:t>
            </m:r>
          </m:e>
          <m:sup>
            <m:r>
              <w:rPr>
                <w:rFonts w:ascii="Cambria Math" w:hAnsi="Cambria Math" w:cs="Times New Roman"/>
                <w:sz w:val="28"/>
                <w:szCs w:val="28"/>
                <w:lang w:val="kk-KZ"/>
              </w:rPr>
              <m:t>-</m:t>
            </m:r>
          </m:sup>
        </m:s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w:r w:rsidR="002D15AD"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2D15AD"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2D15AD"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(4.19)</w:t>
      </w:r>
    </w:p>
    <w:p w14:paraId="09FBE3B9" w14:textId="18122922" w:rsidR="001B58F3" w:rsidRPr="00A866CD" w:rsidRDefault="001B58F3" w:rsidP="001B58F3">
      <w:pPr>
        <w:spacing w:line="240" w:lineRule="auto"/>
        <w:ind w:firstLine="567"/>
        <w:contextualSpacing/>
        <w:jc w:val="both"/>
        <w:rPr>
          <w:rFonts w:ascii="Times New Roman" w:hAnsi="Times New Roman" w:cs="Times New Roman"/>
          <w:sz w:val="28"/>
          <w:szCs w:val="28"/>
          <w:lang w:val="kk-KZ"/>
        </w:rPr>
      </w:pPr>
    </w:p>
    <w:p w14:paraId="631D695A" w14:textId="77777777" w:rsidR="008730DF" w:rsidRPr="00A866CD" w:rsidRDefault="008730DF" w:rsidP="008730DF">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Әртүрлі потенциал беру жылдамдықтарында түсірілген алюминий электродының катодтық вольтамперограммаларында -2 ÷ -0,5 В аралығында (4.10-сурет) беттік оксидтік қабаттың тотықсыздану тогы байқалады. Бұл токтың мәні потенциал беру жылдамдығының шамасы артқан сайын төмендеп отыратыны анық байқалады. </w:t>
      </w:r>
    </w:p>
    <w:p w14:paraId="7A5F9B73" w14:textId="77777777" w:rsidR="008730DF" w:rsidRPr="00A866CD" w:rsidRDefault="008730DF" w:rsidP="008730DF">
      <w:pPr>
        <w:spacing w:after="0"/>
        <w:ind w:firstLine="567"/>
        <w:jc w:val="both"/>
        <w:rPr>
          <w:rFonts w:ascii="Times New Roman" w:hAnsi="Times New Roman" w:cs="Times New Roman"/>
          <w:sz w:val="28"/>
          <w:szCs w:val="28"/>
          <w:lang w:val="kk-KZ"/>
        </w:rPr>
      </w:pPr>
    </w:p>
    <w:p w14:paraId="0BC0C330" w14:textId="77777777" w:rsidR="008730DF" w:rsidRPr="00A866CD" w:rsidRDefault="008730DF" w:rsidP="001B58F3">
      <w:pPr>
        <w:spacing w:line="240" w:lineRule="auto"/>
        <w:ind w:firstLine="567"/>
        <w:contextualSpacing/>
        <w:jc w:val="both"/>
        <w:rPr>
          <w:rFonts w:ascii="Times New Roman" w:hAnsi="Times New Roman" w:cs="Times New Roman"/>
          <w:sz w:val="28"/>
          <w:szCs w:val="28"/>
          <w:lang w:val="kk-KZ"/>
        </w:rPr>
      </w:pPr>
    </w:p>
    <w:p w14:paraId="6985EC3A" w14:textId="63008576" w:rsidR="00B50440" w:rsidRPr="00A866CD" w:rsidRDefault="004E5923" w:rsidP="003452CC">
      <w:pPr>
        <w:spacing w:line="240" w:lineRule="auto"/>
        <w:contextualSpacing/>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lastRenderedPageBreak/>
        <w:drawing>
          <wp:inline distT="0" distB="0" distL="0" distR="0" wp14:anchorId="03E7A545" wp14:editId="5FEFF6D6">
            <wp:extent cx="2769483" cy="2024292"/>
            <wp:effectExtent l="0" t="0" r="0" b="0"/>
            <wp:docPr id="553883982" name="Рисунок 43" descr="Изображение выглядит как диаграмма, линия, Графи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Изображение выглядит как диаграмма, линия, График, текст&#10;&#10;Автоматически созданное описание"/>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90047" cy="2039323"/>
                    </a:xfrm>
                    <a:prstGeom prst="rect">
                      <a:avLst/>
                    </a:prstGeom>
                    <a:noFill/>
                    <a:ln>
                      <a:noFill/>
                    </a:ln>
                  </pic:spPr>
                </pic:pic>
              </a:graphicData>
            </a:graphic>
          </wp:inline>
        </w:drawing>
      </w:r>
    </w:p>
    <w:p w14:paraId="3A932E69" w14:textId="76797AF8" w:rsidR="00B50440" w:rsidRPr="00A866CD" w:rsidRDefault="00B50440" w:rsidP="001B58F3">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Сурет 4.10 - Алюминий электродының 0,1М NaOH ерітіндісіндегі катодтық вольтамперограммалары: 1</w:t>
      </w:r>
      <w:r w:rsidR="00434CB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потенциал беру жылдамдығы 100 мВ/с;                     2 – потенциал беру жылдамдығы 200 мВ/с</w:t>
      </w:r>
    </w:p>
    <w:p w14:paraId="57C46015" w14:textId="77777777" w:rsidR="003452CC" w:rsidRPr="00A866CD" w:rsidRDefault="003452CC" w:rsidP="001B58F3">
      <w:pPr>
        <w:spacing w:after="0"/>
        <w:jc w:val="center"/>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452CC" w:rsidRPr="00A866CD" w14:paraId="22A7FAF7" w14:textId="77777777" w:rsidTr="003452CC">
        <w:tc>
          <w:tcPr>
            <w:tcW w:w="4814" w:type="dxa"/>
          </w:tcPr>
          <w:p w14:paraId="496CA7AB" w14:textId="4665DD2F" w:rsidR="003452CC" w:rsidRPr="00A866CD" w:rsidRDefault="003452CC" w:rsidP="003452CC">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4CE328D1" wp14:editId="503C7C37">
                  <wp:extent cx="2908825" cy="2162175"/>
                  <wp:effectExtent l="0" t="0" r="6350" b="0"/>
                  <wp:docPr id="2066614514" name="Рисунок 41" descr="Изображение выглядит как текст, График,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85507" name="Рисунок 41" descr="Изображение выглядит как текст, График, диаграмма, линия&#10;&#10;Автоматически созданное описание"/>
                          <pic:cNvPicPr>
                            <a:picLocks noChangeAspect="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915860" cy="2167404"/>
                          </a:xfrm>
                          <a:prstGeom prst="rect">
                            <a:avLst/>
                          </a:prstGeom>
                          <a:noFill/>
                          <a:ln>
                            <a:noFill/>
                          </a:ln>
                        </pic:spPr>
                      </pic:pic>
                    </a:graphicData>
                  </a:graphic>
                </wp:inline>
              </w:drawing>
            </w:r>
          </w:p>
        </w:tc>
        <w:tc>
          <w:tcPr>
            <w:tcW w:w="4814" w:type="dxa"/>
          </w:tcPr>
          <w:p w14:paraId="68691719" w14:textId="737E84D6" w:rsidR="003452CC" w:rsidRPr="00A866CD" w:rsidRDefault="003452CC" w:rsidP="003452CC">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57BAFC6D" wp14:editId="16D28A47">
                  <wp:extent cx="2910915" cy="2181225"/>
                  <wp:effectExtent l="0" t="0" r="3810" b="0"/>
                  <wp:docPr id="2063309422" name="Рисунок 42" descr="Изображение выглядит как График, диаграмма, линия,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27245" name="Рисунок 42" descr="Изображение выглядит как График, диаграмма, линия, текст&#10;&#10;Автоматически созданное описание"/>
                          <pic:cNvPicPr>
                            <a:picLocks noChangeAspect="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16457" cy="2185378"/>
                          </a:xfrm>
                          <a:prstGeom prst="rect">
                            <a:avLst/>
                          </a:prstGeom>
                          <a:noFill/>
                          <a:ln>
                            <a:noFill/>
                          </a:ln>
                        </pic:spPr>
                      </pic:pic>
                    </a:graphicData>
                  </a:graphic>
                </wp:inline>
              </w:drawing>
            </w:r>
          </w:p>
        </w:tc>
      </w:tr>
      <w:tr w:rsidR="003452CC" w:rsidRPr="00A866CD" w14:paraId="0B8ED246" w14:textId="77777777" w:rsidTr="003452CC">
        <w:tc>
          <w:tcPr>
            <w:tcW w:w="4814" w:type="dxa"/>
          </w:tcPr>
          <w:p w14:paraId="2153AA40" w14:textId="78F63B34" w:rsidR="003452CC" w:rsidRPr="00A866CD" w:rsidRDefault="003452CC" w:rsidP="003452CC">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814" w:type="dxa"/>
          </w:tcPr>
          <w:p w14:paraId="21B72EE5" w14:textId="09611D0D" w:rsidR="003452CC" w:rsidRPr="00A866CD" w:rsidRDefault="003452CC" w:rsidP="003452CC">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3088FFC0" w14:textId="278EA1DC" w:rsidR="004E5923" w:rsidRPr="00A866CD" w:rsidRDefault="001B58F3" w:rsidP="001B58F3">
      <w:pPr>
        <w:spacing w:after="0"/>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 xml:space="preserve">урет </w:t>
      </w:r>
      <w:r w:rsidRPr="00A866CD">
        <w:rPr>
          <w:rFonts w:ascii="Times New Roman" w:hAnsi="Times New Roman" w:cs="Times New Roman"/>
          <w:sz w:val="28"/>
          <w:szCs w:val="28"/>
          <w:lang w:val="kk-KZ"/>
        </w:rPr>
        <w:t>4.1</w:t>
      </w:r>
      <w:r w:rsidR="00FD3D6A" w:rsidRPr="00A866CD">
        <w:rPr>
          <w:rFonts w:ascii="Times New Roman" w:hAnsi="Times New Roman" w:cs="Times New Roman"/>
          <w:sz w:val="28"/>
          <w:szCs w:val="28"/>
          <w:lang w:val="kk-KZ"/>
        </w:rPr>
        <w:t>1</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Алюминий электродының 0,1М NaOH ерітіндісіндегі </w:t>
      </w:r>
      <w:r w:rsidR="00B50440" w:rsidRPr="00A866CD">
        <w:rPr>
          <w:rFonts w:ascii="Times New Roman" w:hAnsi="Times New Roman" w:cs="Times New Roman"/>
          <w:sz w:val="28"/>
          <w:szCs w:val="28"/>
          <w:lang w:val="kk-KZ"/>
        </w:rPr>
        <w:t xml:space="preserve">анодтық-катодтық циклді вольтамперограммалары: </w:t>
      </w:r>
      <w:r w:rsidR="00FD3D6A" w:rsidRPr="00A866CD">
        <w:rPr>
          <w:rFonts w:ascii="Times New Roman" w:hAnsi="Times New Roman" w:cs="Times New Roman"/>
          <w:sz w:val="28"/>
          <w:szCs w:val="28"/>
          <w:lang w:val="kk-KZ"/>
        </w:rPr>
        <w:t>а)</w:t>
      </w:r>
      <w:r w:rsidR="00B50440"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потенциал беру жыл</w:t>
      </w:r>
      <w:r w:rsidRPr="00A866CD">
        <w:rPr>
          <w:rFonts w:ascii="Times New Roman" w:hAnsi="Times New Roman" w:cs="Times New Roman"/>
          <w:sz w:val="28"/>
          <w:szCs w:val="28"/>
          <w:lang w:val="kk-KZ"/>
        </w:rPr>
        <w:t xml:space="preserve">дамдығы 100 мВ/с;  </w:t>
      </w:r>
      <w:r w:rsidR="00FD3D6A" w:rsidRPr="00A866CD">
        <w:rPr>
          <w:rFonts w:ascii="Times New Roman" w:hAnsi="Times New Roman" w:cs="Times New Roman"/>
          <w:sz w:val="28"/>
          <w:szCs w:val="28"/>
          <w:lang w:val="kk-KZ"/>
        </w:rPr>
        <w:t xml:space="preserve">ә) </w:t>
      </w:r>
      <w:r w:rsidRPr="00A866CD">
        <w:rPr>
          <w:rFonts w:ascii="Times New Roman" w:hAnsi="Times New Roman" w:cs="Times New Roman"/>
          <w:sz w:val="28"/>
          <w:szCs w:val="28"/>
          <w:lang w:val="kk-KZ"/>
        </w:rPr>
        <w:t xml:space="preserve"> </w:t>
      </w:r>
      <w:r w:rsidR="00A9435C" w:rsidRPr="00A866CD">
        <w:rPr>
          <w:rFonts w:ascii="Times New Roman" w:hAnsi="Times New Roman" w:cs="Times New Roman"/>
          <w:sz w:val="28"/>
          <w:szCs w:val="28"/>
          <w:lang w:val="kk-KZ"/>
        </w:rPr>
        <w:t xml:space="preserve">потенциал беру жылдамдығы </w:t>
      </w:r>
      <w:r w:rsidR="00FD3D6A" w:rsidRPr="00A866CD">
        <w:rPr>
          <w:rFonts w:ascii="Times New Roman" w:hAnsi="Times New Roman" w:cs="Times New Roman"/>
          <w:sz w:val="28"/>
          <w:szCs w:val="28"/>
          <w:lang w:val="kk-KZ"/>
        </w:rPr>
        <w:t xml:space="preserve"> 200 мВ/с;</w:t>
      </w:r>
    </w:p>
    <w:p w14:paraId="25E44000" w14:textId="7C01EC43" w:rsidR="003452CC" w:rsidRPr="00A866CD" w:rsidRDefault="003452CC" w:rsidP="001B58F3">
      <w:pPr>
        <w:spacing w:after="0"/>
        <w:jc w:val="center"/>
        <w:rPr>
          <w:rFonts w:ascii="Times New Roman"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452CC" w:rsidRPr="00A866CD" w14:paraId="269F6E54" w14:textId="77777777" w:rsidTr="003452CC">
        <w:tc>
          <w:tcPr>
            <w:tcW w:w="4814" w:type="dxa"/>
          </w:tcPr>
          <w:p w14:paraId="34D9B945" w14:textId="75C5ECD8" w:rsidR="003452CC" w:rsidRPr="00A866CD" w:rsidRDefault="003452CC" w:rsidP="001B58F3">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451C1CB2" wp14:editId="232B80DE">
                  <wp:extent cx="2886075" cy="2143941"/>
                  <wp:effectExtent l="0" t="0" r="0" b="8890"/>
                  <wp:docPr id="541651796" name="Рисунок 40" descr="Изображение выглядит как линия, текст, диаграмма,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67587" name="Рисунок 40" descr="Изображение выглядит как линия, текст, диаграмма, График&#10;&#10;Автоматически созданное описание"/>
                          <pic:cNvPicPr>
                            <a:picLocks noChangeAspect="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896478" cy="2151669"/>
                          </a:xfrm>
                          <a:prstGeom prst="rect">
                            <a:avLst/>
                          </a:prstGeom>
                          <a:noFill/>
                          <a:ln>
                            <a:noFill/>
                          </a:ln>
                        </pic:spPr>
                      </pic:pic>
                    </a:graphicData>
                  </a:graphic>
                </wp:inline>
              </w:drawing>
            </w:r>
          </w:p>
        </w:tc>
        <w:tc>
          <w:tcPr>
            <w:tcW w:w="4814" w:type="dxa"/>
          </w:tcPr>
          <w:p w14:paraId="1FA561A3" w14:textId="35570D63" w:rsidR="003452CC" w:rsidRPr="00A866CD" w:rsidRDefault="003452CC" w:rsidP="001B58F3">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67A95193" wp14:editId="29951937">
                  <wp:extent cx="2892425" cy="2137029"/>
                  <wp:effectExtent l="0" t="0" r="3175" b="0"/>
                  <wp:docPr id="1277605778" name="Рисунок 39" descr="Изображение выглядит как линия, диаграмма, Графи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19326" name="Рисунок 39" descr="Изображение выглядит как линия, диаграмма, График, текст&#10;&#10;Автоматически созданное описание"/>
                          <pic:cNvPicPr>
                            <a:picLocks noChangeAspect="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896914" cy="2140345"/>
                          </a:xfrm>
                          <a:prstGeom prst="rect">
                            <a:avLst/>
                          </a:prstGeom>
                          <a:noFill/>
                          <a:ln>
                            <a:noFill/>
                          </a:ln>
                        </pic:spPr>
                      </pic:pic>
                    </a:graphicData>
                  </a:graphic>
                </wp:inline>
              </w:drawing>
            </w:r>
          </w:p>
        </w:tc>
      </w:tr>
      <w:tr w:rsidR="003452CC" w:rsidRPr="00A866CD" w14:paraId="798CE511" w14:textId="77777777" w:rsidTr="003452CC">
        <w:tc>
          <w:tcPr>
            <w:tcW w:w="4814" w:type="dxa"/>
          </w:tcPr>
          <w:p w14:paraId="4D584443" w14:textId="5FB9D818" w:rsidR="003452CC" w:rsidRPr="00A866CD" w:rsidRDefault="003452CC" w:rsidP="001B58F3">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(а)</w:t>
            </w:r>
          </w:p>
        </w:tc>
        <w:tc>
          <w:tcPr>
            <w:tcW w:w="4814" w:type="dxa"/>
          </w:tcPr>
          <w:p w14:paraId="4E3F9D93" w14:textId="2FCE1DB9" w:rsidR="003452CC" w:rsidRPr="00A866CD" w:rsidRDefault="003452CC" w:rsidP="001B58F3">
            <w:pPr>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(ә)</w:t>
            </w:r>
          </w:p>
        </w:tc>
      </w:tr>
    </w:tbl>
    <w:p w14:paraId="04FDB5BD" w14:textId="6CF2971F" w:rsidR="004E5923" w:rsidRPr="00A866CD" w:rsidRDefault="00BF23DE" w:rsidP="008730DF">
      <w:pPr>
        <w:spacing w:line="240" w:lineRule="auto"/>
        <w:ind w:firstLine="567"/>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С</w:t>
      </w:r>
      <w:r w:rsidR="004E5923" w:rsidRPr="00A866CD">
        <w:rPr>
          <w:rFonts w:ascii="Times New Roman" w:hAnsi="Times New Roman" w:cs="Times New Roman"/>
          <w:sz w:val="28"/>
          <w:szCs w:val="28"/>
          <w:lang w:val="kk-KZ"/>
        </w:rPr>
        <w:t>урет</w:t>
      </w:r>
      <w:r w:rsidRPr="00A866CD">
        <w:rPr>
          <w:rFonts w:ascii="Times New Roman" w:hAnsi="Times New Roman" w:cs="Times New Roman"/>
          <w:sz w:val="28"/>
          <w:szCs w:val="28"/>
          <w:lang w:val="kk-KZ"/>
        </w:rPr>
        <w:t xml:space="preserve"> 4.1</w:t>
      </w:r>
      <w:r w:rsidR="00FD3D6A" w:rsidRPr="00A866CD">
        <w:rPr>
          <w:rFonts w:ascii="Times New Roman" w:hAnsi="Times New Roman" w:cs="Times New Roman"/>
          <w:sz w:val="28"/>
          <w:szCs w:val="28"/>
          <w:lang w:val="kk-KZ"/>
        </w:rPr>
        <w:t>2</w:t>
      </w:r>
      <w:r w:rsidRPr="00A866CD">
        <w:rPr>
          <w:rFonts w:ascii="Times New Roman" w:hAnsi="Times New Roman" w:cs="Times New Roman"/>
          <w:sz w:val="28"/>
          <w:szCs w:val="28"/>
          <w:lang w:val="kk-KZ"/>
        </w:rPr>
        <w:t xml:space="preserve"> –</w:t>
      </w:r>
      <w:r w:rsidR="004E5923" w:rsidRPr="00A866CD">
        <w:rPr>
          <w:rFonts w:ascii="Times New Roman" w:hAnsi="Times New Roman" w:cs="Times New Roman"/>
          <w:sz w:val="28"/>
          <w:szCs w:val="28"/>
          <w:lang w:val="kk-KZ"/>
        </w:rPr>
        <w:t xml:space="preserve"> Алюминий электродының 0,1М NaOH ерітіндісіндегі катодтық-анодтық циклді вольтамперограмма</w:t>
      </w:r>
      <w:r w:rsidR="00434CB0" w:rsidRPr="00A866CD">
        <w:rPr>
          <w:rFonts w:ascii="Times New Roman" w:hAnsi="Times New Roman" w:cs="Times New Roman"/>
          <w:sz w:val="28"/>
          <w:szCs w:val="28"/>
          <w:lang w:val="kk-KZ"/>
        </w:rPr>
        <w:t xml:space="preserve">лары: </w:t>
      </w:r>
      <w:r w:rsidR="00FD3D6A" w:rsidRPr="00A866CD">
        <w:rPr>
          <w:rFonts w:ascii="Times New Roman" w:hAnsi="Times New Roman" w:cs="Times New Roman"/>
          <w:sz w:val="28"/>
          <w:szCs w:val="28"/>
          <w:lang w:val="kk-KZ"/>
        </w:rPr>
        <w:t>а)</w:t>
      </w:r>
      <w:r w:rsidR="004E5923" w:rsidRPr="00A866CD">
        <w:rPr>
          <w:rFonts w:ascii="Times New Roman" w:hAnsi="Times New Roman" w:cs="Times New Roman"/>
          <w:sz w:val="28"/>
          <w:szCs w:val="28"/>
          <w:lang w:val="kk-KZ"/>
        </w:rPr>
        <w:t xml:space="preserve"> пот</w:t>
      </w:r>
      <w:r w:rsidRPr="00A866CD">
        <w:rPr>
          <w:rFonts w:ascii="Times New Roman" w:hAnsi="Times New Roman" w:cs="Times New Roman"/>
          <w:sz w:val="28"/>
          <w:szCs w:val="28"/>
          <w:lang w:val="kk-KZ"/>
        </w:rPr>
        <w:t>енциал беру жылдамдығы 100 мВ/с</w:t>
      </w:r>
      <w:r w:rsidR="00FD3D6A" w:rsidRPr="00A866CD">
        <w:rPr>
          <w:rFonts w:ascii="Times New Roman" w:hAnsi="Times New Roman" w:cs="Times New Roman"/>
          <w:sz w:val="28"/>
          <w:szCs w:val="28"/>
          <w:lang w:val="kk-KZ"/>
        </w:rPr>
        <w:t>; ә) потенциал беру жылдамдығы 200 мВ/с</w:t>
      </w:r>
    </w:p>
    <w:p w14:paraId="0A0D3C54" w14:textId="2DB7B49A" w:rsidR="000F7C79" w:rsidRPr="00A866CD" w:rsidRDefault="00FD3D6A"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lastRenderedPageBreak/>
        <w:t>Алюминийдің циклді түрде түсірілген вол</w:t>
      </w:r>
      <w:r w:rsidR="003E43B0" w:rsidRPr="00A866CD">
        <w:rPr>
          <w:rFonts w:ascii="Times New Roman" w:hAnsi="Times New Roman" w:cs="Times New Roman"/>
          <w:sz w:val="28"/>
          <w:szCs w:val="28"/>
          <w:lang w:val="kk-KZ"/>
        </w:rPr>
        <w:t>ь</w:t>
      </w:r>
      <w:r w:rsidRPr="00A866CD">
        <w:rPr>
          <w:rFonts w:ascii="Times New Roman" w:hAnsi="Times New Roman" w:cs="Times New Roman"/>
          <w:sz w:val="28"/>
          <w:szCs w:val="28"/>
          <w:lang w:val="kk-KZ"/>
        </w:rPr>
        <w:t xml:space="preserve">тамперограммалары  бағытына байланысты жоғарыда сараланған процестерді сипаттайды. Анодтық-катодтық бағытта түсірілген вольтамперограммалар </w:t>
      </w:r>
      <w:r w:rsidR="008A1967" w:rsidRPr="00A866CD">
        <w:rPr>
          <w:rFonts w:ascii="Times New Roman" w:hAnsi="Times New Roman" w:cs="Times New Roman"/>
          <w:sz w:val="28"/>
          <w:szCs w:val="28"/>
          <w:lang w:val="kk-KZ"/>
        </w:rPr>
        <w:t>4.11 а және ә-</w:t>
      </w:r>
      <w:r w:rsidRPr="00A866CD">
        <w:rPr>
          <w:rFonts w:ascii="Times New Roman" w:hAnsi="Times New Roman" w:cs="Times New Roman"/>
          <w:sz w:val="28"/>
          <w:szCs w:val="28"/>
          <w:lang w:val="kk-KZ"/>
        </w:rPr>
        <w:t>суреттерде келтірілген.  Ал катодтық-анодтық бағытта әртүрлі потенциал беру жылдамдықтарында түсірілген вол</w:t>
      </w:r>
      <w:r w:rsidR="003E43B0" w:rsidRPr="00A866CD">
        <w:rPr>
          <w:rFonts w:ascii="Times New Roman" w:hAnsi="Times New Roman" w:cs="Times New Roman"/>
          <w:sz w:val="28"/>
          <w:szCs w:val="28"/>
          <w:lang w:val="kk-KZ"/>
        </w:rPr>
        <w:t>ь</w:t>
      </w:r>
      <w:r w:rsidRPr="00A866CD">
        <w:rPr>
          <w:rFonts w:ascii="Times New Roman" w:hAnsi="Times New Roman" w:cs="Times New Roman"/>
          <w:sz w:val="28"/>
          <w:szCs w:val="28"/>
          <w:lang w:val="kk-KZ"/>
        </w:rPr>
        <w:t>тамперограммалар 4.12 а және ә</w:t>
      </w:r>
      <w:r w:rsidR="008A1967"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суреттерде келтірілген. </w:t>
      </w:r>
    </w:p>
    <w:p w14:paraId="59EA176B" w14:textId="77777777" w:rsidR="009F241D" w:rsidRPr="00A866CD" w:rsidRDefault="009F241D" w:rsidP="000F7C79">
      <w:pPr>
        <w:spacing w:after="0"/>
        <w:ind w:firstLine="567"/>
        <w:jc w:val="both"/>
        <w:rPr>
          <w:rFonts w:ascii="Times New Roman" w:hAnsi="Times New Roman" w:cs="Times New Roman"/>
          <w:bCs/>
          <w:sz w:val="28"/>
          <w:szCs w:val="28"/>
          <w:lang w:val="kk-KZ"/>
        </w:rPr>
      </w:pPr>
    </w:p>
    <w:p w14:paraId="4BDCC549" w14:textId="46DAFB5E"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bCs/>
          <w:sz w:val="28"/>
          <w:szCs w:val="28"/>
          <w:lang w:val="kk-KZ"/>
        </w:rPr>
        <w:t>4-тарау бойынша қорытындылар</w:t>
      </w:r>
    </w:p>
    <w:p w14:paraId="72DAB0C3" w14:textId="77777777"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Алюминий электродының сулы ерітінділердегі қасиеттерін потенциодинамикалық поляризациялық қисықтар түсіру арқылы зерттеу нәтижесінде келесі тұжырымдар жасалды. </w:t>
      </w:r>
    </w:p>
    <w:p w14:paraId="1EC6ADCE" w14:textId="77777777"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Алюминий электродының натрий нитраты ерітіндісінде түсірілген катодтық поляризациялық қисығында тек сутек газының бөлінуін айқындайтын ток максимумы тіркеледі.  Натрий нитраты ерітінділерінің концентрацияларын 1-10 г/л аралығында өзгерткенде, сутектің түзілуі потенциалы «минус» 1,5-1,75 В аумағында жүретіндігі көрсетілген.   </w:t>
      </w:r>
    </w:p>
    <w:p w14:paraId="77EB0DCD" w14:textId="7DEBC528"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Сынап иондары бар натрий нитраты ерітіндісінде катодтық поляризациялық қисықтарда сынап иондарының тотықсыз</w:t>
      </w:r>
      <w:r w:rsidR="003E43B0" w:rsidRPr="00A866CD">
        <w:rPr>
          <w:rFonts w:ascii="Times New Roman" w:hAnsi="Times New Roman" w:cs="Times New Roman"/>
          <w:sz w:val="28"/>
          <w:szCs w:val="28"/>
          <w:lang w:val="kk-KZ"/>
        </w:rPr>
        <w:t>д</w:t>
      </w:r>
      <w:r w:rsidRPr="00A866CD">
        <w:rPr>
          <w:rFonts w:ascii="Times New Roman" w:hAnsi="Times New Roman" w:cs="Times New Roman"/>
          <w:sz w:val="28"/>
          <w:szCs w:val="28"/>
          <w:lang w:val="kk-KZ"/>
        </w:rPr>
        <w:t xml:space="preserve">ануына сай толқын байқалады, бұл толқынның биіктігі оның концентрациясының артуына байланысты өсетіні анықталды. Бұл кезде сутек газының бөлінуінің аса кернеулігі төмендейді. Сынап иондары жоқ болып, нитрат-иондары бар болса, сутек газының бөлінуі 1,5 В және одан да үлкенірек потенциалдар мәндерінде жүрсе, сынап иондары бар болғанда, газдың бөлінуі «минус» 1,25 В-ке ие потенциалдар аумағында байқалады. Бұл құбылысты сынап иондары элементті күйге дейін тотықсызданған сәтте алюминий амальгамасының түзілуімен түсіндіруге болады. </w:t>
      </w:r>
    </w:p>
    <w:p w14:paraId="60C6AFF4" w14:textId="77777777"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Сынап нитратының концентрациясын жоғарылатқан сайын катодтық поляризациялық қисықтарды түсіру қиындай түседі, бұл кезде потенциалы теріс алюминий электродында иондардың тез тотықсызданып, нәтижесінде алюминий амальгамасы түзіліп, ол сумен әрекеттесіп, сутек газының бөлінуіне әкеледі. Сутек газының бөлінуі поляризациялық қисықтарды түсіру мүмкіндіктерін шектейді.  </w:t>
      </w:r>
    </w:p>
    <w:p w14:paraId="18C1B0A8" w14:textId="33D4F897"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Натрий нитраты ерітіндісінде алюминий электродының анодтық поляризациялық қисықтарында оттек</w:t>
      </w:r>
      <w:r w:rsidR="00434CB0" w:rsidRPr="00A866CD">
        <w:rPr>
          <w:rFonts w:ascii="Times New Roman" w:hAnsi="Times New Roman" w:cs="Times New Roman"/>
          <w:sz w:val="28"/>
          <w:szCs w:val="28"/>
          <w:lang w:val="kk-KZ"/>
        </w:rPr>
        <w:t xml:space="preserve"> газының бөлінуіне сай келетін </w:t>
      </w:r>
      <w:r w:rsidRPr="00A866CD">
        <w:rPr>
          <w:rFonts w:ascii="Times New Roman" w:hAnsi="Times New Roman" w:cs="Times New Roman"/>
          <w:sz w:val="28"/>
          <w:szCs w:val="28"/>
          <w:lang w:val="kk-KZ"/>
        </w:rPr>
        <w:t>толқын плюс» 1,75 В-ке тең потенциалда байқалады. Алюминий электродының бетінде әрқашан болатын жұқа оксидтік қабат (Al</w:t>
      </w:r>
      <w:r w:rsidRPr="00A866CD">
        <w:rPr>
          <w:rFonts w:ascii="Times New Roman" w:hAnsi="Times New Roman" w:cs="Times New Roman"/>
          <w:sz w:val="28"/>
          <w:szCs w:val="28"/>
          <w:vertAlign w:val="subscript"/>
          <w:lang w:val="kk-KZ"/>
        </w:rPr>
        <w:t>2</w:t>
      </w:r>
      <w:r w:rsidRPr="00A866CD">
        <w:rPr>
          <w:rFonts w:ascii="Times New Roman" w:hAnsi="Times New Roman" w:cs="Times New Roman"/>
          <w:sz w:val="28"/>
          <w:szCs w:val="28"/>
          <w:lang w:val="kk-KZ"/>
        </w:rPr>
        <w:t>O</w:t>
      </w:r>
      <w:r w:rsidRPr="00A866CD">
        <w:rPr>
          <w:rFonts w:ascii="Times New Roman" w:hAnsi="Times New Roman" w:cs="Times New Roman"/>
          <w:sz w:val="28"/>
          <w:szCs w:val="28"/>
          <w:vertAlign w:val="subscript"/>
          <w:lang w:val="kk-KZ"/>
        </w:rPr>
        <w:t>3</w:t>
      </w:r>
      <w:r w:rsidRPr="00A866CD">
        <w:rPr>
          <w:rFonts w:ascii="Times New Roman" w:hAnsi="Times New Roman" w:cs="Times New Roman"/>
          <w:sz w:val="28"/>
          <w:szCs w:val="28"/>
          <w:lang w:val="kk-KZ"/>
        </w:rPr>
        <w:t xml:space="preserve">) оның анодтық поляризацияланып, еруіне мүмкіндік бермейді. Осы оксидтік қабаттың бетінде оттектің бөлінуі орын алады. Потенциал беру жылдамдығы артқан сайын </w:t>
      </w:r>
      <w:r w:rsidR="00434CB0" w:rsidRPr="00A866CD">
        <w:rPr>
          <w:rFonts w:ascii="Times New Roman" w:hAnsi="Times New Roman" w:cs="Times New Roman"/>
          <w:sz w:val="28"/>
          <w:szCs w:val="28"/>
          <w:lang w:val="kk-KZ"/>
        </w:rPr>
        <w:t>оттектің бөліну аса кернеулігі</w:t>
      </w:r>
      <w:r w:rsidRPr="00A866CD">
        <w:rPr>
          <w:rFonts w:ascii="Times New Roman" w:hAnsi="Times New Roman" w:cs="Times New Roman"/>
          <w:sz w:val="28"/>
          <w:szCs w:val="28"/>
          <w:lang w:val="kk-KZ"/>
        </w:rPr>
        <w:t xml:space="preserve"> аздап болса да, жоғарылайды, мұны анодтық поляризация кезінде оксидтік қабаттың қалыңдай түсуіне байланысты деп жорамалдауға болады. </w:t>
      </w:r>
    </w:p>
    <w:p w14:paraId="588FA629" w14:textId="0A5479D7"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Алюминий электродының натрий нитраты ерітіндісінде түсірілген анодтық-катодтық және катодтық-анодтық циклді потенциодинамикалық поляризациялық қисықтарында мәндері жоғары болып келетін  потенциалдарда, </w:t>
      </w:r>
      <w:r w:rsidRPr="00A866CD">
        <w:rPr>
          <w:rFonts w:ascii="Times New Roman" w:hAnsi="Times New Roman" w:cs="Times New Roman"/>
          <w:sz w:val="28"/>
          <w:szCs w:val="28"/>
          <w:lang w:val="kk-KZ"/>
        </w:rPr>
        <w:lastRenderedPageBreak/>
        <w:t>сәйкесінше, оттек және сутек газдарының бөлінуін айқындайтын ток максимумдары тіркеледі. Циклді поляризациялық қисықтарда потенциал мәні катод аумағынан анод бағытына қарай ығысқан сәтте, анодтық максимум байқалады, бұл ток, катодтық поляризациядан кейін, алюминий электродының бетінде оның қосымша оксид қа</w:t>
      </w:r>
      <w:r w:rsidR="00434CB0" w:rsidRPr="00A866CD">
        <w:rPr>
          <w:rFonts w:ascii="Times New Roman" w:hAnsi="Times New Roman" w:cs="Times New Roman"/>
          <w:sz w:val="28"/>
          <w:szCs w:val="28"/>
          <w:lang w:val="kk-KZ"/>
        </w:rPr>
        <w:t xml:space="preserve">батының </w:t>
      </w:r>
      <w:r w:rsidRPr="00A866CD">
        <w:rPr>
          <w:rFonts w:ascii="Times New Roman" w:hAnsi="Times New Roman" w:cs="Times New Roman"/>
          <w:sz w:val="28"/>
          <w:szCs w:val="28"/>
          <w:lang w:val="kk-KZ"/>
        </w:rPr>
        <w:t>түзілуімен байланысты.</w:t>
      </w:r>
    </w:p>
    <w:p w14:paraId="73529B04" w14:textId="2CF378EF"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Бірқатар поляризациялық қисықтар натрий нитраты ерітіндісінде платина электродында түсірілді. Катодтық вольтамперограммада «минус» 0,75 В-ке тең потенциал аумағында сутек газының бөлінуіне сай келетін ток максимумы байқалады. Нитрат-иондарының тотықсыздануы байқалмайды. </w:t>
      </w:r>
    </w:p>
    <w:p w14:paraId="7A9636FA" w14:textId="251AFD31" w:rsidR="000F7C79" w:rsidRPr="00A866CD" w:rsidRDefault="000F7C79" w:rsidP="00434CB0">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Сынап иондары бар натрий нитраты ерітіндісінде платина электродында «минус» 0,4 В-ке тең потенциал аумағында сынап иондарының тотықсыздануы катодтық вольтамперограммада толқын түрінде байқалады. «Минус» 0,7 В-ке тең потенциалдан басталатын аумақта сутек газының бөліну толқыны айқын көрінеді. Сынап нитратының концентрациясы артқан сайын сутек газының бөлінуінің аса кернеулігі төмендейтінін байқауға болады.</w:t>
      </w:r>
      <w:r w:rsidR="00434CB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Ал анодтық вольтамперограммада «плюс» 0,5 В-ке тең потенциал аумағында бір валентті сынап иондарының екі валентті күйге </w:t>
      </w:r>
      <w:r w:rsidR="00434CB0" w:rsidRPr="00A866CD">
        <w:rPr>
          <w:rFonts w:ascii="Times New Roman" w:hAnsi="Times New Roman" w:cs="Times New Roman"/>
          <w:sz w:val="28"/>
          <w:szCs w:val="28"/>
          <w:lang w:val="kk-KZ"/>
        </w:rPr>
        <w:t>дейін тотығу максимумы тіркелді, +1,7 В-</w:t>
      </w:r>
      <w:r w:rsidRPr="00A866CD">
        <w:rPr>
          <w:rFonts w:ascii="Times New Roman" w:hAnsi="Times New Roman" w:cs="Times New Roman"/>
          <w:sz w:val="28"/>
          <w:szCs w:val="28"/>
          <w:lang w:val="kk-KZ"/>
        </w:rPr>
        <w:t>ке тең потенциалда оттек газының бөлінуіне сай ток байқалады.</w:t>
      </w:r>
    </w:p>
    <w:p w14:paraId="22763640" w14:textId="40C8A8AC"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bCs/>
          <w:sz w:val="28"/>
          <w:szCs w:val="28"/>
          <w:lang w:val="kk-KZ"/>
        </w:rPr>
        <w:t>Алюминий электродының аз сілтілі ерітінділердегі анодтық вольтамперограммаларын</w:t>
      </w:r>
      <w:r w:rsidR="00434CB0" w:rsidRPr="00A866CD">
        <w:rPr>
          <w:rFonts w:ascii="Times New Roman" w:hAnsi="Times New Roman" w:cs="Times New Roman"/>
          <w:b/>
          <w:sz w:val="28"/>
          <w:szCs w:val="28"/>
          <w:lang w:val="kk-KZ"/>
        </w:rPr>
        <w:t xml:space="preserve"> </w:t>
      </w:r>
      <w:r w:rsidRPr="00A866CD">
        <w:rPr>
          <w:rFonts w:ascii="Times New Roman" w:hAnsi="Times New Roman" w:cs="Times New Roman"/>
          <w:bCs/>
          <w:sz w:val="28"/>
          <w:szCs w:val="28"/>
          <w:lang w:val="kk-KZ"/>
        </w:rPr>
        <w:t>п</w:t>
      </w:r>
      <w:r w:rsidRPr="00A866CD">
        <w:rPr>
          <w:rFonts w:ascii="Times New Roman" w:hAnsi="Times New Roman" w:cs="Times New Roman"/>
          <w:sz w:val="28"/>
          <w:szCs w:val="28"/>
          <w:lang w:val="kk-KZ"/>
        </w:rPr>
        <w:t>отенциал беру жылдамдығын өзгерте отырып түсірген кезде,  ‒</w:t>
      </w:r>
      <w:r w:rsidR="00434CB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2,0 вольттан бастап, ‒</w:t>
      </w:r>
      <w:r w:rsidR="00434CB0"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1,0 вольтқа дейін айқын байқалатын ток максимумы көрінеді. Потенциал беру жылдамдығы артқан сайын алюминий электродының тотығуын көрсететін ток максимумының биіктігі де артатыны байқалады. </w:t>
      </w:r>
    </w:p>
    <w:p w14:paraId="6FD1E780" w14:textId="77777777"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Сілтілі орталарда алюминийдің еруі ортааралық оксидтік және гидроксидтік пленкалардың түзілуімен өтеді. Аз сілтілі ерітінділерде бұл пленка байерит құрылымына ие болса, сілтілік артқан кезде – гидраргиллит түріне ауысады.  </w:t>
      </w:r>
    </w:p>
    <w:p w14:paraId="555DEE4A" w14:textId="77777777"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Әртүрлі потенциал беру жылдамдықтарында түсірілген алюминий электродының катодтық вольтамперограммаларында -2 ÷ -0,5 В аралығында беттік оксидтік қабаттың тотықсыздану тогы байқалады. Бұл токтың мәні потенциал беру жылдамдығының шамасы артқан сайын төмендеп отыратыны анық байқалады.</w:t>
      </w:r>
    </w:p>
    <w:p w14:paraId="54629A1B" w14:textId="19FE8C6D" w:rsidR="000F7C79" w:rsidRPr="00A866CD" w:rsidRDefault="000F7C79" w:rsidP="000F7C79">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Сонымен, құрамында сынап иондары бар ерітінділерде алюминий бетіндегі оксидтік қабаттардың бұзылуы орын алатынын осы вольтамперограммаларда байқалатын толқындар айқындап, дәлелдей түсетіні көрсетілді.  </w:t>
      </w:r>
    </w:p>
    <w:p w14:paraId="3FE9F75F" w14:textId="77777777" w:rsidR="000F7C79" w:rsidRPr="00A866CD" w:rsidRDefault="000F7C79" w:rsidP="008A1967">
      <w:pPr>
        <w:spacing w:after="0"/>
        <w:ind w:firstLine="567"/>
        <w:jc w:val="both"/>
        <w:rPr>
          <w:rFonts w:ascii="Times New Roman" w:hAnsi="Times New Roman" w:cs="Times New Roman"/>
          <w:sz w:val="28"/>
          <w:szCs w:val="28"/>
          <w:lang w:val="kk-KZ"/>
        </w:rPr>
      </w:pPr>
    </w:p>
    <w:p w14:paraId="4C083EA2" w14:textId="554A6DA7" w:rsidR="000F7C79" w:rsidRPr="00A866CD" w:rsidRDefault="000F7C79" w:rsidP="008A1967">
      <w:pPr>
        <w:spacing w:after="0"/>
        <w:ind w:firstLine="567"/>
        <w:jc w:val="both"/>
        <w:rPr>
          <w:rFonts w:ascii="Times New Roman" w:hAnsi="Times New Roman" w:cs="Times New Roman"/>
          <w:sz w:val="28"/>
          <w:szCs w:val="28"/>
          <w:lang w:val="kk-KZ"/>
        </w:rPr>
      </w:pPr>
    </w:p>
    <w:p w14:paraId="235D7803" w14:textId="4EE0C09B" w:rsidR="000F7C79" w:rsidRPr="00A866CD" w:rsidRDefault="000F7C79" w:rsidP="008A1967">
      <w:pPr>
        <w:spacing w:after="0"/>
        <w:ind w:firstLine="567"/>
        <w:jc w:val="both"/>
        <w:rPr>
          <w:rFonts w:ascii="Times New Roman" w:hAnsi="Times New Roman" w:cs="Times New Roman"/>
          <w:sz w:val="28"/>
          <w:szCs w:val="28"/>
          <w:lang w:val="kk-KZ"/>
        </w:rPr>
      </w:pPr>
    </w:p>
    <w:p w14:paraId="1F49EB3A" w14:textId="50C3DA2A" w:rsidR="000F7C79" w:rsidRPr="00A866CD" w:rsidRDefault="000F7C79" w:rsidP="008A1967">
      <w:pPr>
        <w:spacing w:after="0"/>
        <w:ind w:firstLine="567"/>
        <w:jc w:val="both"/>
        <w:rPr>
          <w:rFonts w:ascii="Times New Roman" w:hAnsi="Times New Roman" w:cs="Times New Roman"/>
          <w:sz w:val="28"/>
          <w:szCs w:val="28"/>
          <w:lang w:val="kk-KZ"/>
        </w:rPr>
      </w:pPr>
    </w:p>
    <w:p w14:paraId="04956A82" w14:textId="77777777" w:rsidR="000F7C79" w:rsidRPr="00A866CD" w:rsidRDefault="000F7C79" w:rsidP="008A1967">
      <w:pPr>
        <w:spacing w:after="0"/>
        <w:ind w:firstLine="567"/>
        <w:jc w:val="both"/>
        <w:rPr>
          <w:rFonts w:ascii="Times New Roman" w:hAnsi="Times New Roman" w:cs="Times New Roman"/>
          <w:sz w:val="28"/>
          <w:szCs w:val="28"/>
          <w:lang w:val="kk-KZ"/>
        </w:rPr>
      </w:pPr>
    </w:p>
    <w:p w14:paraId="63F91B31" w14:textId="5B6F3BA1" w:rsidR="004E5923" w:rsidRPr="00A866CD" w:rsidRDefault="00FD3D6A" w:rsidP="00FD3D6A">
      <w:pPr>
        <w:spacing w:after="0"/>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p>
    <w:p w14:paraId="6212B27D" w14:textId="1FA7038B" w:rsidR="00FD3D6A" w:rsidRPr="00A866CD" w:rsidRDefault="00FD3D6A" w:rsidP="004E5923">
      <w:pPr>
        <w:spacing w:after="0"/>
        <w:jc w:val="center"/>
        <w:rPr>
          <w:rFonts w:ascii="Times New Roman" w:hAnsi="Times New Roman" w:cs="Times New Roman"/>
          <w:sz w:val="28"/>
          <w:szCs w:val="28"/>
          <w:lang w:val="kk-KZ"/>
        </w:rPr>
      </w:pPr>
    </w:p>
    <w:p w14:paraId="357FA270" w14:textId="4FB37FA9" w:rsidR="004E5923" w:rsidRPr="00A866CD" w:rsidRDefault="004E5923" w:rsidP="000F7C79">
      <w:pPr>
        <w:spacing w:after="0" w:line="240" w:lineRule="auto"/>
        <w:jc w:val="center"/>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lastRenderedPageBreak/>
        <w:t>5 АЛЮМИНИЙ МЕН СУДЫҢ ӘРЕКЕТТЕСУІ КЕЗІНДЕ СУТЕК ГАЗЫНЫҢ БӨЛІНУІНЕ ДЕПОЛЯРИЗАТОРЛАРДЫҢ ӘСЕРІ</w:t>
      </w:r>
    </w:p>
    <w:p w14:paraId="343555B4" w14:textId="77777777" w:rsidR="00A22F9A" w:rsidRPr="00A866CD" w:rsidRDefault="00A22F9A" w:rsidP="007C2B0E">
      <w:pPr>
        <w:spacing w:after="0" w:line="240" w:lineRule="auto"/>
        <w:jc w:val="center"/>
        <w:rPr>
          <w:rFonts w:ascii="Times New Roman" w:hAnsi="Times New Roman" w:cs="Times New Roman"/>
          <w:b/>
          <w:bCs/>
          <w:sz w:val="28"/>
          <w:szCs w:val="28"/>
          <w:lang w:val="kk-KZ"/>
        </w:rPr>
      </w:pPr>
    </w:p>
    <w:p w14:paraId="04C1FF11" w14:textId="346034A6" w:rsidR="00A22F9A" w:rsidRPr="00A866CD" w:rsidRDefault="004E5923" w:rsidP="007C2B0E">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t xml:space="preserve">Сутек газының катодта бөлінуінің катод материалына тікелей байланысты екені әдебиеттен белгілі </w:t>
      </w:r>
      <w:r w:rsidRPr="00A866CD">
        <w:rPr>
          <w:rFonts w:ascii="Times New Roman" w:eastAsiaTheme="minorEastAsia" w:hAnsi="Times New Roman" w:cs="Times New Roman"/>
          <w:sz w:val="28"/>
          <w:szCs w:val="28"/>
          <w:lang w:val="kk-KZ"/>
        </w:rPr>
        <w:t>[1</w:t>
      </w:r>
      <w:r w:rsidR="006907BF" w:rsidRPr="00A866CD">
        <w:rPr>
          <w:rFonts w:ascii="Times New Roman" w:eastAsiaTheme="minorEastAsia" w:hAnsi="Times New Roman" w:cs="Times New Roman"/>
          <w:sz w:val="28"/>
          <w:szCs w:val="28"/>
          <w:lang w:val="kk-KZ"/>
        </w:rPr>
        <w:t>5</w:t>
      </w:r>
      <w:r w:rsidR="00E37992" w:rsidRPr="00A866CD">
        <w:rPr>
          <w:rFonts w:ascii="Times New Roman" w:eastAsiaTheme="minorEastAsia" w:hAnsi="Times New Roman" w:cs="Times New Roman"/>
          <w:sz w:val="28"/>
          <w:szCs w:val="28"/>
          <w:lang w:val="kk-KZ"/>
        </w:rPr>
        <w:t>8</w:t>
      </w:r>
      <w:r w:rsidRPr="00A866CD">
        <w:rPr>
          <w:rFonts w:ascii="Times New Roman" w:eastAsiaTheme="minorEastAsia" w:hAnsi="Times New Roman" w:cs="Times New Roman"/>
          <w:sz w:val="28"/>
          <w:szCs w:val="28"/>
          <w:lang w:val="kk-KZ"/>
        </w:rPr>
        <w:t>,1</w:t>
      </w:r>
      <w:r w:rsidR="006907BF" w:rsidRPr="00A866CD">
        <w:rPr>
          <w:rFonts w:ascii="Times New Roman" w:eastAsiaTheme="minorEastAsia" w:hAnsi="Times New Roman" w:cs="Times New Roman"/>
          <w:sz w:val="28"/>
          <w:szCs w:val="28"/>
          <w:lang w:val="kk-KZ"/>
        </w:rPr>
        <w:t>5</w:t>
      </w:r>
      <w:r w:rsidR="00E37992" w:rsidRPr="00A866CD">
        <w:rPr>
          <w:rFonts w:ascii="Times New Roman" w:eastAsiaTheme="minorEastAsia" w:hAnsi="Times New Roman" w:cs="Times New Roman"/>
          <w:sz w:val="28"/>
          <w:szCs w:val="28"/>
          <w:lang w:val="kk-KZ"/>
        </w:rPr>
        <w:t>9</w:t>
      </w:r>
      <w:r w:rsidRPr="00A866CD">
        <w:rPr>
          <w:rFonts w:ascii="Times New Roman" w:eastAsiaTheme="minorEastAsia" w:hAnsi="Times New Roman" w:cs="Times New Roman"/>
          <w:sz w:val="28"/>
          <w:szCs w:val="28"/>
          <w:lang w:val="kk-KZ"/>
        </w:rPr>
        <w:t xml:space="preserve">]. Мысалы, платина тобына кіретін металдарда (платина, палладий, родий) сутек газының бөлінуінің аса кернеулігінің мәндері төмен болып келеді. Демек, бұл металдардың бетінде сутек газының бөлінуі өте оңай іске асады. </w:t>
      </w:r>
    </w:p>
    <w:p w14:paraId="026914BE" w14:textId="6B183E98" w:rsidR="00A22F9A" w:rsidRPr="00A866CD" w:rsidRDefault="004E5923" w:rsidP="00A22F9A">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Түсінікті болу үшін алюминий мен судың әрекеттесуі арқылы сутек газын алу туралы тағы да айта кету керек. Әдеттегі жағдайда алюминий мен су бір-бірімен мүлде әрекеттеспейді және бұл кезде сутек газы түзілмейді. Бірақ бұл реакция термодинамикалық тұрғыдан іске асуы тиіс. Бұл аномал</w:t>
      </w:r>
      <w:r w:rsidR="00434CB0" w:rsidRPr="00A866CD">
        <w:rPr>
          <w:rFonts w:ascii="Times New Roman" w:eastAsiaTheme="minorEastAsia" w:hAnsi="Times New Roman" w:cs="Times New Roman"/>
          <w:sz w:val="28"/>
          <w:szCs w:val="28"/>
          <w:lang w:val="kk-KZ"/>
        </w:rPr>
        <w:t>ь</w:t>
      </w:r>
      <w:r w:rsidRPr="00A866CD">
        <w:rPr>
          <w:rFonts w:ascii="Times New Roman" w:eastAsiaTheme="minorEastAsia" w:hAnsi="Times New Roman" w:cs="Times New Roman"/>
          <w:sz w:val="28"/>
          <w:szCs w:val="28"/>
          <w:lang w:val="kk-KZ"/>
        </w:rPr>
        <w:t>ды жағдай алюминий бетінде әрқашанда болатын алюминий оксидінің (Al</w:t>
      </w:r>
      <w:r w:rsidRPr="00A866CD">
        <w:rPr>
          <w:rFonts w:ascii="Times New Roman" w:eastAsiaTheme="minorEastAsia" w:hAnsi="Times New Roman" w:cs="Times New Roman"/>
          <w:sz w:val="28"/>
          <w:szCs w:val="28"/>
          <w:vertAlign w:val="subscript"/>
          <w:lang w:val="kk-KZ"/>
        </w:rPr>
        <w:t>2</w:t>
      </w:r>
      <w:r w:rsidRPr="00A866CD">
        <w:rPr>
          <w:rFonts w:ascii="Times New Roman" w:eastAsiaTheme="minorEastAsia" w:hAnsi="Times New Roman" w:cs="Times New Roman"/>
          <w:sz w:val="28"/>
          <w:szCs w:val="28"/>
          <w:lang w:val="kk-KZ"/>
        </w:rPr>
        <w:t>O</w:t>
      </w:r>
      <w:r w:rsidRPr="00A866CD">
        <w:rPr>
          <w:rFonts w:ascii="Times New Roman" w:eastAsiaTheme="minorEastAsia" w:hAnsi="Times New Roman" w:cs="Times New Roman"/>
          <w:sz w:val="28"/>
          <w:szCs w:val="28"/>
          <w:vertAlign w:val="subscript"/>
          <w:lang w:val="kk-KZ"/>
        </w:rPr>
        <w:t>3</w:t>
      </w:r>
      <w:r w:rsidRPr="00A866CD">
        <w:rPr>
          <w:rFonts w:ascii="Times New Roman" w:eastAsiaTheme="minorEastAsia" w:hAnsi="Times New Roman" w:cs="Times New Roman"/>
          <w:sz w:val="28"/>
          <w:szCs w:val="28"/>
          <w:lang w:val="kk-KZ"/>
        </w:rPr>
        <w:t xml:space="preserve">) түзілуімен түсіндіріледі. </w:t>
      </w:r>
      <w:r w:rsidR="004548A5" w:rsidRPr="00A866CD">
        <w:rPr>
          <w:rFonts w:ascii="Times New Roman" w:eastAsiaTheme="minorEastAsia" w:hAnsi="Times New Roman" w:cs="Times New Roman"/>
          <w:sz w:val="28"/>
          <w:szCs w:val="28"/>
          <w:lang w:val="kk-KZ"/>
        </w:rPr>
        <w:t>Бұрынғы тарауда (3</w:t>
      </w:r>
      <w:r w:rsidR="002F3230" w:rsidRPr="00A866CD">
        <w:rPr>
          <w:rFonts w:ascii="Times New Roman" w:eastAsiaTheme="minorEastAsia" w:hAnsi="Times New Roman" w:cs="Times New Roman"/>
          <w:sz w:val="28"/>
          <w:szCs w:val="28"/>
          <w:lang w:val="kk-KZ"/>
        </w:rPr>
        <w:t xml:space="preserve">) көрсеткеніміздей, </w:t>
      </w:r>
      <w:r w:rsidRPr="00A866CD">
        <w:rPr>
          <w:rFonts w:ascii="Times New Roman" w:eastAsiaTheme="minorEastAsia" w:hAnsi="Times New Roman" w:cs="Times New Roman"/>
          <w:sz w:val="28"/>
          <w:szCs w:val="28"/>
          <w:lang w:val="kk-KZ"/>
        </w:rPr>
        <w:t>суға сынап нитратын қосатын болсақ, теріс потенциалға ие алюминийдің бетінде сынап иондары металл күйіне дейін тотықсызданады да</w:t>
      </w:r>
      <w:r w:rsidR="00357796" w:rsidRPr="00A866CD">
        <w:rPr>
          <w:rFonts w:ascii="Times New Roman" w:eastAsiaTheme="minorEastAsia" w:hAnsi="Times New Roman" w:cs="Times New Roman"/>
          <w:sz w:val="28"/>
          <w:szCs w:val="28"/>
          <w:lang w:val="kk-KZ"/>
        </w:rPr>
        <w:t xml:space="preserve"> (</w:t>
      </w:r>
      <w:r w:rsidR="00434CB0" w:rsidRPr="00A866CD">
        <w:rPr>
          <w:rFonts w:ascii="Times New Roman" w:eastAsiaTheme="minorEastAsia" w:hAnsi="Times New Roman" w:cs="Times New Roman"/>
          <w:sz w:val="28"/>
          <w:szCs w:val="28"/>
          <w:lang w:val="kk-KZ"/>
        </w:rPr>
        <w:t>5.1-</w:t>
      </w:r>
      <w:r w:rsidR="00357796" w:rsidRPr="00A866CD">
        <w:rPr>
          <w:rFonts w:ascii="Times New Roman" w:eastAsiaTheme="minorEastAsia" w:hAnsi="Times New Roman" w:cs="Times New Roman"/>
          <w:sz w:val="28"/>
          <w:szCs w:val="28"/>
          <w:lang w:val="kk-KZ"/>
        </w:rPr>
        <w:t>реакция)</w:t>
      </w:r>
      <w:r w:rsidRPr="00A866CD">
        <w:rPr>
          <w:rFonts w:ascii="Times New Roman" w:eastAsiaTheme="minorEastAsia" w:hAnsi="Times New Roman" w:cs="Times New Roman"/>
          <w:sz w:val="28"/>
          <w:szCs w:val="28"/>
          <w:lang w:val="kk-KZ"/>
        </w:rPr>
        <w:t>, түзілген сынап алюминиймен әрекеттесіп, алюминий амальгамасы</w:t>
      </w:r>
      <w:r w:rsidR="00434CB0" w:rsidRPr="00A866CD">
        <w:rPr>
          <w:rFonts w:ascii="Times New Roman" w:eastAsiaTheme="minorEastAsia" w:hAnsi="Times New Roman" w:cs="Times New Roman"/>
          <w:sz w:val="28"/>
          <w:szCs w:val="28"/>
          <w:lang w:val="kk-KZ"/>
        </w:rPr>
        <w:t xml:space="preserve"> (AlHg</w:t>
      </w:r>
      <w:r w:rsidRPr="00A866CD">
        <w:rPr>
          <w:rFonts w:ascii="Times New Roman" w:eastAsiaTheme="minorEastAsia" w:hAnsi="Times New Roman" w:cs="Times New Roman"/>
          <w:sz w:val="28"/>
          <w:szCs w:val="28"/>
          <w:lang w:val="kk-KZ"/>
        </w:rPr>
        <w:t>) түзіледі</w:t>
      </w:r>
      <w:r w:rsidR="00CD5C38" w:rsidRPr="00A866CD">
        <w:rPr>
          <w:rFonts w:ascii="Times New Roman" w:eastAsiaTheme="minorEastAsia" w:hAnsi="Times New Roman" w:cs="Times New Roman"/>
          <w:sz w:val="28"/>
          <w:szCs w:val="28"/>
          <w:lang w:val="kk-KZ"/>
        </w:rPr>
        <w:t xml:space="preserve"> (5.</w:t>
      </w:r>
      <w:r w:rsidR="00357796" w:rsidRPr="00A866CD">
        <w:rPr>
          <w:rFonts w:ascii="Times New Roman" w:eastAsiaTheme="minorEastAsia" w:hAnsi="Times New Roman" w:cs="Times New Roman"/>
          <w:sz w:val="28"/>
          <w:szCs w:val="28"/>
          <w:lang w:val="kk-KZ"/>
        </w:rPr>
        <w:t>2</w:t>
      </w:r>
      <w:r w:rsidR="00A52AB8" w:rsidRPr="00A866CD">
        <w:rPr>
          <w:rFonts w:ascii="Times New Roman" w:eastAsiaTheme="minorEastAsia" w:hAnsi="Times New Roman" w:cs="Times New Roman"/>
          <w:sz w:val="28"/>
          <w:szCs w:val="28"/>
          <w:lang w:val="kk-KZ"/>
        </w:rPr>
        <w:t>-</w:t>
      </w:r>
      <w:r w:rsidR="00CD5C38" w:rsidRPr="00A866CD">
        <w:rPr>
          <w:rFonts w:ascii="Times New Roman" w:eastAsiaTheme="minorEastAsia" w:hAnsi="Times New Roman" w:cs="Times New Roman"/>
          <w:sz w:val="28"/>
          <w:szCs w:val="28"/>
          <w:lang w:val="kk-KZ"/>
        </w:rPr>
        <w:t>реакция)</w:t>
      </w:r>
      <w:r w:rsidRPr="00A866CD">
        <w:rPr>
          <w:rFonts w:ascii="Times New Roman" w:eastAsiaTheme="minorEastAsia" w:hAnsi="Times New Roman" w:cs="Times New Roman"/>
          <w:sz w:val="28"/>
          <w:szCs w:val="28"/>
          <w:lang w:val="kk-KZ"/>
        </w:rPr>
        <w:t>, ол алюминийдің оксидтік қабатын (пленканы) бұзып, күйретіп, алюминий бетін активтендіреді.</w:t>
      </w:r>
      <w:r w:rsidR="00A22F9A" w:rsidRPr="00A866CD">
        <w:rPr>
          <w:rFonts w:ascii="Times New Roman" w:eastAsiaTheme="minorEastAsia" w:hAnsi="Times New Roman" w:cs="Times New Roman"/>
          <w:sz w:val="28"/>
          <w:szCs w:val="28"/>
          <w:lang w:val="kk-KZ"/>
        </w:rPr>
        <w:t xml:space="preserve"> </w:t>
      </w:r>
    </w:p>
    <w:p w14:paraId="38E52271" w14:textId="593E4791" w:rsidR="00A22F9A" w:rsidRPr="00A866CD" w:rsidRDefault="00A22F9A" w:rsidP="00A22F9A">
      <w:pPr>
        <w:spacing w:after="0" w:line="240" w:lineRule="auto"/>
        <w:ind w:firstLine="567"/>
        <w:contextualSpacing/>
        <w:jc w:val="both"/>
        <w:rPr>
          <w:rFonts w:ascii="Times New Roman" w:eastAsiaTheme="minorEastAsia" w:hAnsi="Times New Roman" w:cs="Times New Roman"/>
          <w:sz w:val="28"/>
          <w:szCs w:val="28"/>
          <w:lang w:val="kk-KZ"/>
        </w:rPr>
      </w:pPr>
    </w:p>
    <w:p w14:paraId="2A061DA3" w14:textId="4F6CA427" w:rsidR="00A22F9A" w:rsidRPr="00A866CD" w:rsidRDefault="0090562D" w:rsidP="0090562D">
      <w:pPr>
        <w:spacing w:after="0"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2Al+3Hg</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3Hg+2Al</m:t>
            </m:r>
          </m:e>
          <m:sup>
            <m:r>
              <w:rPr>
                <w:rFonts w:ascii="Cambria Math" w:eastAsiaTheme="minorEastAsia" w:hAnsi="Cambria Math" w:cs="Times New Roman"/>
                <w:sz w:val="28"/>
                <w:szCs w:val="28"/>
                <w:lang w:val="kk-KZ"/>
              </w:rPr>
              <m:t>3+</m:t>
            </m:r>
          </m:sup>
        </m:sSup>
      </m:oMath>
      <w:r w:rsidR="00983684"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983684" w:rsidRPr="00A866CD">
        <w:rPr>
          <w:rFonts w:ascii="Times New Roman" w:eastAsiaTheme="minorEastAsia" w:hAnsi="Times New Roman" w:cs="Times New Roman"/>
          <w:sz w:val="28"/>
          <w:szCs w:val="28"/>
          <w:lang w:val="kk-KZ"/>
        </w:rPr>
        <w:t xml:space="preserve">            </w:t>
      </w:r>
      <w:r w:rsidR="00112312"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(5.1)</w:t>
      </w:r>
    </w:p>
    <w:p w14:paraId="7DFEBD54" w14:textId="5C38F265" w:rsidR="00A22F9A" w:rsidRPr="00A866CD" w:rsidRDefault="0090562D" w:rsidP="0090562D">
      <w:pPr>
        <w:spacing w:after="0"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3Hg+3Al=3Al(Hg)</m:t>
        </m:r>
      </m:oMath>
      <w:r w:rsidR="00983684"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w:t>
      </w:r>
      <w:r w:rsidR="00112312"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 </w:t>
      </w:r>
      <w:r w:rsidR="00A22F9A" w:rsidRPr="00A866CD">
        <w:rPr>
          <w:rFonts w:ascii="Times New Roman" w:eastAsiaTheme="minorEastAsia" w:hAnsi="Times New Roman" w:cs="Times New Roman"/>
          <w:sz w:val="28"/>
          <w:szCs w:val="28"/>
          <w:lang w:val="kk-KZ"/>
        </w:rPr>
        <w:t>(5.2)</w:t>
      </w:r>
    </w:p>
    <w:p w14:paraId="6FB220DB" w14:textId="77777777" w:rsidR="007C2B0E" w:rsidRPr="00A866CD" w:rsidRDefault="007C2B0E" w:rsidP="00A22F9A">
      <w:pPr>
        <w:spacing w:after="0" w:line="240" w:lineRule="auto"/>
        <w:ind w:firstLine="567"/>
        <w:contextualSpacing/>
        <w:jc w:val="both"/>
        <w:rPr>
          <w:rFonts w:ascii="Times New Roman" w:eastAsiaTheme="minorEastAsia" w:hAnsi="Times New Roman" w:cs="Times New Roman"/>
          <w:sz w:val="28"/>
          <w:szCs w:val="28"/>
          <w:lang w:val="kk-KZ"/>
        </w:rPr>
      </w:pPr>
    </w:p>
    <w:p w14:paraId="1246B369" w14:textId="66AD57C5" w:rsidR="0092741D" w:rsidRPr="00A866CD" w:rsidRDefault="00D003FD" w:rsidP="007C2B0E">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Осы реакциялардың жүру барысында </w:t>
      </w:r>
      <w:r w:rsidR="001B45B1" w:rsidRPr="00A866CD">
        <w:rPr>
          <w:rFonts w:ascii="Times New Roman" w:eastAsiaTheme="minorEastAsia" w:hAnsi="Times New Roman" w:cs="Times New Roman"/>
          <w:sz w:val="28"/>
          <w:szCs w:val="28"/>
          <w:lang w:val="kk-KZ"/>
        </w:rPr>
        <w:t>алюминий бетіндегі оксидтік қабат бұзылады</w:t>
      </w:r>
      <w:r w:rsidR="00C83E3A" w:rsidRPr="00A866CD">
        <w:rPr>
          <w:rFonts w:ascii="Times New Roman" w:eastAsiaTheme="minorEastAsia" w:hAnsi="Times New Roman" w:cs="Times New Roman"/>
          <w:sz w:val="28"/>
          <w:szCs w:val="28"/>
          <w:lang w:val="kk-KZ"/>
        </w:rPr>
        <w:t>, ал түзілген активті</w:t>
      </w:r>
      <w:r w:rsidR="008B1F70" w:rsidRPr="00A866CD">
        <w:rPr>
          <w:rFonts w:ascii="Times New Roman" w:eastAsiaTheme="minorEastAsia" w:hAnsi="Times New Roman" w:cs="Times New Roman"/>
          <w:sz w:val="28"/>
          <w:szCs w:val="28"/>
          <w:lang w:val="kk-KZ"/>
        </w:rPr>
        <w:t>, теріс зарядқа ие</w:t>
      </w:r>
      <w:r w:rsidR="00C83E3A" w:rsidRPr="00A866CD">
        <w:rPr>
          <w:rFonts w:ascii="Times New Roman" w:eastAsiaTheme="minorEastAsia" w:hAnsi="Times New Roman" w:cs="Times New Roman"/>
          <w:sz w:val="28"/>
          <w:szCs w:val="28"/>
          <w:lang w:val="kk-KZ"/>
        </w:rPr>
        <w:t xml:space="preserve"> алюминий  амальгамасы </w:t>
      </w:r>
      <w:r w:rsidR="008B1F70" w:rsidRPr="00A866CD">
        <w:rPr>
          <w:rFonts w:ascii="Times New Roman" w:eastAsiaTheme="minorEastAsia" w:hAnsi="Times New Roman" w:cs="Times New Roman"/>
          <w:sz w:val="28"/>
          <w:szCs w:val="28"/>
          <w:lang w:val="kk-KZ"/>
        </w:rPr>
        <w:t xml:space="preserve"> сумен әрекеттеседі</w:t>
      </w:r>
      <w:r w:rsidR="007C2B0E" w:rsidRPr="00A866CD">
        <w:rPr>
          <w:rFonts w:ascii="Times New Roman" w:eastAsiaTheme="minorEastAsia" w:hAnsi="Times New Roman" w:cs="Times New Roman"/>
          <w:sz w:val="28"/>
          <w:szCs w:val="28"/>
          <w:lang w:val="kk-KZ"/>
        </w:rPr>
        <w:t xml:space="preserve"> (5.3-</w:t>
      </w:r>
      <w:r w:rsidR="009B017B" w:rsidRPr="00A866CD">
        <w:rPr>
          <w:rFonts w:ascii="Times New Roman" w:eastAsiaTheme="minorEastAsia" w:hAnsi="Times New Roman" w:cs="Times New Roman"/>
          <w:sz w:val="28"/>
          <w:szCs w:val="28"/>
          <w:lang w:val="kk-KZ"/>
        </w:rPr>
        <w:t>реакция), осы кезде сутек бөлінеді.</w:t>
      </w:r>
    </w:p>
    <w:p w14:paraId="6D1AAE8D" w14:textId="77777777" w:rsidR="009B017B" w:rsidRPr="00A866CD" w:rsidRDefault="009B017B" w:rsidP="00D003FD">
      <w:pPr>
        <w:spacing w:after="0" w:line="240" w:lineRule="auto"/>
        <w:contextualSpacing/>
        <w:jc w:val="both"/>
        <w:rPr>
          <w:rFonts w:ascii="Times New Roman" w:eastAsiaTheme="minorEastAsia" w:hAnsi="Times New Roman" w:cs="Times New Roman"/>
          <w:sz w:val="28"/>
          <w:szCs w:val="28"/>
          <w:lang w:val="kk-KZ"/>
        </w:rPr>
      </w:pPr>
    </w:p>
    <w:p w14:paraId="7B7415D6" w14:textId="7AAD7334" w:rsidR="00112312" w:rsidRPr="00A866CD" w:rsidRDefault="001E0AB5" w:rsidP="001E0AB5">
      <w:pPr>
        <w:spacing w:after="0"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2Al</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Hg</m:t>
            </m:r>
          </m:e>
          <m:sub>
            <m:r>
              <w:rPr>
                <w:rFonts w:ascii="Cambria Math" w:eastAsiaTheme="minorEastAsia" w:hAnsi="Cambria Math" w:cs="Times New Roman"/>
                <w:sz w:val="28"/>
                <w:szCs w:val="28"/>
                <w:lang w:val="kk-KZ"/>
              </w:rPr>
              <m:t xml:space="preserve"> </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+6H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O→</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3H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2Al(OH)</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+2Hg</m:t>
        </m:r>
      </m:oMath>
      <w:r w:rsidR="0011231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112312" w:rsidRPr="00A866CD">
        <w:rPr>
          <w:rFonts w:ascii="Times New Roman" w:eastAsiaTheme="minorEastAsia" w:hAnsi="Times New Roman" w:cs="Times New Roman"/>
          <w:sz w:val="28"/>
          <w:szCs w:val="28"/>
          <w:lang w:val="kk-KZ"/>
        </w:rPr>
        <w:t xml:space="preserve">       (5.3)</w:t>
      </w:r>
    </w:p>
    <w:p w14:paraId="2F76B318" w14:textId="77777777" w:rsidR="00112312" w:rsidRPr="00A866CD" w:rsidRDefault="00112312" w:rsidP="00112312">
      <w:pPr>
        <w:spacing w:after="0" w:line="240" w:lineRule="auto"/>
        <w:ind w:firstLine="567"/>
        <w:contextualSpacing/>
        <w:jc w:val="both"/>
        <w:rPr>
          <w:rFonts w:ascii="Times New Roman" w:eastAsiaTheme="minorEastAsia" w:hAnsi="Times New Roman" w:cs="Times New Roman"/>
          <w:sz w:val="28"/>
          <w:szCs w:val="28"/>
          <w:lang w:val="kk-KZ"/>
        </w:rPr>
      </w:pPr>
    </w:p>
    <w:p w14:paraId="7AEC83D6" w14:textId="7AC366D6" w:rsidR="00A22F9A" w:rsidRPr="00A866CD" w:rsidRDefault="007C2B0E" w:rsidP="00A22F9A">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5.3-</w:t>
      </w:r>
      <w:r w:rsidR="00BC473A" w:rsidRPr="00A866CD">
        <w:rPr>
          <w:rFonts w:ascii="Times New Roman" w:eastAsiaTheme="minorEastAsia" w:hAnsi="Times New Roman" w:cs="Times New Roman"/>
          <w:sz w:val="28"/>
          <w:szCs w:val="28"/>
          <w:lang w:val="kk-KZ"/>
        </w:rPr>
        <w:t xml:space="preserve">реакцияның нәтижесінде түзілген </w:t>
      </w:r>
      <w:r w:rsidR="007543B2" w:rsidRPr="00A866CD">
        <w:rPr>
          <w:rFonts w:ascii="Times New Roman" w:eastAsiaTheme="minorEastAsia" w:hAnsi="Times New Roman" w:cs="Times New Roman"/>
          <w:sz w:val="28"/>
          <w:szCs w:val="28"/>
          <w:lang w:val="kk-KZ"/>
        </w:rPr>
        <w:t xml:space="preserve">сынап қайтадан алюминий бетімен әрекеттеседі, қайтадан амальгама түзіледі. Сөйтіп, реакция каталитикалық жолмен қайталанып отырады. </w:t>
      </w:r>
      <w:r w:rsidR="004E5923" w:rsidRPr="00A866CD">
        <w:rPr>
          <w:rFonts w:ascii="Times New Roman" w:eastAsiaTheme="minorEastAsia" w:hAnsi="Times New Roman" w:cs="Times New Roman"/>
          <w:sz w:val="28"/>
          <w:szCs w:val="28"/>
          <w:lang w:val="kk-KZ"/>
        </w:rPr>
        <w:t>Бұл кезде алюминий амал</w:t>
      </w:r>
      <w:r w:rsidR="00A42E3C" w:rsidRPr="00A866CD">
        <w:rPr>
          <w:rFonts w:ascii="Times New Roman" w:eastAsiaTheme="minorEastAsia" w:hAnsi="Times New Roman" w:cs="Times New Roman"/>
          <w:sz w:val="28"/>
          <w:szCs w:val="28"/>
          <w:lang w:val="kk-KZ"/>
        </w:rPr>
        <w:t>ь</w:t>
      </w:r>
      <w:r w:rsidR="004E5923" w:rsidRPr="00A866CD">
        <w:rPr>
          <w:rFonts w:ascii="Times New Roman" w:eastAsiaTheme="minorEastAsia" w:hAnsi="Times New Roman" w:cs="Times New Roman"/>
          <w:sz w:val="28"/>
          <w:szCs w:val="28"/>
          <w:lang w:val="kk-KZ"/>
        </w:rPr>
        <w:t xml:space="preserve">гамасының потенциалының мәні аздап теріс жаққа қарай ығысады. </w:t>
      </w:r>
    </w:p>
    <w:p w14:paraId="0395BD17" w14:textId="19877B65" w:rsidR="00A22F9A" w:rsidRPr="00A866CD" w:rsidRDefault="004E5923" w:rsidP="00A22F9A">
      <w:pPr>
        <w:spacing w:after="0" w:line="240" w:lineRule="auto"/>
        <w:ind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Теріс потенциалдарға ие металдардың бетінде сутек иондарының су молекулаларынан тотықсыздануы орын алып, нәтижесінде сутек газы бөлінеді. Түзілген алюминий амальгамасының құрамындағы алюминийде және сынапта сутек газы өте жоғары аса кернеулікпен бөлінеді. Демек, өте үлкен қиындықпен іске асады. Нәтижесінде алюминий амальгамасы сумен әрекеттескенде, сутек газының бөліну жылдамдығы жоғары емес. </w:t>
      </w:r>
    </w:p>
    <w:p w14:paraId="7D9590DB" w14:textId="77777777" w:rsidR="00197130" w:rsidRPr="00A866CD" w:rsidRDefault="00197130" w:rsidP="00A22F9A">
      <w:pPr>
        <w:spacing w:after="0" w:line="240" w:lineRule="auto"/>
        <w:ind w:firstLine="567"/>
        <w:contextualSpacing/>
        <w:jc w:val="both"/>
        <w:rPr>
          <w:rFonts w:ascii="Times New Roman" w:eastAsiaTheme="minorEastAsia" w:hAnsi="Times New Roman" w:cs="Times New Roman"/>
          <w:sz w:val="28"/>
          <w:szCs w:val="28"/>
          <w:lang w:val="kk-KZ"/>
        </w:rPr>
      </w:pPr>
    </w:p>
    <w:p w14:paraId="7AB5B3A1" w14:textId="720C78E4" w:rsidR="00C30031" w:rsidRPr="00A866CD" w:rsidRDefault="00C30031" w:rsidP="00A22F9A">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b/>
          <w:sz w:val="28"/>
          <w:szCs w:val="28"/>
          <w:lang w:val="kk-KZ"/>
        </w:rPr>
        <w:t>5.1 Деполяризаторлар қо</w:t>
      </w:r>
      <w:r w:rsidR="00A22F9A" w:rsidRPr="00A866CD">
        <w:rPr>
          <w:rFonts w:ascii="Times New Roman" w:hAnsi="Times New Roman" w:cs="Times New Roman"/>
          <w:b/>
          <w:sz w:val="28"/>
          <w:szCs w:val="28"/>
          <w:lang w:val="kk-KZ"/>
        </w:rPr>
        <w:t>лдану арқылы судан катализатор қ</w:t>
      </w:r>
      <w:r w:rsidRPr="00A866CD">
        <w:rPr>
          <w:rFonts w:ascii="Times New Roman" w:hAnsi="Times New Roman" w:cs="Times New Roman"/>
          <w:b/>
          <w:sz w:val="28"/>
          <w:szCs w:val="28"/>
          <w:lang w:val="kk-KZ"/>
        </w:rPr>
        <w:t>атысында сутек бөлінуін зерттеу</w:t>
      </w:r>
    </w:p>
    <w:p w14:paraId="01B4C567" w14:textId="77777777" w:rsidR="00A22F9A" w:rsidRPr="00A866CD" w:rsidRDefault="004E5923" w:rsidP="00A22F9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t xml:space="preserve">Біздің алдын-ала жүргізген зерттеулерімізде алюминий амальгамасын сумен әрекеттестірген кезде, аса кернеулігі (перенапряжение) төмен </w:t>
      </w:r>
      <w:r w:rsidRPr="00A866CD">
        <w:rPr>
          <w:rFonts w:ascii="Times New Roman" w:eastAsiaTheme="minorEastAsia" w:hAnsi="Times New Roman" w:cs="Times New Roman"/>
          <w:sz w:val="28"/>
          <w:szCs w:val="28"/>
          <w:lang w:val="kk-KZ"/>
        </w:rPr>
        <w:t xml:space="preserve">металмен </w:t>
      </w:r>
      <w:r w:rsidRPr="00A866CD">
        <w:rPr>
          <w:rFonts w:ascii="Times New Roman" w:eastAsiaTheme="minorEastAsia" w:hAnsi="Times New Roman" w:cs="Times New Roman"/>
          <w:sz w:val="28"/>
          <w:szCs w:val="28"/>
          <w:lang w:val="kk-KZ"/>
        </w:rPr>
        <w:lastRenderedPageBreak/>
        <w:t xml:space="preserve">қосақтағанда, сутек газының бөліну жылдамдығының күрт артатыны байқалды. Сол себептен, аса кернеулігі төмен металдармен тәжірибелер жүргізуді мақсат етіп қойдық. </w:t>
      </w:r>
    </w:p>
    <w:p w14:paraId="35528DDC" w14:textId="1EBD74A7" w:rsidR="00A22F9A" w:rsidRPr="00A866CD" w:rsidRDefault="004E5923" w:rsidP="00A22F9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Әдебиетте сутек газының бөлінуін оңайлататын металдарды деполяризаторлар деп атап жүр. Түсінікті болу үшін мынадай мысалдарды келтіруді жөн көрдік. Күкірт қышқылы ерітіндісіне са</w:t>
      </w:r>
      <w:r w:rsidR="00BE7378" w:rsidRPr="00A866CD">
        <w:rPr>
          <w:rFonts w:ascii="Times New Roman" w:eastAsiaTheme="minorEastAsia" w:hAnsi="Times New Roman" w:cs="Times New Roman"/>
          <w:sz w:val="28"/>
          <w:szCs w:val="28"/>
          <w:lang w:val="kk-KZ"/>
        </w:rPr>
        <w:t>лынған мырыш электродында, оның</w:t>
      </w:r>
      <w:r w:rsidRPr="00A866CD">
        <w:rPr>
          <w:rFonts w:ascii="Times New Roman" w:eastAsiaTheme="minorEastAsia" w:hAnsi="Times New Roman" w:cs="Times New Roman"/>
          <w:sz w:val="28"/>
          <w:szCs w:val="28"/>
          <w:lang w:val="kk-KZ"/>
        </w:rPr>
        <w:t xml:space="preserve"> потенциалы теріс мәнге ие болғандықтан, ол сутек иондарын тотықсыздандырып, оның бетінде сутек газы бөліне бастайды. Бірақ бұл реакция өте төмен жылдамдықпен жүреді. Ал енді сол мырыш электродының бетіне темір немесе никель электродын тигізетін болсақ, осы электродтың бетінде сутек газы айтарлықтай жоғары жылдамдықпен бөліне бастайды. Оның себебі, кейінгі электродта, нақты айтқанда, темір немесе никельде сутектің бөліну аса кернеулігі мырышқа қарағанда, өте төмен. Сол себептен, бұл электродтың бетінде сутек иондары разрядталады. Демек, бұл жерде бұл электродтар деполя</w:t>
      </w:r>
      <w:r w:rsidR="00A22F9A" w:rsidRPr="00A866CD">
        <w:rPr>
          <w:rFonts w:ascii="Times New Roman" w:eastAsiaTheme="minorEastAsia" w:hAnsi="Times New Roman" w:cs="Times New Roman"/>
          <w:sz w:val="28"/>
          <w:szCs w:val="28"/>
          <w:lang w:val="kk-KZ"/>
        </w:rPr>
        <w:t xml:space="preserve">ризаторлар рөлін атқарып тұр.  </w:t>
      </w:r>
    </w:p>
    <w:p w14:paraId="5309FBA5" w14:textId="06D5EE26" w:rsidR="00A22F9A" w:rsidRPr="00A866CD" w:rsidRDefault="004E5923" w:rsidP="00A22F9A">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Электрохимия ғылымының теориясына сүйенсек, сутек</w:t>
      </w:r>
      <w:r w:rsidR="00A42E3C" w:rsidRPr="00A866CD">
        <w:rPr>
          <w:rFonts w:ascii="Times New Roman" w:eastAsiaTheme="minorEastAsia" w:hAnsi="Times New Roman" w:cs="Times New Roman"/>
          <w:sz w:val="28"/>
          <w:szCs w:val="28"/>
          <w:lang w:val="kk-KZ"/>
        </w:rPr>
        <w:t xml:space="preserve"> әртүрлі металдарда әртүрлі аса</w:t>
      </w:r>
      <w:r w:rsidR="00140F71" w:rsidRPr="00A866CD">
        <w:rPr>
          <w:rFonts w:ascii="Times New Roman" w:eastAsiaTheme="minorEastAsia" w:hAnsi="Times New Roman" w:cs="Times New Roman"/>
          <w:sz w:val="28"/>
          <w:szCs w:val="28"/>
          <w:lang w:val="kk-KZ"/>
        </w:rPr>
        <w:t xml:space="preserve"> кернеу</w:t>
      </w:r>
      <w:r w:rsidR="00A42E3C" w:rsidRPr="00A866CD">
        <w:rPr>
          <w:rFonts w:ascii="Times New Roman" w:eastAsiaTheme="minorEastAsia" w:hAnsi="Times New Roman" w:cs="Times New Roman"/>
          <w:sz w:val="28"/>
          <w:szCs w:val="28"/>
          <w:lang w:val="kk-KZ"/>
        </w:rPr>
        <w:t>лікпен</w:t>
      </w:r>
      <w:r w:rsidR="00140F71" w:rsidRPr="00A866CD">
        <w:rPr>
          <w:rFonts w:ascii="Times New Roman" w:eastAsiaTheme="minorEastAsia" w:hAnsi="Times New Roman" w:cs="Times New Roman"/>
          <w:sz w:val="28"/>
          <w:szCs w:val="28"/>
          <w:lang w:val="kk-KZ"/>
        </w:rPr>
        <w:t xml:space="preserve"> бөлінетіні белгілі. </w:t>
      </w:r>
      <w:r w:rsidRPr="00A866CD">
        <w:rPr>
          <w:rFonts w:ascii="Times New Roman" w:eastAsiaTheme="minorEastAsia" w:hAnsi="Times New Roman" w:cs="Times New Roman"/>
          <w:sz w:val="28"/>
          <w:szCs w:val="28"/>
          <w:lang w:val="kk-KZ"/>
        </w:rPr>
        <w:t>Электрод материалдары сутек бөлінудің ас</w:t>
      </w:r>
      <w:r w:rsidR="00A42E3C" w:rsidRPr="00A866CD">
        <w:rPr>
          <w:rFonts w:ascii="Times New Roman" w:eastAsiaTheme="minorEastAsia" w:hAnsi="Times New Roman" w:cs="Times New Roman"/>
          <w:sz w:val="28"/>
          <w:szCs w:val="28"/>
          <w:lang w:val="kk-KZ"/>
        </w:rPr>
        <w:t>а кернеуліктерінің</w:t>
      </w:r>
      <w:r w:rsidRPr="00A866CD">
        <w:rPr>
          <w:rFonts w:ascii="Times New Roman" w:eastAsiaTheme="minorEastAsia" w:hAnsi="Times New Roman" w:cs="Times New Roman"/>
          <w:sz w:val="28"/>
          <w:szCs w:val="28"/>
          <w:lang w:val="kk-KZ"/>
        </w:rPr>
        <w:t xml:space="preserve"> мәні бойынша үш топқа бөлінеді [1</w:t>
      </w:r>
      <w:r w:rsidR="00E37992" w:rsidRPr="00A866CD">
        <w:rPr>
          <w:rFonts w:ascii="Times New Roman" w:eastAsiaTheme="minorEastAsia" w:hAnsi="Times New Roman" w:cs="Times New Roman"/>
          <w:sz w:val="28"/>
          <w:szCs w:val="28"/>
          <w:lang w:val="kk-KZ"/>
        </w:rPr>
        <w:t>60</w:t>
      </w:r>
      <w:r w:rsidR="00F33B9E" w:rsidRPr="00A866CD">
        <w:rPr>
          <w:rFonts w:ascii="Times New Roman" w:eastAsiaTheme="minorEastAsia" w:hAnsi="Times New Roman" w:cs="Times New Roman"/>
          <w:sz w:val="28"/>
          <w:szCs w:val="28"/>
          <w:lang w:val="kk-KZ"/>
        </w:rPr>
        <w:t>,1</w:t>
      </w:r>
      <w:r w:rsidR="006216F0" w:rsidRPr="00A866CD">
        <w:rPr>
          <w:rFonts w:ascii="Times New Roman" w:eastAsiaTheme="minorEastAsia" w:hAnsi="Times New Roman" w:cs="Times New Roman"/>
          <w:sz w:val="28"/>
          <w:szCs w:val="28"/>
          <w:lang w:val="kk-KZ"/>
        </w:rPr>
        <w:t>61</w:t>
      </w:r>
      <w:r w:rsidRPr="00A866CD">
        <w:rPr>
          <w:rFonts w:ascii="Times New Roman" w:eastAsiaTheme="minorEastAsia" w:hAnsi="Times New Roman" w:cs="Times New Roman"/>
          <w:sz w:val="28"/>
          <w:szCs w:val="28"/>
          <w:lang w:val="kk-KZ"/>
        </w:rPr>
        <w:t>].</w:t>
      </w:r>
    </w:p>
    <w:p w14:paraId="2CDD1D11" w14:textId="77777777" w:rsidR="00A22F9A" w:rsidRPr="00A866CD" w:rsidRDefault="004E5923" w:rsidP="00EE1660">
      <w:pPr>
        <w:pStyle w:val="a7"/>
        <w:numPr>
          <w:ilvl w:val="0"/>
          <w:numId w:val="10"/>
        </w:numPr>
        <w:tabs>
          <w:tab w:val="left" w:pos="851"/>
        </w:tabs>
        <w:spacing w:after="0" w:line="240" w:lineRule="auto"/>
        <w:ind w:left="0" w:firstLine="567"/>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сутектің бөліну аса кернеулігі төмен электродтар: Pt, Pd, Au; </w:t>
      </w:r>
    </w:p>
    <w:p w14:paraId="483BC3DE" w14:textId="4BDC6F32" w:rsidR="00A22F9A" w:rsidRPr="00A866CD" w:rsidRDefault="004E5923" w:rsidP="00EE1660">
      <w:pPr>
        <w:pStyle w:val="a7"/>
        <w:numPr>
          <w:ilvl w:val="0"/>
          <w:numId w:val="10"/>
        </w:numPr>
        <w:tabs>
          <w:tab w:val="left" w:pos="851"/>
        </w:tabs>
        <w:spacing w:after="0" w:line="240" w:lineRule="auto"/>
        <w:ind w:left="0" w:firstLine="567"/>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сутектің бөліну аса кернеулігі орташа элек</w:t>
      </w:r>
      <w:r w:rsidR="009E5F23" w:rsidRPr="00A866CD">
        <w:rPr>
          <w:rFonts w:ascii="Times New Roman" w:eastAsiaTheme="minorEastAsia" w:hAnsi="Times New Roman" w:cs="Times New Roman"/>
          <w:sz w:val="28"/>
          <w:szCs w:val="28"/>
          <w:lang w:val="kk-KZ"/>
        </w:rPr>
        <w:t>тродтар: Ag, Fe, Ni, Cu және т.</w:t>
      </w:r>
      <w:r w:rsidRPr="00A866CD">
        <w:rPr>
          <w:rFonts w:ascii="Times New Roman" w:eastAsiaTheme="minorEastAsia" w:hAnsi="Times New Roman" w:cs="Times New Roman"/>
          <w:sz w:val="28"/>
          <w:szCs w:val="28"/>
          <w:lang w:val="kk-KZ"/>
        </w:rPr>
        <w:t xml:space="preserve">б. </w:t>
      </w:r>
    </w:p>
    <w:p w14:paraId="3AD7594F" w14:textId="6B201112" w:rsidR="004E5923" w:rsidRPr="00A866CD" w:rsidRDefault="004E5923" w:rsidP="00EE1660">
      <w:pPr>
        <w:pStyle w:val="a7"/>
        <w:numPr>
          <w:ilvl w:val="0"/>
          <w:numId w:val="10"/>
        </w:numPr>
        <w:tabs>
          <w:tab w:val="left" w:pos="851"/>
        </w:tabs>
        <w:spacing w:after="0" w:line="240" w:lineRule="auto"/>
        <w:ind w:left="0" w:firstLine="567"/>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сутектің бөліну аса кернеулігі жоғары мәнге ие электродтар: Hg, Pb, Zn, Cd, Al және басқалар. </w:t>
      </w:r>
    </w:p>
    <w:p w14:paraId="43A3A67C" w14:textId="77777777" w:rsidR="00A22F9A" w:rsidRPr="00A866CD" w:rsidRDefault="004E5923" w:rsidP="00A22F9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Біз өз эксперименттерімізде Pd, Fe, Ni және графитті пайдаландық.</w:t>
      </w:r>
    </w:p>
    <w:p w14:paraId="24DF11FF" w14:textId="0FAF633A" w:rsidR="00A22F9A" w:rsidRPr="00A866CD" w:rsidRDefault="004E5923" w:rsidP="00A22F9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Бұл эксперименттерде алюминий бетінд</w:t>
      </w:r>
      <w:r w:rsidR="00BE7378" w:rsidRPr="00A866CD">
        <w:rPr>
          <w:rFonts w:ascii="Times New Roman" w:eastAsiaTheme="minorEastAsia" w:hAnsi="Times New Roman" w:cs="Times New Roman"/>
          <w:sz w:val="28"/>
          <w:szCs w:val="28"/>
          <w:lang w:val="kk-KZ"/>
        </w:rPr>
        <w:t>е түзілген активті Al(Hg</w:t>
      </w:r>
      <w:r w:rsidRPr="00A866CD">
        <w:rPr>
          <w:rFonts w:ascii="Times New Roman" w:eastAsiaTheme="minorEastAsia" w:hAnsi="Times New Roman" w:cs="Times New Roman"/>
          <w:sz w:val="28"/>
          <w:szCs w:val="28"/>
          <w:lang w:val="kk-KZ"/>
        </w:rPr>
        <w:t>) қабаты cумен әрекеттесіп, сутек газы мен алюминий гидроксиді түзіледі</w:t>
      </w:r>
      <w:r w:rsidR="00BE7378" w:rsidRPr="00A866CD">
        <w:rPr>
          <w:rFonts w:ascii="Times New Roman" w:eastAsiaTheme="minorEastAsia" w:hAnsi="Times New Roman" w:cs="Times New Roman"/>
          <w:sz w:val="28"/>
          <w:szCs w:val="28"/>
          <w:lang w:val="kk-KZ"/>
        </w:rPr>
        <w:t xml:space="preserve"> (5.3-</w:t>
      </w:r>
      <w:r w:rsidR="00713752" w:rsidRPr="00A866CD">
        <w:rPr>
          <w:rFonts w:ascii="Times New Roman" w:eastAsiaTheme="minorEastAsia" w:hAnsi="Times New Roman" w:cs="Times New Roman"/>
          <w:sz w:val="28"/>
          <w:szCs w:val="28"/>
          <w:lang w:val="kk-KZ"/>
        </w:rPr>
        <w:t>реакция).</w:t>
      </w:r>
      <w:r w:rsidRPr="00A866CD">
        <w:rPr>
          <w:rFonts w:ascii="Times New Roman" w:eastAsiaTheme="minorEastAsia" w:hAnsi="Times New Roman" w:cs="Times New Roman"/>
          <w:sz w:val="28"/>
          <w:szCs w:val="28"/>
          <w:lang w:val="kk-KZ"/>
        </w:rPr>
        <w:t xml:space="preserve"> </w:t>
      </w:r>
    </w:p>
    <w:p w14:paraId="58607026" w14:textId="4FF18BDE" w:rsidR="00FE4F3A" w:rsidRPr="00A866CD" w:rsidRDefault="000F32BE" w:rsidP="00FE4F3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Қайтадан 5.3-</w:t>
      </w:r>
      <w:r w:rsidR="004E5923" w:rsidRPr="00A866CD">
        <w:rPr>
          <w:rFonts w:ascii="Times New Roman" w:eastAsiaTheme="minorEastAsia" w:hAnsi="Times New Roman" w:cs="Times New Roman"/>
          <w:sz w:val="28"/>
          <w:szCs w:val="28"/>
          <w:lang w:val="kk-KZ"/>
        </w:rPr>
        <w:t>реакция</w:t>
      </w:r>
      <w:r w:rsidRPr="00A866CD">
        <w:rPr>
          <w:rFonts w:ascii="Times New Roman" w:eastAsiaTheme="minorEastAsia" w:hAnsi="Times New Roman" w:cs="Times New Roman"/>
          <w:sz w:val="28"/>
          <w:szCs w:val="28"/>
          <w:lang w:val="kk-KZ"/>
        </w:rPr>
        <w:t xml:space="preserve">ға көңіл бөлетін болсақ, </w:t>
      </w:r>
      <w:r w:rsidR="004E5923" w:rsidRPr="00A866CD">
        <w:rPr>
          <w:rFonts w:ascii="Times New Roman" w:eastAsiaTheme="minorEastAsia" w:hAnsi="Times New Roman" w:cs="Times New Roman"/>
          <w:sz w:val="28"/>
          <w:szCs w:val="28"/>
          <w:lang w:val="kk-KZ"/>
        </w:rPr>
        <w:t>сутек газы әдетте алюминийдің немесе сынап элект</w:t>
      </w:r>
      <w:r w:rsidR="00A42E3C" w:rsidRPr="00A866CD">
        <w:rPr>
          <w:rFonts w:ascii="Times New Roman" w:eastAsiaTheme="minorEastAsia" w:hAnsi="Times New Roman" w:cs="Times New Roman"/>
          <w:sz w:val="28"/>
          <w:szCs w:val="28"/>
          <w:lang w:val="kk-KZ"/>
        </w:rPr>
        <w:t>р</w:t>
      </w:r>
      <w:r w:rsidR="004E5923" w:rsidRPr="00A866CD">
        <w:rPr>
          <w:rFonts w:ascii="Times New Roman" w:eastAsiaTheme="minorEastAsia" w:hAnsi="Times New Roman" w:cs="Times New Roman"/>
          <w:sz w:val="28"/>
          <w:szCs w:val="28"/>
          <w:lang w:val="kk-KZ"/>
        </w:rPr>
        <w:t xml:space="preserve">одының бетінде бөліне алады. Өкінішке орай, осы екі металдың да бетінде сутек газы өте үлкен аса кернеулікпен бөлінеді. Нәтижесінде бұл реакцияның жылдамдығы төмен болады. Сол себептен беті амальгамамен қапталған алюминий электродына аса кернеулігі төмен металды параллель түрде жалғап қосуды дұрыс көрдік. Аса кернеулігі төмен  темір, никель, палладий және графит электродтарын қолдана отырып, болжаған идеялардың дұрыстығын зерттедік. </w:t>
      </w:r>
    </w:p>
    <w:p w14:paraId="2362A78A" w14:textId="77777777" w:rsidR="00FE4F3A" w:rsidRPr="00A866CD" w:rsidRDefault="004E5923" w:rsidP="00FE4F3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Бұл зерттеулерді іске асыру үшін арнайы қондырғы қолданылды, оның принципиалды схемасы 5.1-суретте келтірілген. </w:t>
      </w:r>
    </w:p>
    <w:p w14:paraId="3C586EAC" w14:textId="4A0E2334" w:rsidR="007177D9" w:rsidRPr="00A866CD" w:rsidRDefault="00F70AEA" w:rsidP="00FD3D6A">
      <w:pPr>
        <w:spacing w:after="0" w:line="240" w:lineRule="auto"/>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E66E54"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Құрамында сынап нитраты бар ерітіндіні көлемі 250 мл-ге тең стаканға құяды,</w:t>
      </w:r>
      <w:r w:rsidR="00140F71"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осыған алюминий электрод</w:t>
      </w:r>
      <w:r w:rsidR="00140F71" w:rsidRPr="00A866CD">
        <w:rPr>
          <w:rFonts w:ascii="Times New Roman" w:eastAsiaTheme="minorEastAsia" w:hAnsi="Times New Roman" w:cs="Times New Roman"/>
          <w:sz w:val="28"/>
          <w:szCs w:val="28"/>
          <w:lang w:val="kk-KZ"/>
        </w:rPr>
        <w:t xml:space="preserve">ын </w:t>
      </w:r>
      <w:r w:rsidRPr="00A866CD">
        <w:rPr>
          <w:rFonts w:ascii="Times New Roman" w:eastAsiaTheme="minorEastAsia" w:hAnsi="Times New Roman" w:cs="Times New Roman"/>
          <w:sz w:val="28"/>
          <w:szCs w:val="28"/>
          <w:lang w:val="kk-KZ"/>
        </w:rPr>
        <w:t>(пластина) (2), орналастырады, бұл электрод ток өткізгіш сым (5) арқылы пластина түріндегі металдард</w:t>
      </w:r>
      <w:r w:rsidR="00140F71" w:rsidRPr="00A866CD">
        <w:rPr>
          <w:rFonts w:ascii="Times New Roman" w:eastAsiaTheme="minorEastAsia" w:hAnsi="Times New Roman" w:cs="Times New Roman"/>
          <w:sz w:val="28"/>
          <w:szCs w:val="28"/>
          <w:lang w:val="kk-KZ"/>
        </w:rPr>
        <w:t xml:space="preserve">ың (Ni, Fe, Pd) бірімен немесе </w:t>
      </w:r>
      <w:r w:rsidR="00A42E3C" w:rsidRPr="00A866CD">
        <w:rPr>
          <w:rFonts w:ascii="Times New Roman" w:eastAsiaTheme="minorEastAsia" w:hAnsi="Times New Roman" w:cs="Times New Roman"/>
          <w:sz w:val="28"/>
          <w:szCs w:val="28"/>
          <w:lang w:val="kk-KZ"/>
        </w:rPr>
        <w:t>графитпен (2) тығыз контактіг</w:t>
      </w:r>
      <w:r w:rsidRPr="00A866CD">
        <w:rPr>
          <w:rFonts w:ascii="Times New Roman" w:eastAsiaTheme="minorEastAsia" w:hAnsi="Times New Roman" w:cs="Times New Roman"/>
          <w:sz w:val="28"/>
          <w:szCs w:val="28"/>
          <w:lang w:val="kk-KZ"/>
        </w:rPr>
        <w:t>е келтіріледі.</w:t>
      </w:r>
      <w:r w:rsidR="00140F71"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5.1</w:t>
      </w:r>
      <w:r w:rsidR="00140F71"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суретте көрсетілгендей, стаканға су толтырылған өлшеуіш бюреткамен (4</w:t>
      </w:r>
      <w:r w:rsidR="00140F71"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қосылған, төңкерілген воронка орналастырылады.  </w:t>
      </w:r>
    </w:p>
    <w:p w14:paraId="725BAA2F" w14:textId="77777777" w:rsidR="00F70AEA" w:rsidRPr="00A866CD" w:rsidRDefault="00F70AEA" w:rsidP="00F70AE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Алдын-ала жүргізілген зерттеулерде алюминий электродын деполяризатор қызметін атқаратын Fe, Ni, Pd және графит электродымен қосқанда, бөлінетін </w:t>
      </w:r>
      <w:r w:rsidRPr="00A866CD">
        <w:rPr>
          <w:rFonts w:ascii="Times New Roman" w:eastAsiaTheme="minorEastAsia" w:hAnsi="Times New Roman" w:cs="Times New Roman"/>
          <w:sz w:val="28"/>
          <w:szCs w:val="28"/>
          <w:lang w:val="kk-KZ"/>
        </w:rPr>
        <w:lastRenderedPageBreak/>
        <w:t xml:space="preserve">сутек газының көлемі күрт артатыны байқалды. Сол себептен, сутек газын төмен аса кернеулікпен бөлінетін металдарды деполяризатор ретінде таңдап, зерттеулер жүргізуді жөн көрдік. Сөйтіп, алюминий және аталған қосалқы электродтармен гальваникалық жұп құрдық. Бұл кезде алюминий амальгамасы құрамындағы алюминийдің үш валентті иондары түзіледі. Сол сәтте оның гидроксидінің де пайда болғанын байқауға болады. Ал деполяризатор қызметін атқарған электродта сутек газының жоғары жылдамдықпен бөлініп жатқанын көруге болады. </w:t>
      </w:r>
    </w:p>
    <w:p w14:paraId="6A15BF3D" w14:textId="2938F570" w:rsidR="007177D9" w:rsidRPr="00A866CD" w:rsidRDefault="007177D9" w:rsidP="00FD3D6A">
      <w:pPr>
        <w:spacing w:after="0" w:line="240" w:lineRule="auto"/>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p>
    <w:p w14:paraId="5432A514" w14:textId="5674A756" w:rsidR="003B1889" w:rsidRPr="00A866CD" w:rsidRDefault="003B1889" w:rsidP="00556151">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noProof/>
          <w:sz w:val="28"/>
          <w:szCs w:val="28"/>
          <w:lang w:val="en-US"/>
        </w:rPr>
        <w:drawing>
          <wp:anchor distT="0" distB="0" distL="114300" distR="114300" simplePos="0" relativeHeight="251667456" behindDoc="1" locked="0" layoutInCell="1" allowOverlap="1" wp14:anchorId="2414FCCA" wp14:editId="4944FFE6">
            <wp:simplePos x="0" y="0"/>
            <wp:positionH relativeFrom="column">
              <wp:posOffset>-3810</wp:posOffset>
            </wp:positionH>
            <wp:positionV relativeFrom="paragraph">
              <wp:posOffset>0</wp:posOffset>
            </wp:positionV>
            <wp:extent cx="1438275" cy="3629025"/>
            <wp:effectExtent l="0" t="0" r="9525" b="9525"/>
            <wp:wrapTight wrapText="bothSides">
              <wp:wrapPolygon edited="0">
                <wp:start x="0" y="0"/>
                <wp:lineTo x="0" y="21543"/>
                <wp:lineTo x="21457" y="21543"/>
                <wp:lineTo x="21457" y="0"/>
                <wp:lineTo x="0" y="0"/>
              </wp:wrapPolygon>
            </wp:wrapTight>
            <wp:docPr id="205572256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38275" cy="3629025"/>
                    </a:xfrm>
                    <a:prstGeom prst="rect">
                      <a:avLst/>
                    </a:prstGeom>
                    <a:noFill/>
                  </pic:spPr>
                </pic:pic>
              </a:graphicData>
            </a:graphic>
            <wp14:sizeRelH relativeFrom="page">
              <wp14:pctWidth>0</wp14:pctWidth>
            </wp14:sizeRelH>
            <wp14:sizeRelV relativeFrom="page">
              <wp14:pctHeight>0</wp14:pctHeight>
            </wp14:sizeRelV>
          </wp:anchor>
        </w:drawing>
      </w:r>
      <w:r w:rsidR="0085736B" w:rsidRPr="00A866CD">
        <w:rPr>
          <w:rFonts w:ascii="Times New Roman" w:eastAsiaTheme="minorEastAsia" w:hAnsi="Times New Roman" w:cs="Times New Roman"/>
          <w:sz w:val="28"/>
          <w:szCs w:val="28"/>
          <w:lang w:val="kk-KZ"/>
        </w:rPr>
        <w:t>Сурет 5.1</w:t>
      </w:r>
      <w:r w:rsidRPr="00A866CD">
        <w:rPr>
          <w:rFonts w:ascii="Times New Roman" w:eastAsiaTheme="minorEastAsia" w:hAnsi="Times New Roman" w:cs="Times New Roman"/>
          <w:sz w:val="28"/>
          <w:szCs w:val="28"/>
          <w:lang w:val="kk-KZ"/>
        </w:rPr>
        <w:t xml:space="preserve"> – </w:t>
      </w:r>
      <w:r w:rsidR="000E04E0" w:rsidRPr="00A866CD">
        <w:rPr>
          <w:rFonts w:ascii="Times New Roman" w:eastAsiaTheme="minorEastAsia" w:hAnsi="Times New Roman" w:cs="Times New Roman"/>
          <w:sz w:val="28"/>
          <w:szCs w:val="28"/>
          <w:lang w:val="kk-KZ"/>
        </w:rPr>
        <w:t xml:space="preserve">Судан сутек алу </w:t>
      </w:r>
      <w:r w:rsidR="00746903" w:rsidRPr="00A866CD">
        <w:rPr>
          <w:rFonts w:ascii="Times New Roman" w:eastAsiaTheme="minorEastAsia" w:hAnsi="Times New Roman" w:cs="Times New Roman"/>
          <w:sz w:val="28"/>
          <w:szCs w:val="28"/>
          <w:lang w:val="kk-KZ"/>
        </w:rPr>
        <w:t>үшін</w:t>
      </w:r>
      <w:r w:rsidR="00996BF7" w:rsidRPr="00A866CD">
        <w:rPr>
          <w:rFonts w:ascii="Times New Roman" w:eastAsiaTheme="minorEastAsia" w:hAnsi="Times New Roman" w:cs="Times New Roman"/>
          <w:sz w:val="28"/>
          <w:szCs w:val="28"/>
          <w:lang w:val="kk-KZ"/>
        </w:rPr>
        <w:t xml:space="preserve"> жиналған қондырғының п</w:t>
      </w:r>
      <w:r w:rsidRPr="00A866CD">
        <w:rPr>
          <w:rFonts w:ascii="Times New Roman" w:eastAsiaTheme="minorEastAsia" w:hAnsi="Times New Roman" w:cs="Times New Roman"/>
          <w:sz w:val="28"/>
          <w:szCs w:val="28"/>
          <w:lang w:val="kk-KZ"/>
        </w:rPr>
        <w:t>ринципиал</w:t>
      </w:r>
      <w:r w:rsidR="00996BF7" w:rsidRPr="00A866CD">
        <w:rPr>
          <w:rFonts w:ascii="Times New Roman" w:eastAsiaTheme="minorEastAsia" w:hAnsi="Times New Roman" w:cs="Times New Roman"/>
          <w:sz w:val="28"/>
          <w:szCs w:val="28"/>
          <w:lang w:val="kk-KZ"/>
        </w:rPr>
        <w:t xml:space="preserve">ды </w:t>
      </w:r>
      <w:r w:rsidRPr="00A866CD">
        <w:rPr>
          <w:rFonts w:ascii="Times New Roman" w:eastAsiaTheme="minorEastAsia" w:hAnsi="Times New Roman" w:cs="Times New Roman"/>
          <w:sz w:val="28"/>
          <w:szCs w:val="28"/>
          <w:lang w:val="kk-KZ"/>
        </w:rPr>
        <w:t>схема</w:t>
      </w:r>
      <w:r w:rsidR="00996BF7" w:rsidRPr="00A866CD">
        <w:rPr>
          <w:rFonts w:ascii="Times New Roman" w:eastAsiaTheme="minorEastAsia" w:hAnsi="Times New Roman" w:cs="Times New Roman"/>
          <w:sz w:val="28"/>
          <w:szCs w:val="28"/>
          <w:lang w:val="kk-KZ"/>
        </w:rPr>
        <w:t>сы</w:t>
      </w:r>
      <w:r w:rsidRPr="00A866CD">
        <w:rPr>
          <w:rFonts w:ascii="Times New Roman" w:eastAsiaTheme="minorEastAsia" w:hAnsi="Times New Roman" w:cs="Times New Roman"/>
          <w:sz w:val="28"/>
          <w:szCs w:val="28"/>
          <w:lang w:val="kk-KZ"/>
        </w:rPr>
        <w:t xml:space="preserve">: 1 </w:t>
      </w:r>
      <w:r w:rsidR="00DB66A7"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 xml:space="preserve"> </w:t>
      </w:r>
      <w:r w:rsidR="00DB66A7" w:rsidRPr="00A866CD">
        <w:rPr>
          <w:rFonts w:ascii="Times New Roman" w:eastAsiaTheme="minorEastAsia" w:hAnsi="Times New Roman" w:cs="Times New Roman"/>
          <w:sz w:val="28"/>
          <w:szCs w:val="28"/>
          <w:lang w:val="kk-KZ"/>
        </w:rPr>
        <w:t xml:space="preserve">ерітінді құйып, электродтар орналастыратын </w:t>
      </w:r>
      <w:r w:rsidRPr="00A866CD">
        <w:rPr>
          <w:rFonts w:ascii="Times New Roman" w:eastAsiaTheme="minorEastAsia" w:hAnsi="Times New Roman" w:cs="Times New Roman"/>
          <w:sz w:val="28"/>
          <w:szCs w:val="28"/>
          <w:lang w:val="kk-KZ"/>
        </w:rPr>
        <w:t>стакан, 2</w:t>
      </w:r>
      <w:r w:rsidR="00556151" w:rsidRPr="00A866CD">
        <w:rPr>
          <w:rFonts w:ascii="Times New Roman" w:eastAsiaTheme="minorEastAsia" w:hAnsi="Times New Roman" w:cs="Times New Roman"/>
          <w:sz w:val="28"/>
          <w:szCs w:val="28"/>
          <w:lang w:val="kk-KZ"/>
        </w:rPr>
        <w:t xml:space="preserve"> – </w:t>
      </w:r>
      <w:r w:rsidRPr="00A866CD">
        <w:rPr>
          <w:rFonts w:ascii="Times New Roman" w:eastAsiaTheme="minorEastAsia" w:hAnsi="Times New Roman" w:cs="Times New Roman"/>
          <w:sz w:val="28"/>
          <w:szCs w:val="28"/>
          <w:lang w:val="kk-KZ"/>
        </w:rPr>
        <w:t>алюмини</w:t>
      </w:r>
      <w:r w:rsidR="009E0A32" w:rsidRPr="00A866CD">
        <w:rPr>
          <w:rFonts w:ascii="Times New Roman" w:eastAsiaTheme="minorEastAsia" w:hAnsi="Times New Roman" w:cs="Times New Roman"/>
          <w:sz w:val="28"/>
          <w:szCs w:val="28"/>
          <w:lang w:val="kk-KZ"/>
        </w:rPr>
        <w:t>й</w:t>
      </w:r>
      <w:r w:rsidRPr="00A866CD">
        <w:rPr>
          <w:rFonts w:ascii="Times New Roman" w:eastAsiaTheme="minorEastAsia" w:hAnsi="Times New Roman" w:cs="Times New Roman"/>
          <w:sz w:val="28"/>
          <w:szCs w:val="28"/>
          <w:lang w:val="kk-KZ"/>
        </w:rPr>
        <w:t xml:space="preserve"> электрод</w:t>
      </w:r>
      <w:r w:rsidR="009E0A32" w:rsidRPr="00A866CD">
        <w:rPr>
          <w:rFonts w:ascii="Times New Roman" w:eastAsiaTheme="minorEastAsia" w:hAnsi="Times New Roman" w:cs="Times New Roman"/>
          <w:sz w:val="28"/>
          <w:szCs w:val="28"/>
          <w:lang w:val="kk-KZ"/>
        </w:rPr>
        <w:t>ы</w:t>
      </w:r>
      <w:r w:rsidRPr="00A866CD">
        <w:rPr>
          <w:rFonts w:ascii="Times New Roman" w:eastAsiaTheme="minorEastAsia" w:hAnsi="Times New Roman" w:cs="Times New Roman"/>
          <w:sz w:val="28"/>
          <w:szCs w:val="28"/>
          <w:lang w:val="kk-KZ"/>
        </w:rPr>
        <w:t>; 3</w:t>
      </w:r>
      <w:r w:rsidR="00556151"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w:t>
      </w:r>
      <w:r w:rsidR="00057E3F" w:rsidRPr="00A866CD">
        <w:rPr>
          <w:rFonts w:ascii="Times New Roman" w:eastAsiaTheme="minorEastAsia" w:hAnsi="Times New Roman" w:cs="Times New Roman"/>
          <w:sz w:val="28"/>
          <w:szCs w:val="28"/>
          <w:lang w:val="kk-KZ"/>
        </w:rPr>
        <w:t>екі</w:t>
      </w:r>
      <w:r w:rsidR="00146ABC" w:rsidRPr="00A866CD">
        <w:rPr>
          <w:rFonts w:ascii="Times New Roman" w:eastAsiaTheme="minorEastAsia" w:hAnsi="Times New Roman" w:cs="Times New Roman"/>
          <w:sz w:val="28"/>
          <w:szCs w:val="28"/>
          <w:lang w:val="kk-KZ"/>
        </w:rPr>
        <w:t xml:space="preserve">нші қосалқы </w:t>
      </w:r>
      <w:r w:rsidRPr="00A866CD">
        <w:rPr>
          <w:rFonts w:ascii="Times New Roman" w:eastAsiaTheme="minorEastAsia" w:hAnsi="Times New Roman" w:cs="Times New Roman"/>
          <w:sz w:val="28"/>
          <w:szCs w:val="28"/>
          <w:lang w:val="kk-KZ"/>
        </w:rPr>
        <w:t xml:space="preserve">электрод; 4 – </w:t>
      </w:r>
      <w:r w:rsidR="007925EB" w:rsidRPr="00A866CD">
        <w:rPr>
          <w:rFonts w:ascii="Times New Roman" w:eastAsiaTheme="minorEastAsia" w:hAnsi="Times New Roman" w:cs="Times New Roman"/>
          <w:sz w:val="28"/>
          <w:szCs w:val="28"/>
          <w:lang w:val="kk-KZ"/>
        </w:rPr>
        <w:t xml:space="preserve">реакция барысында </w:t>
      </w:r>
      <w:r w:rsidR="007E2449" w:rsidRPr="00A866CD">
        <w:rPr>
          <w:rFonts w:ascii="Times New Roman" w:eastAsiaTheme="minorEastAsia" w:hAnsi="Times New Roman" w:cs="Times New Roman"/>
          <w:sz w:val="28"/>
          <w:szCs w:val="28"/>
          <w:lang w:val="kk-KZ"/>
        </w:rPr>
        <w:t xml:space="preserve">бөлінетін сутек көлемін өлшеуге арналған </w:t>
      </w:r>
      <w:r w:rsidRPr="00A866CD">
        <w:rPr>
          <w:rFonts w:ascii="Times New Roman" w:eastAsiaTheme="minorEastAsia" w:hAnsi="Times New Roman" w:cs="Times New Roman"/>
          <w:sz w:val="28"/>
          <w:szCs w:val="28"/>
          <w:lang w:val="kk-KZ"/>
        </w:rPr>
        <w:t>бюретка; 5</w:t>
      </w:r>
      <w:r w:rsidR="00556151"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 xml:space="preserve"> электр</w:t>
      </w:r>
      <w:r w:rsidR="007E2449" w:rsidRPr="00A866CD">
        <w:rPr>
          <w:rFonts w:ascii="Times New Roman" w:eastAsiaTheme="minorEastAsia" w:hAnsi="Times New Roman" w:cs="Times New Roman"/>
          <w:sz w:val="28"/>
          <w:szCs w:val="28"/>
          <w:lang w:val="kk-KZ"/>
        </w:rPr>
        <w:t xml:space="preserve"> өткізгіш сым</w:t>
      </w:r>
    </w:p>
    <w:p w14:paraId="35F3C5FC" w14:textId="77777777" w:rsidR="003B1889" w:rsidRPr="00A866CD" w:rsidRDefault="003B1889" w:rsidP="003B1889">
      <w:pPr>
        <w:spacing w:line="240" w:lineRule="auto"/>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p>
    <w:p w14:paraId="05369D99" w14:textId="3BB731FE" w:rsidR="00F70AEA" w:rsidRPr="00A866CD" w:rsidRDefault="003B1889" w:rsidP="00F70AEA">
      <w:pPr>
        <w:spacing w:line="240" w:lineRule="auto"/>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r w:rsidR="00F70AEA" w:rsidRPr="00A866CD">
        <w:rPr>
          <w:rFonts w:ascii="Times New Roman" w:eastAsiaTheme="minorEastAsia" w:hAnsi="Times New Roman" w:cs="Times New Roman"/>
          <w:sz w:val="28"/>
          <w:szCs w:val="28"/>
          <w:lang w:val="kk-KZ"/>
        </w:rPr>
        <w:t xml:space="preserve">Деполяризатор электродтарының табиғаты және алюминий электродының беттік ауданының сутек газының бөліну жылдамдығына әсерін жан-жақты зерттедік.  </w:t>
      </w:r>
    </w:p>
    <w:p w14:paraId="1B48A7F6" w14:textId="5B538FFD" w:rsidR="00F70AEA" w:rsidRPr="00A866CD" w:rsidRDefault="00F70AEA" w:rsidP="00F70AE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Құрамында сынап иондары бар ерітіндіге алюминий электродын салғанда, орын алуы мүмкін реакциялар (5.1-5.3)</w:t>
      </w:r>
      <w:r w:rsidR="00556151" w:rsidRPr="00A866CD">
        <w:rPr>
          <w:rFonts w:ascii="Times New Roman" w:eastAsiaTheme="minorEastAsia" w:hAnsi="Times New Roman" w:cs="Times New Roman"/>
          <w:sz w:val="28"/>
          <w:szCs w:val="28"/>
          <w:lang w:val="kk-KZ"/>
        </w:rPr>
        <w:t xml:space="preserve"> жоғарыда көрсетілген болатын. </w:t>
      </w:r>
      <w:r w:rsidRPr="00A866CD">
        <w:rPr>
          <w:rFonts w:ascii="Times New Roman" w:eastAsiaTheme="minorEastAsia" w:hAnsi="Times New Roman" w:cs="Times New Roman"/>
          <w:sz w:val="28"/>
          <w:szCs w:val="28"/>
          <w:lang w:val="kk-KZ"/>
        </w:rPr>
        <w:t>Ал енді деполяризаторлар қолданған кезде жүретін реакцияларды келесі схемамен өрнектеуге болады:</w:t>
      </w:r>
    </w:p>
    <w:p w14:paraId="63485B49" w14:textId="4028A556" w:rsidR="00DE3AE0" w:rsidRPr="00A866CD" w:rsidRDefault="00DE3AE0" w:rsidP="00DE3AE0">
      <w:pPr>
        <w:spacing w:line="240" w:lineRule="auto"/>
        <w:ind w:firstLine="567"/>
        <w:contextualSpacing/>
        <w:jc w:val="both"/>
        <w:rPr>
          <w:rFonts w:ascii="Times New Roman" w:eastAsiaTheme="minorEastAsia" w:hAnsi="Times New Roman" w:cs="Times New Roman"/>
          <w:sz w:val="28"/>
          <w:szCs w:val="28"/>
          <w:lang w:val="kk-KZ"/>
        </w:rPr>
      </w:pPr>
    </w:p>
    <w:p w14:paraId="33B33A33" w14:textId="77777777" w:rsidR="00F70AEA" w:rsidRPr="00A866CD" w:rsidRDefault="00F70AEA" w:rsidP="00DE3AE0">
      <w:pPr>
        <w:spacing w:line="240" w:lineRule="auto"/>
        <w:ind w:firstLine="567"/>
        <w:contextualSpacing/>
        <w:jc w:val="both"/>
        <w:rPr>
          <w:rFonts w:ascii="Times New Roman" w:eastAsiaTheme="minorEastAsia" w:hAnsi="Times New Roman" w:cs="Times New Roman"/>
          <w:sz w:val="28"/>
          <w:szCs w:val="28"/>
          <w:lang w:val="kk-KZ"/>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484"/>
        <w:gridCol w:w="4906"/>
        <w:gridCol w:w="1320"/>
      </w:tblGrid>
      <w:tr w:rsidR="00113B8D" w:rsidRPr="00A866CD" w14:paraId="71B0E726" w14:textId="77777777" w:rsidTr="00556151">
        <w:tc>
          <w:tcPr>
            <w:tcW w:w="3036" w:type="dxa"/>
            <w:gridSpan w:val="2"/>
            <w:hideMark/>
          </w:tcPr>
          <w:p w14:paraId="796A880E" w14:textId="1B2A2132" w:rsidR="00113B8D" w:rsidRPr="00A866CD" w:rsidRDefault="00DD5BE8" w:rsidP="00EE1660">
            <w:pPr>
              <w:numPr>
                <w:ilvl w:val="0"/>
                <w:numId w:val="11"/>
              </w:numPr>
              <w:spacing w:after="160" w:line="240" w:lineRule="auto"/>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lang w:val="kk-KZ"/>
              </w:rPr>
              <w:t>А</w:t>
            </w:r>
            <w:r w:rsidR="00D912CD" w:rsidRPr="00A866CD">
              <w:rPr>
                <w:rFonts w:ascii="Times New Roman" w:eastAsiaTheme="minorEastAsia" w:hAnsi="Times New Roman" w:cs="Times New Roman"/>
                <w:sz w:val="28"/>
                <w:szCs w:val="28"/>
                <w:lang w:val="kk-KZ"/>
              </w:rPr>
              <w:t>мальгамамен</w:t>
            </w:r>
            <w:r w:rsidRPr="00A866CD">
              <w:rPr>
                <w:rFonts w:ascii="Times New Roman" w:eastAsiaTheme="minorEastAsia" w:hAnsi="Times New Roman" w:cs="Times New Roman"/>
                <w:sz w:val="28"/>
                <w:szCs w:val="28"/>
                <w:lang w:val="kk-KZ"/>
              </w:rPr>
              <w:t xml:space="preserve"> жабылған </w:t>
            </w:r>
            <w:r w:rsidR="00D912CD" w:rsidRPr="00A866CD">
              <w:rPr>
                <w:rFonts w:ascii="Times New Roman" w:eastAsiaTheme="minorEastAsia" w:hAnsi="Times New Roman" w:cs="Times New Roman"/>
                <w:sz w:val="28"/>
                <w:szCs w:val="28"/>
                <w:lang w:val="kk-KZ"/>
              </w:rPr>
              <w:t xml:space="preserve">алюминий электродының бетінде </w:t>
            </w:r>
            <w:r w:rsidR="00113B8D" w:rsidRPr="00A866CD">
              <w:rPr>
                <w:rFonts w:ascii="Times New Roman" w:eastAsiaTheme="minorEastAsia" w:hAnsi="Times New Roman" w:cs="Times New Roman"/>
                <w:sz w:val="28"/>
                <w:szCs w:val="28"/>
              </w:rPr>
              <w:t xml:space="preserve"> </w:t>
            </w:r>
          </w:p>
        </w:tc>
        <w:tc>
          <w:tcPr>
            <w:tcW w:w="4906" w:type="dxa"/>
          </w:tcPr>
          <w:p w14:paraId="06F27F0B"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p>
          <w:p w14:paraId="20008983" w14:textId="17C81164" w:rsidR="00113B8D" w:rsidRPr="00A866CD" w:rsidRDefault="00113B8D" w:rsidP="00113B8D">
            <w:pPr>
              <w:spacing w:after="160" w:line="240" w:lineRule="auto"/>
              <w:ind w:firstLine="567"/>
              <w:contextualSpacing/>
              <w:jc w:val="both"/>
              <w:rPr>
                <w:rFonts w:ascii="Times New Roman" w:eastAsiaTheme="minorEastAsia" w:hAnsi="Times New Roman" w:cs="Times New Roman"/>
                <w:i/>
                <w:sz w:val="28"/>
                <w:szCs w:val="28"/>
                <w:lang w:val="en-US"/>
              </w:rPr>
            </w:pP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69504" behindDoc="0" locked="0" layoutInCell="1" allowOverlap="1" wp14:anchorId="509B4C24" wp14:editId="260DC78E">
                      <wp:simplePos x="0" y="0"/>
                      <wp:positionH relativeFrom="column">
                        <wp:posOffset>-15875</wp:posOffset>
                      </wp:positionH>
                      <wp:positionV relativeFrom="paragraph">
                        <wp:posOffset>116205</wp:posOffset>
                      </wp:positionV>
                      <wp:extent cx="289560" cy="635"/>
                      <wp:effectExtent l="0" t="76200" r="15240" b="94615"/>
                      <wp:wrapNone/>
                      <wp:docPr id="1334480230"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43F1DE7" id="_x0000_t32" coordsize="21600,21600" o:spt="32" o:oned="t" path="m,l21600,21600e" filled="f">
                      <v:path arrowok="t" fillok="f" o:connecttype="none"/>
                      <o:lock v:ext="edit" shapetype="t"/>
                    </v:shapetype>
                    <v:shape id="Прямая со стрелкой 27" o:spid="_x0000_s1026" type="#_x0000_t32" style="position:absolute;margin-left:-1.25pt;margin-top:9.15pt;width:22.8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">
                      <v:stroke endarrow="block"/>
                    </v:shape>
                  </w:pict>
                </mc:Fallback>
              </mc:AlternateContent>
            </w:r>
            <w:r w:rsidRPr="00A866C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en-US"/>
                </w:rPr>
                <m:t>2</m:t>
              </m:r>
              <m:r>
                <w:rPr>
                  <w:rFonts w:ascii="Cambria Math" w:eastAsiaTheme="minorEastAsia" w:hAnsi="Cambria Math" w:cs="Times New Roman"/>
                  <w:sz w:val="28"/>
                  <w:szCs w:val="28"/>
                </w:rPr>
                <m:t>HgAl</m:t>
              </m:r>
              <m:r>
                <w:rPr>
                  <w:rFonts w:ascii="Cambria Math" w:eastAsiaTheme="minorEastAsia" w:hAnsi="Cambria Math" w:cs="Times New Roman"/>
                  <w:sz w:val="28"/>
                  <w:szCs w:val="28"/>
                  <w:lang w:val="en-US"/>
                </w:rPr>
                <m:t>→2Hg+</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2Al</m:t>
                  </m:r>
                </m:e>
                <m:sup>
                  <m:r>
                    <w:rPr>
                      <w:rFonts w:ascii="Cambria Math" w:eastAsiaTheme="minorEastAsia" w:hAnsi="Cambria Math" w:cs="Times New Roman"/>
                      <w:sz w:val="28"/>
                      <w:szCs w:val="28"/>
                      <w:lang w:val="en-US"/>
                    </w:rPr>
                    <m:t>3+</m:t>
                  </m:r>
                </m:sup>
              </m:sSup>
              <m:r>
                <w:rPr>
                  <w:rFonts w:ascii="Cambria Math" w:eastAsiaTheme="minorEastAsia" w:hAnsi="Cambria Math" w:cs="Times New Roman"/>
                  <w:sz w:val="28"/>
                  <w:szCs w:val="28"/>
                  <w:lang w:val="en-US"/>
                </w:rPr>
                <m:t>-6e</m:t>
              </m:r>
            </m:oMath>
          </w:p>
          <w:p w14:paraId="4FA82920" w14:textId="358D7BB8"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0528" behindDoc="0" locked="0" layoutInCell="1" allowOverlap="1" wp14:anchorId="70C4E88D" wp14:editId="2B7AE87F">
                      <wp:simplePos x="0" y="0"/>
                      <wp:positionH relativeFrom="column">
                        <wp:posOffset>2573020</wp:posOffset>
                      </wp:positionH>
                      <wp:positionV relativeFrom="paragraph">
                        <wp:posOffset>35560</wp:posOffset>
                      </wp:positionV>
                      <wp:extent cx="0" cy="205740"/>
                      <wp:effectExtent l="0" t="0" r="19050" b="22860"/>
                      <wp:wrapNone/>
                      <wp:docPr id="1878901451"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138778F" id="_x0000_t32" coordsize="21600,21600" o:spt="32" o:oned="t" path="m,l21600,21600e" filled="f">
                      <v:path arrowok="t" fillok="f" o:connecttype="none"/>
                      <o:lock v:ext="edit" shapetype="t"/>
                    </v:shapetype>
                    <v:shape id="Прямая со стрелкой 26" o:spid="_x0000_s1026" type="#_x0000_t32" style="position:absolute;margin-left:202.6pt;margin-top:2.8pt;width:0;height:16.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"/>
                  </w:pict>
                </mc:Fallback>
              </mc:AlternateContent>
            </w:r>
            <w:r w:rsidRPr="00A866CD">
              <w:rPr>
                <w:rFonts w:ascii="Times New Roman" w:eastAsiaTheme="minorEastAsia" w:hAnsi="Times New Roman" w:cs="Times New Roman"/>
                <w:sz w:val="28"/>
                <w:szCs w:val="28"/>
                <w:lang w:val="en-US"/>
              </w:rPr>
              <w:t xml:space="preserve">    </w:t>
            </w:r>
          </w:p>
          <w:p w14:paraId="013E95DB" w14:textId="0FD01C5C" w:rsidR="00113B8D" w:rsidRPr="00A866CD" w:rsidRDefault="002B143E" w:rsidP="00113B8D">
            <w:pPr>
              <w:spacing w:after="160" w:line="240" w:lineRule="auto"/>
              <w:ind w:firstLine="567"/>
              <w:contextualSpacing/>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2576" behindDoc="0" locked="0" layoutInCell="1" allowOverlap="1" wp14:anchorId="0868367D" wp14:editId="66C51676">
                      <wp:simplePos x="0" y="0"/>
                      <wp:positionH relativeFrom="column">
                        <wp:posOffset>1574800</wp:posOffset>
                      </wp:positionH>
                      <wp:positionV relativeFrom="paragraph">
                        <wp:posOffset>46990</wp:posOffset>
                      </wp:positionV>
                      <wp:extent cx="990600" cy="635"/>
                      <wp:effectExtent l="0" t="0" r="19050" b="37465"/>
                      <wp:wrapNone/>
                      <wp:docPr id="492857061"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A6F6423" id="Прямая со стрелкой 24" o:spid="_x0000_s1026" type="#_x0000_t32" style="position:absolute;margin-left:124pt;margin-top:3.7pt;width:78pt;height:.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"/>
                  </w:pict>
                </mc:Fallback>
              </mc:AlternateContent>
            </w:r>
            <w:r w:rsidR="00113B8D"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1552" behindDoc="0" locked="0" layoutInCell="1" allowOverlap="1" wp14:anchorId="4D1A6381" wp14:editId="2566295E">
                      <wp:simplePos x="0" y="0"/>
                      <wp:positionH relativeFrom="column">
                        <wp:posOffset>1565275</wp:posOffset>
                      </wp:positionH>
                      <wp:positionV relativeFrom="paragraph">
                        <wp:posOffset>46990</wp:posOffset>
                      </wp:positionV>
                      <wp:extent cx="0" cy="220980"/>
                      <wp:effectExtent l="76200" t="0" r="57150" b="64770"/>
                      <wp:wrapNone/>
                      <wp:docPr id="88290039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C26E5CA" id="Прямая со стрелкой 25" o:spid="_x0000_s1026" type="#_x0000_t32" style="position:absolute;margin-left:123.25pt;margin-top:3.7pt;width:0;height:1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">
                      <v:stroke endarrow="block"/>
                    </v:shape>
                  </w:pict>
                </mc:Fallback>
              </mc:AlternateContent>
            </w:r>
            <w:r w:rsidR="00113B8D" w:rsidRPr="00A866CD">
              <w:rPr>
                <w:rFonts w:ascii="Times New Roman" w:eastAsiaTheme="minorEastAsia" w:hAnsi="Times New Roman" w:cs="Times New Roman"/>
                <w:sz w:val="28"/>
                <w:szCs w:val="28"/>
                <w:lang w:val="en-US"/>
              </w:rPr>
              <w:t xml:space="preserve">                      </w:t>
            </w:r>
          </w:p>
        </w:tc>
        <w:tc>
          <w:tcPr>
            <w:tcW w:w="1110" w:type="dxa"/>
          </w:tcPr>
          <w:p w14:paraId="5907B53E"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p>
          <w:p w14:paraId="17C0FEB1" w14:textId="3F96C6B3"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rPr>
              <w:t>(</w:t>
            </w:r>
            <w:r w:rsidR="00F70AEA" w:rsidRPr="00A866CD">
              <w:rPr>
                <w:rFonts w:ascii="Times New Roman" w:eastAsiaTheme="minorEastAsia" w:hAnsi="Times New Roman" w:cs="Times New Roman"/>
                <w:sz w:val="28"/>
                <w:szCs w:val="28"/>
                <w:lang w:val="kk-KZ"/>
              </w:rPr>
              <w:t>5.</w:t>
            </w:r>
            <w:r w:rsidRPr="00A866CD">
              <w:rPr>
                <w:rFonts w:ascii="Times New Roman" w:eastAsiaTheme="minorEastAsia" w:hAnsi="Times New Roman" w:cs="Times New Roman"/>
                <w:sz w:val="28"/>
                <w:szCs w:val="28"/>
              </w:rPr>
              <w:t>4)</w:t>
            </w:r>
          </w:p>
          <w:p w14:paraId="61F79235"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p>
        </w:tc>
      </w:tr>
      <w:tr w:rsidR="00113B8D" w:rsidRPr="00A866CD" w14:paraId="172FCCB1" w14:textId="77777777" w:rsidTr="00556151">
        <w:trPr>
          <w:trHeight w:val="1004"/>
        </w:trPr>
        <w:tc>
          <w:tcPr>
            <w:tcW w:w="3036" w:type="dxa"/>
            <w:gridSpan w:val="2"/>
            <w:hideMark/>
          </w:tcPr>
          <w:p w14:paraId="2AA08C3A" w14:textId="1CC714F9" w:rsidR="00113B8D" w:rsidRPr="00A866CD" w:rsidRDefault="00F145C7" w:rsidP="00EE1660">
            <w:pPr>
              <w:numPr>
                <w:ilvl w:val="0"/>
                <w:numId w:val="11"/>
              </w:numPr>
              <w:spacing w:after="160" w:line="240" w:lineRule="auto"/>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lang w:val="kk-KZ"/>
              </w:rPr>
              <w:t xml:space="preserve">Қосалқы </w:t>
            </w:r>
            <w:r w:rsidR="00610B1D" w:rsidRPr="00A866CD">
              <w:rPr>
                <w:rFonts w:ascii="Times New Roman" w:eastAsiaTheme="minorEastAsia" w:hAnsi="Times New Roman" w:cs="Times New Roman"/>
                <w:sz w:val="28"/>
                <w:szCs w:val="28"/>
                <w:lang w:val="kk-KZ"/>
              </w:rPr>
              <w:t xml:space="preserve">(деполяризатор) </w:t>
            </w:r>
            <w:r w:rsidR="00BB132C" w:rsidRPr="00A866CD">
              <w:rPr>
                <w:rFonts w:ascii="Times New Roman" w:eastAsiaTheme="minorEastAsia" w:hAnsi="Times New Roman" w:cs="Times New Roman"/>
                <w:sz w:val="28"/>
                <w:szCs w:val="28"/>
                <w:lang w:val="kk-KZ"/>
              </w:rPr>
              <w:t>эл</w:t>
            </w:r>
            <w:r w:rsidR="007D416A" w:rsidRPr="00A866CD">
              <w:rPr>
                <w:rFonts w:ascii="Times New Roman" w:eastAsiaTheme="minorEastAsia" w:hAnsi="Times New Roman" w:cs="Times New Roman"/>
                <w:sz w:val="28"/>
                <w:szCs w:val="28"/>
                <w:lang w:val="kk-KZ"/>
              </w:rPr>
              <w:t xml:space="preserve">ектродтың </w:t>
            </w:r>
            <w:r w:rsidR="00F70AEA" w:rsidRPr="00A866CD">
              <w:rPr>
                <w:rFonts w:ascii="Times New Roman" w:eastAsiaTheme="minorEastAsia" w:hAnsi="Times New Roman" w:cs="Times New Roman"/>
                <w:sz w:val="28"/>
                <w:szCs w:val="28"/>
                <w:lang w:val="kk-KZ"/>
              </w:rPr>
              <w:t xml:space="preserve">      </w:t>
            </w:r>
            <w:r w:rsidR="007D416A" w:rsidRPr="00A866CD">
              <w:rPr>
                <w:rFonts w:ascii="Times New Roman" w:eastAsiaTheme="minorEastAsia" w:hAnsi="Times New Roman" w:cs="Times New Roman"/>
                <w:sz w:val="28"/>
                <w:szCs w:val="28"/>
                <w:lang w:val="kk-KZ"/>
              </w:rPr>
              <w:t xml:space="preserve">бетінде </w:t>
            </w:r>
          </w:p>
        </w:tc>
        <w:tc>
          <w:tcPr>
            <w:tcW w:w="4906" w:type="dxa"/>
          </w:tcPr>
          <w:p w14:paraId="6C304471"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p>
          <w:p w14:paraId="12BE85CF" w14:textId="4763AD55" w:rsidR="00113B8D" w:rsidRPr="00A866CD" w:rsidRDefault="00610B1D" w:rsidP="00113B8D">
            <w:pPr>
              <w:spacing w:after="160" w:line="240" w:lineRule="auto"/>
              <w:ind w:firstLine="567"/>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3600" behindDoc="0" locked="0" layoutInCell="1" allowOverlap="1" wp14:anchorId="20FF1F18" wp14:editId="11943CFE">
                      <wp:simplePos x="0" y="0"/>
                      <wp:positionH relativeFrom="column">
                        <wp:posOffset>-241720</wp:posOffset>
                      </wp:positionH>
                      <wp:positionV relativeFrom="paragraph">
                        <wp:posOffset>133547</wp:posOffset>
                      </wp:positionV>
                      <wp:extent cx="1059180" cy="635"/>
                      <wp:effectExtent l="0" t="76200" r="26670" b="94615"/>
                      <wp:wrapNone/>
                      <wp:docPr id="2003741221"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1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0AF34BF" id="_x0000_t32" coordsize="21600,21600" o:spt="32" o:oned="t" path="m,l21600,21600e" filled="f">
                      <v:path arrowok="t" fillok="f" o:connecttype="none"/>
                      <o:lock v:ext="edit" shapetype="t"/>
                    </v:shapetype>
                    <v:shape id="Прямая со стрелкой 23" o:spid="_x0000_s1026" type="#_x0000_t32" style="position:absolute;margin-left:-19.05pt;margin-top:10.5pt;width:83.4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">
                      <v:stroke endarrow="block"/>
                    </v:shape>
                  </w:pict>
                </mc:Fallback>
              </mc:AlternateContent>
            </w:r>
            <w:r w:rsidR="00113B8D" w:rsidRPr="00A866CD">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6H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O+6e→</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3H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6OH</m:t>
                  </m:r>
                </m:e>
                <m:sup>
                  <m:r>
                    <w:rPr>
                      <w:rFonts w:ascii="Cambria Math" w:eastAsiaTheme="minorEastAsia" w:hAnsi="Cambria Math" w:cs="Times New Roman"/>
                      <w:sz w:val="28"/>
                      <w:szCs w:val="28"/>
                    </w:rPr>
                    <m:t>-</m:t>
                  </m:r>
                </m:sup>
              </m:sSup>
            </m:oMath>
          </w:p>
          <w:p w14:paraId="32201943"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 xml:space="preserve"> </w:t>
            </w:r>
          </w:p>
          <w:p w14:paraId="1475E89F"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p>
        </w:tc>
        <w:tc>
          <w:tcPr>
            <w:tcW w:w="1110" w:type="dxa"/>
          </w:tcPr>
          <w:p w14:paraId="0A69E7F8"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p>
          <w:p w14:paraId="1BF4BE28" w14:textId="07005433"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(5</w:t>
            </w:r>
            <w:r w:rsidR="00F70AEA" w:rsidRPr="00A866CD">
              <w:rPr>
                <w:rFonts w:ascii="Times New Roman" w:eastAsiaTheme="minorEastAsia" w:hAnsi="Times New Roman" w:cs="Times New Roman"/>
                <w:sz w:val="28"/>
                <w:szCs w:val="28"/>
                <w:lang w:val="kk-KZ"/>
              </w:rPr>
              <w:t>.5</w:t>
            </w:r>
            <w:r w:rsidRPr="00A866CD">
              <w:rPr>
                <w:rFonts w:ascii="Times New Roman" w:eastAsiaTheme="minorEastAsia" w:hAnsi="Times New Roman" w:cs="Times New Roman"/>
                <w:sz w:val="28"/>
                <w:szCs w:val="28"/>
                <w:lang w:val="en-US"/>
              </w:rPr>
              <w:t>)</w:t>
            </w:r>
          </w:p>
        </w:tc>
      </w:tr>
      <w:tr w:rsidR="00113B8D" w:rsidRPr="00A866CD" w14:paraId="62E60F66" w14:textId="77777777" w:rsidTr="00556151">
        <w:tc>
          <w:tcPr>
            <w:tcW w:w="2552" w:type="dxa"/>
            <w:hideMark/>
          </w:tcPr>
          <w:p w14:paraId="7C8DAA44" w14:textId="6281E12A" w:rsidR="00113B8D" w:rsidRPr="00A866CD" w:rsidRDefault="00F70AEA" w:rsidP="00EE1660">
            <w:pPr>
              <w:numPr>
                <w:ilvl w:val="0"/>
                <w:numId w:val="11"/>
              </w:numPr>
              <w:spacing w:after="160" w:line="240" w:lineRule="auto"/>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80768" behindDoc="0" locked="0" layoutInCell="1" allowOverlap="1" wp14:anchorId="7658B2B5" wp14:editId="602796BB">
                      <wp:simplePos x="0" y="0"/>
                      <wp:positionH relativeFrom="column">
                        <wp:posOffset>1489710</wp:posOffset>
                      </wp:positionH>
                      <wp:positionV relativeFrom="paragraph">
                        <wp:posOffset>308610</wp:posOffset>
                      </wp:positionV>
                      <wp:extent cx="289560" cy="635"/>
                      <wp:effectExtent l="0" t="76200" r="15240" b="94615"/>
                      <wp:wrapNone/>
                      <wp:docPr id="1711462365"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4A634D1" id="_x0000_t32" coordsize="21600,21600" o:spt="32" o:oned="t" path="m,l21600,21600e" filled="f">
                      <v:path arrowok="t" fillok="f" o:connecttype="none"/>
                      <o:lock v:ext="edit" shapetype="t"/>
                    </v:shapetype>
                    <v:shape id="Прямая со стрелкой 22" o:spid="_x0000_s1026" type="#_x0000_t32" style="position:absolute;margin-left:117.3pt;margin-top:24.3pt;width:22.8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">
                      <v:stroke endarrow="block"/>
                    </v:shape>
                  </w:pict>
                </mc:Fallback>
              </mc:AlternateContent>
            </w:r>
            <w:r w:rsidRPr="00A866CD">
              <w:rPr>
                <w:rFonts w:ascii="Times New Roman" w:eastAsiaTheme="minorEastAsia" w:hAnsi="Times New Roman" w:cs="Times New Roman"/>
                <w:sz w:val="28"/>
                <w:szCs w:val="28"/>
              </w:rPr>
              <w:t>Ек</w:t>
            </w:r>
            <w:r w:rsidRPr="00A866CD">
              <w:rPr>
                <w:rFonts w:ascii="Times New Roman" w:eastAsiaTheme="minorEastAsia" w:hAnsi="Times New Roman" w:cs="Times New Roman"/>
                <w:sz w:val="28"/>
                <w:szCs w:val="28"/>
                <w:lang w:val="kk-KZ"/>
              </w:rPr>
              <w:t xml:space="preserve">і электродтың </w:t>
            </w:r>
            <w:r w:rsidR="004D6A22" w:rsidRPr="00A866CD">
              <w:rPr>
                <w:rFonts w:ascii="Times New Roman" w:eastAsiaTheme="minorEastAsia" w:hAnsi="Times New Roman" w:cs="Times New Roman"/>
                <w:sz w:val="28"/>
                <w:szCs w:val="28"/>
                <w:lang w:val="kk-KZ"/>
              </w:rPr>
              <w:t>б</w:t>
            </w:r>
            <w:r w:rsidRPr="00A866CD">
              <w:rPr>
                <w:rFonts w:ascii="Times New Roman" w:eastAsiaTheme="minorEastAsia" w:hAnsi="Times New Roman" w:cs="Times New Roman"/>
                <w:sz w:val="28"/>
                <w:szCs w:val="28"/>
                <w:lang w:val="kk-KZ"/>
              </w:rPr>
              <w:t>еттерін бірге толық қарастырғанда</w:t>
            </w:r>
            <w:r w:rsidR="00113B8D" w:rsidRPr="00A866CD">
              <w:rPr>
                <w:rFonts w:ascii="Times New Roman" w:eastAsiaTheme="minorEastAsia" w:hAnsi="Times New Roman" w:cs="Times New Roman"/>
                <w:sz w:val="28"/>
                <w:szCs w:val="28"/>
              </w:rPr>
              <w:t xml:space="preserve">                               </w:t>
            </w:r>
          </w:p>
        </w:tc>
        <w:tc>
          <w:tcPr>
            <w:tcW w:w="5390" w:type="dxa"/>
            <w:gridSpan w:val="2"/>
          </w:tcPr>
          <w:p w14:paraId="61C9DB9A"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p>
          <w:p w14:paraId="17FA882D" w14:textId="4E7464AD" w:rsidR="00113B8D" w:rsidRPr="00A866CD" w:rsidRDefault="00130B7F" w:rsidP="00F70AEA">
            <w:pPr>
              <w:spacing w:after="160" w:line="240" w:lineRule="auto"/>
              <w:contextualSpacing/>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 xml:space="preserve">   2</m:t>
                </m:r>
                <m:r>
                  <w:rPr>
                    <w:rFonts w:ascii="Cambria Math" w:eastAsiaTheme="minorEastAsia" w:hAnsi="Cambria Math" w:cs="Times New Roman"/>
                    <w:sz w:val="28"/>
                    <w:szCs w:val="28"/>
                    <w:lang w:val="en-US"/>
                  </w:rPr>
                  <m:t>HgAl</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6</m:t>
                    </m:r>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lang w:val="en-US"/>
                  </w:rPr>
                  <m:t>O</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Hg</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Al</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OH</m:t>
                    </m:r>
                    <m:r>
                      <w:rPr>
                        <w:rFonts w:ascii="Cambria Math" w:eastAsiaTheme="minorEastAsia" w:hAnsi="Cambria Math" w:cs="Times New Roman"/>
                        <w:sz w:val="28"/>
                        <w:szCs w:val="28"/>
                      </w:rPr>
                      <m:t>)</m:t>
                    </m:r>
                  </m:e>
                  <m:sub>
                    <m:r>
                      <w:rPr>
                        <w:rFonts w:ascii="Cambria Math" w:eastAsiaTheme="minorEastAsia" w:hAnsi="Cambria Math" w:cs="Times New Roman"/>
                        <w:sz w:val="28"/>
                        <w:szCs w:val="28"/>
                      </w:rPr>
                      <m:t>3</m:t>
                    </m:r>
                  </m:sub>
                </m:sSub>
              </m:oMath>
            </m:oMathPara>
          </w:p>
          <w:p w14:paraId="0146E90A" w14:textId="306F83EA"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9744" behindDoc="0" locked="0" layoutInCell="1" allowOverlap="1" wp14:anchorId="43CCC589" wp14:editId="11597879">
                      <wp:simplePos x="0" y="0"/>
                      <wp:positionH relativeFrom="column">
                        <wp:posOffset>202565</wp:posOffset>
                      </wp:positionH>
                      <wp:positionV relativeFrom="paragraph">
                        <wp:posOffset>24130</wp:posOffset>
                      </wp:positionV>
                      <wp:extent cx="19050" cy="1000760"/>
                      <wp:effectExtent l="76200" t="38100" r="57150" b="27940"/>
                      <wp:wrapNone/>
                      <wp:docPr id="1540392222" name="Прямая со стрелкой 21"/>
                      <wp:cNvGraphicFramePr/>
                      <a:graphic xmlns:a="http://schemas.openxmlformats.org/drawingml/2006/main">
                        <a:graphicData uri="http://schemas.microsoft.com/office/word/2010/wordprocessingShape">
                          <wps:wsp>
                            <wps:cNvCnPr/>
                            <wps:spPr>
                              <a:xfrm flipH="1" flipV="1">
                                <a:off x="0" y="0"/>
                                <a:ext cx="19050" cy="1000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8753B66" id="Прямая со стрелкой 21" o:spid="_x0000_s1026" type="#_x0000_t32" style="position:absolute;margin-left:15.95pt;margin-top:1.9pt;width:1.5pt;height:78.8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" strokecolor="black [3200]" strokeweight=".5pt">
                      <v:stroke endarrow="block" joinstyle="miter"/>
                    </v:shape>
                  </w:pict>
                </mc:Fallback>
              </mc:AlternateContent>
            </w: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7696" behindDoc="0" locked="0" layoutInCell="1" allowOverlap="1" wp14:anchorId="21C2F54F" wp14:editId="3377CCCF">
                      <wp:simplePos x="0" y="0"/>
                      <wp:positionH relativeFrom="column">
                        <wp:posOffset>2084705</wp:posOffset>
                      </wp:positionH>
                      <wp:positionV relativeFrom="paragraph">
                        <wp:posOffset>116205</wp:posOffset>
                      </wp:positionV>
                      <wp:extent cx="0" cy="205740"/>
                      <wp:effectExtent l="0" t="0" r="38100" b="22860"/>
                      <wp:wrapNone/>
                      <wp:docPr id="116563868"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5890B32" id="Прямая со стрелкой 20" o:spid="_x0000_s1026" type="#_x0000_t32" style="position:absolute;margin-left:164.15pt;margin-top:9.15pt;width:0;height:1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"/>
                  </w:pict>
                </mc:Fallback>
              </mc:AlternateContent>
            </w:r>
            <w:r w:rsidRPr="00A866CD">
              <w:rPr>
                <w:rFonts w:ascii="Times New Roman" w:eastAsiaTheme="minorEastAsia" w:hAnsi="Times New Roman" w:cs="Times New Roman"/>
                <w:sz w:val="28"/>
                <w:szCs w:val="28"/>
              </w:rPr>
              <w:t xml:space="preserve"> </w:t>
            </w:r>
          </w:p>
          <w:p w14:paraId="1866CB13" w14:textId="5E61D0A0"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4624" behindDoc="0" locked="0" layoutInCell="1" allowOverlap="1" wp14:anchorId="4F4997B0" wp14:editId="76DB83F2">
                      <wp:simplePos x="0" y="0"/>
                      <wp:positionH relativeFrom="column">
                        <wp:posOffset>605155</wp:posOffset>
                      </wp:positionH>
                      <wp:positionV relativeFrom="paragraph">
                        <wp:posOffset>116205</wp:posOffset>
                      </wp:positionV>
                      <wp:extent cx="1478280" cy="635"/>
                      <wp:effectExtent l="0" t="0" r="26670" b="37465"/>
                      <wp:wrapNone/>
                      <wp:docPr id="888661122"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8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3509612" id="Прямая со стрелкой 19" o:spid="_x0000_s1026" type="#_x0000_t32" style="position:absolute;margin-left:47.65pt;margin-top:9.15pt;width:116.4pt;height:.0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"/>
                  </w:pict>
                </mc:Fallback>
              </mc:AlternateContent>
            </w: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5648" behindDoc="0" locked="0" layoutInCell="1" allowOverlap="1" wp14:anchorId="554D196C" wp14:editId="269FDA91">
                      <wp:simplePos x="0" y="0"/>
                      <wp:positionH relativeFrom="column">
                        <wp:posOffset>605155</wp:posOffset>
                      </wp:positionH>
                      <wp:positionV relativeFrom="paragraph">
                        <wp:posOffset>116205</wp:posOffset>
                      </wp:positionV>
                      <wp:extent cx="635" cy="190500"/>
                      <wp:effectExtent l="76200" t="0" r="75565" b="57150"/>
                      <wp:wrapNone/>
                      <wp:docPr id="131664563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5F89B3D" id="Прямая со стрелкой 18" o:spid="_x0000_s1026" type="#_x0000_t32" style="position:absolute;margin-left:47.65pt;margin-top:9.15pt;width:.0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">
                      <v:stroke endarrow="block"/>
                    </v:shape>
                  </w:pict>
                </mc:Fallback>
              </mc:AlternateContent>
            </w:r>
          </w:p>
          <w:p w14:paraId="3A895259"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 xml:space="preserve">           </w:t>
            </w:r>
          </w:p>
          <w:p w14:paraId="4128F962" w14:textId="7B38054E"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en-US"/>
                </w:rPr>
                <m:t>2</m:t>
              </m:r>
              <m:r>
                <w:rPr>
                  <w:rFonts w:ascii="Cambria Math" w:eastAsiaTheme="minorEastAsia" w:hAnsi="Cambria Math" w:cs="Times New Roman"/>
                  <w:sz w:val="28"/>
                  <w:szCs w:val="28"/>
                </w:rPr>
                <m:t>Al</m:t>
              </m:r>
              <m:r>
                <w:rPr>
                  <w:rFonts w:ascii="Cambria Math" w:eastAsiaTheme="minorEastAsia" w:hAnsi="Cambria Math" w:cs="Times New Roman"/>
                  <w:sz w:val="28"/>
                  <w:szCs w:val="28"/>
                  <w:lang w:val="en-US"/>
                </w:rPr>
                <m:t>+2</m:t>
              </m:r>
              <m:r>
                <w:rPr>
                  <w:rFonts w:ascii="Cambria Math" w:eastAsiaTheme="minorEastAsia" w:hAnsi="Cambria Math" w:cs="Times New Roman"/>
                  <w:sz w:val="28"/>
                  <w:szCs w:val="28"/>
                </w:rPr>
                <m:t>Hg</m:t>
              </m:r>
              <m:r>
                <w:rPr>
                  <w:rFonts w:ascii="Cambria Math" w:eastAsiaTheme="minorEastAsia" w:hAnsi="Cambria Math" w:cs="Times New Roman"/>
                  <w:sz w:val="28"/>
                  <w:szCs w:val="28"/>
                  <w:lang w:val="en-US"/>
                </w:rPr>
                <m:t>→2HgAl</m:t>
              </m:r>
            </m:oMath>
          </w:p>
          <w:p w14:paraId="5BF40D0D" w14:textId="03DBA653"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8720" behindDoc="0" locked="0" layoutInCell="1" allowOverlap="1" wp14:anchorId="09D51FF3" wp14:editId="474D845C">
                      <wp:simplePos x="0" y="0"/>
                      <wp:positionH relativeFrom="column">
                        <wp:posOffset>225425</wp:posOffset>
                      </wp:positionH>
                      <wp:positionV relativeFrom="paragraph">
                        <wp:posOffset>204470</wp:posOffset>
                      </wp:positionV>
                      <wp:extent cx="1478280" cy="635"/>
                      <wp:effectExtent l="0" t="0" r="26670" b="37465"/>
                      <wp:wrapNone/>
                      <wp:docPr id="30271483"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8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202BF3A" id="Прямая со стрелкой 17" o:spid="_x0000_s1026" type="#_x0000_t32" style="position:absolute;margin-left:17.75pt;margin-top:16.1pt;width:116.4pt;height:.0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"/>
                  </w:pict>
                </mc:Fallback>
              </mc:AlternateContent>
            </w:r>
            <w:r w:rsidRPr="00A866CD">
              <w:rPr>
                <w:rFonts w:ascii="Times New Roman" w:eastAsiaTheme="minorEastAsia" w:hAnsi="Times New Roman" w:cs="Times New Roman"/>
                <w:noProof/>
                <w:sz w:val="28"/>
                <w:szCs w:val="28"/>
                <w:lang w:val="en-US"/>
              </w:rPr>
              <mc:AlternateContent>
                <mc:Choice Requires="wps">
                  <w:drawing>
                    <wp:anchor distT="0" distB="0" distL="114300" distR="114300" simplePos="0" relativeHeight="251676672" behindDoc="0" locked="0" layoutInCell="1" allowOverlap="1" wp14:anchorId="50376D57" wp14:editId="0B44E52B">
                      <wp:simplePos x="0" y="0"/>
                      <wp:positionH relativeFrom="column">
                        <wp:posOffset>1694815</wp:posOffset>
                      </wp:positionH>
                      <wp:positionV relativeFrom="paragraph">
                        <wp:posOffset>32385</wp:posOffset>
                      </wp:positionV>
                      <wp:extent cx="0" cy="171450"/>
                      <wp:effectExtent l="0" t="0" r="38100" b="19050"/>
                      <wp:wrapNone/>
                      <wp:docPr id="1526264177"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636FBA" id="Прямая со стрелкой 16" o:spid="_x0000_s1026" type="#_x0000_t32" style="position:absolute;margin-left:133.45pt;margin-top:2.55pt;width:0;height:13.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"/>
                  </w:pict>
                </mc:Fallback>
              </mc:AlternateContent>
            </w:r>
          </w:p>
        </w:tc>
        <w:tc>
          <w:tcPr>
            <w:tcW w:w="1110" w:type="dxa"/>
          </w:tcPr>
          <w:p w14:paraId="3CA58D81"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p>
          <w:p w14:paraId="36326947" w14:textId="45101EFB"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w:t>
            </w:r>
            <w:r w:rsidR="00F70AEA" w:rsidRPr="00A866CD">
              <w:rPr>
                <w:rFonts w:ascii="Times New Roman" w:eastAsiaTheme="minorEastAsia" w:hAnsi="Times New Roman" w:cs="Times New Roman"/>
                <w:sz w:val="28"/>
                <w:szCs w:val="28"/>
                <w:lang w:val="kk-KZ"/>
              </w:rPr>
              <w:t>5.</w:t>
            </w:r>
            <w:r w:rsidRPr="00A866CD">
              <w:rPr>
                <w:rFonts w:ascii="Times New Roman" w:eastAsiaTheme="minorEastAsia" w:hAnsi="Times New Roman" w:cs="Times New Roman"/>
                <w:sz w:val="28"/>
                <w:szCs w:val="28"/>
                <w:lang w:val="en-US"/>
              </w:rPr>
              <w:t>3)</w:t>
            </w:r>
          </w:p>
          <w:p w14:paraId="46FD9359"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p>
          <w:p w14:paraId="090A8CE9" w14:textId="77777777"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kk-KZ"/>
              </w:rPr>
            </w:pPr>
          </w:p>
          <w:p w14:paraId="4DB77B97" w14:textId="77777777" w:rsidR="00F70AEA" w:rsidRPr="00A866CD" w:rsidRDefault="00F70AEA" w:rsidP="00113B8D">
            <w:pPr>
              <w:spacing w:after="160" w:line="240" w:lineRule="auto"/>
              <w:ind w:firstLine="567"/>
              <w:contextualSpacing/>
              <w:jc w:val="both"/>
              <w:rPr>
                <w:rFonts w:ascii="Times New Roman" w:eastAsiaTheme="minorEastAsia" w:hAnsi="Times New Roman" w:cs="Times New Roman"/>
                <w:sz w:val="28"/>
                <w:szCs w:val="28"/>
                <w:lang w:val="kk-KZ"/>
              </w:rPr>
            </w:pPr>
          </w:p>
          <w:p w14:paraId="74CC765F" w14:textId="7C69D34C" w:rsidR="00113B8D" w:rsidRPr="00A866CD" w:rsidRDefault="00113B8D" w:rsidP="00113B8D">
            <w:pPr>
              <w:spacing w:after="160" w:line="240" w:lineRule="auto"/>
              <w:ind w:firstLine="567"/>
              <w:contextualSpacing/>
              <w:jc w:val="both"/>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w:t>
            </w:r>
            <w:r w:rsidR="00F70AEA" w:rsidRPr="00A866CD">
              <w:rPr>
                <w:rFonts w:ascii="Times New Roman" w:eastAsiaTheme="minorEastAsia" w:hAnsi="Times New Roman" w:cs="Times New Roman"/>
                <w:sz w:val="28"/>
                <w:szCs w:val="28"/>
                <w:lang w:val="kk-KZ"/>
              </w:rPr>
              <w:t>5.</w:t>
            </w:r>
            <w:r w:rsidRPr="00A866CD">
              <w:rPr>
                <w:rFonts w:ascii="Times New Roman" w:eastAsiaTheme="minorEastAsia" w:hAnsi="Times New Roman" w:cs="Times New Roman"/>
                <w:sz w:val="28"/>
                <w:szCs w:val="28"/>
                <w:lang w:val="en-US"/>
              </w:rPr>
              <w:t>2)</w:t>
            </w:r>
          </w:p>
        </w:tc>
      </w:tr>
    </w:tbl>
    <w:p w14:paraId="44C45A59" w14:textId="3BE449FE" w:rsidR="00C02DEF" w:rsidRPr="00A866CD" w:rsidRDefault="00F70AEA" w:rsidP="00F70AE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p>
    <w:p w14:paraId="4FD270D3" w14:textId="50E465B6" w:rsidR="00FB06D3" w:rsidRPr="00A866CD" w:rsidRDefault="00F70AEA" w:rsidP="00FB06D3">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lastRenderedPageBreak/>
        <w:t>Осы келтірілген схеманы қарастырсақ,  алюминий амал</w:t>
      </w:r>
      <w:r w:rsidR="00FB06D3" w:rsidRPr="00A866CD">
        <w:rPr>
          <w:rFonts w:ascii="Times New Roman" w:eastAsiaTheme="minorEastAsia" w:hAnsi="Times New Roman" w:cs="Times New Roman"/>
          <w:sz w:val="28"/>
          <w:szCs w:val="28"/>
          <w:lang w:val="kk-KZ"/>
        </w:rPr>
        <w:t>ь</w:t>
      </w:r>
      <w:r w:rsidRPr="00A866CD">
        <w:rPr>
          <w:rFonts w:ascii="Times New Roman" w:eastAsiaTheme="minorEastAsia" w:hAnsi="Times New Roman" w:cs="Times New Roman"/>
          <w:sz w:val="28"/>
          <w:szCs w:val="28"/>
          <w:lang w:val="kk-KZ"/>
        </w:rPr>
        <w:t xml:space="preserve">гамасы </w:t>
      </w:r>
      <w:r w:rsidR="00130B7F" w:rsidRPr="00A866CD">
        <w:rPr>
          <w:rFonts w:ascii="Times New Roman" w:eastAsiaTheme="minorEastAsia" w:hAnsi="Times New Roman" w:cs="Times New Roman"/>
          <w:sz w:val="28"/>
          <w:szCs w:val="28"/>
          <w:lang w:val="kk-KZ"/>
        </w:rPr>
        <w:t>5.4-</w:t>
      </w:r>
      <w:r w:rsidR="00BB132C" w:rsidRPr="00A866CD">
        <w:rPr>
          <w:rFonts w:ascii="Times New Roman" w:eastAsiaTheme="minorEastAsia" w:hAnsi="Times New Roman" w:cs="Times New Roman"/>
          <w:sz w:val="28"/>
          <w:szCs w:val="28"/>
          <w:lang w:val="kk-KZ"/>
        </w:rPr>
        <w:t>реакция бойынша ыдыраған кезде</w:t>
      </w:r>
      <w:r w:rsidRPr="00A866CD">
        <w:rPr>
          <w:rFonts w:ascii="Times New Roman" w:eastAsiaTheme="minorEastAsia" w:hAnsi="Times New Roman" w:cs="Times New Roman"/>
          <w:sz w:val="28"/>
          <w:szCs w:val="28"/>
          <w:lang w:val="kk-KZ"/>
        </w:rPr>
        <w:t xml:space="preserve"> босаған электрондар</w:t>
      </w:r>
      <w:r w:rsidR="00FB06D3" w:rsidRPr="00A866CD">
        <w:rPr>
          <w:rFonts w:ascii="Times New Roman" w:eastAsiaTheme="minorEastAsia" w:hAnsi="Times New Roman" w:cs="Times New Roman"/>
          <w:sz w:val="28"/>
          <w:szCs w:val="28"/>
          <w:lang w:val="kk-KZ"/>
        </w:rPr>
        <w:t>,</w:t>
      </w:r>
      <w:r w:rsidR="00BB132C" w:rsidRPr="00A866CD">
        <w:rPr>
          <w:rFonts w:ascii="Times New Roman" w:eastAsiaTheme="minorEastAsia" w:hAnsi="Times New Roman" w:cs="Times New Roman"/>
          <w:sz w:val="28"/>
          <w:szCs w:val="28"/>
          <w:lang w:val="kk-KZ"/>
        </w:rPr>
        <w:t xml:space="preserve"> электр өткізгіш контакт арқылы  екінші электродқа өтеді (мұнда сутек бөліну аса кернеуі төмен болып келеді). Енді бұл </w:t>
      </w:r>
      <w:r w:rsidR="00BE7378" w:rsidRPr="00A866CD">
        <w:rPr>
          <w:rFonts w:ascii="Times New Roman" w:eastAsiaTheme="minorEastAsia" w:hAnsi="Times New Roman" w:cs="Times New Roman"/>
          <w:sz w:val="28"/>
          <w:szCs w:val="28"/>
          <w:lang w:val="kk-KZ"/>
        </w:rPr>
        <w:t xml:space="preserve">электродта, сутек бөле жүретін, судың тотықсыздану реакциясы </w:t>
      </w:r>
      <w:r w:rsidR="00BB132C" w:rsidRPr="00A866CD">
        <w:rPr>
          <w:rFonts w:ascii="Times New Roman" w:eastAsiaTheme="minorEastAsia" w:hAnsi="Times New Roman" w:cs="Times New Roman"/>
          <w:sz w:val="28"/>
          <w:szCs w:val="28"/>
          <w:lang w:val="kk-KZ"/>
        </w:rPr>
        <w:t>оңай іске асырылады (</w:t>
      </w:r>
      <w:r w:rsidR="00130B7F" w:rsidRPr="00A866CD">
        <w:rPr>
          <w:rFonts w:ascii="Times New Roman" w:eastAsiaTheme="minorEastAsia" w:hAnsi="Times New Roman" w:cs="Times New Roman"/>
          <w:sz w:val="28"/>
          <w:szCs w:val="28"/>
          <w:lang w:val="kk-KZ"/>
        </w:rPr>
        <w:t>5.5-</w:t>
      </w:r>
      <w:r w:rsidR="00BB132C" w:rsidRPr="00A866CD">
        <w:rPr>
          <w:rFonts w:ascii="Times New Roman" w:eastAsiaTheme="minorEastAsia" w:hAnsi="Times New Roman" w:cs="Times New Roman"/>
          <w:sz w:val="28"/>
          <w:szCs w:val="28"/>
          <w:lang w:val="kk-KZ"/>
        </w:rPr>
        <w:t xml:space="preserve">реакция). </w:t>
      </w:r>
      <w:r w:rsidR="00FB06D3" w:rsidRPr="00A866CD">
        <w:rPr>
          <w:rFonts w:ascii="Times New Roman" w:eastAsiaTheme="minorEastAsia" w:hAnsi="Times New Roman" w:cs="Times New Roman"/>
          <w:sz w:val="28"/>
          <w:szCs w:val="28"/>
          <w:lang w:val="kk-KZ"/>
        </w:rPr>
        <w:t xml:space="preserve">Осы кезде пайда болған гидроксил иондары алюминий (ІІІ) иондарымен әрекеттесіп, электролит көлемінде оның гидроксидін түзеді.     </w:t>
      </w:r>
    </w:p>
    <w:p w14:paraId="4FCC3AEE" w14:textId="573F2964" w:rsidR="00041E46" w:rsidRPr="00A866CD" w:rsidRDefault="00BB132C" w:rsidP="00BB132C">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Түзілген алюминий иондары гидроксил-иондарымен әрекеттесіп, алюминий гидроксидін түзеді</w:t>
      </w:r>
      <w:r w:rsidR="00A86597"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 xml:space="preserve"> </w:t>
      </w:r>
    </w:p>
    <w:p w14:paraId="32C6C662" w14:textId="17C0E9A9" w:rsidR="000340BD" w:rsidRPr="00A866CD" w:rsidRDefault="00A86597" w:rsidP="000340BD">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Біздің бұл сипаттаған процесіміз </w:t>
      </w:r>
      <w:r w:rsidR="000340BD" w:rsidRPr="00A866CD">
        <w:rPr>
          <w:rFonts w:ascii="Times New Roman" w:eastAsiaTheme="minorEastAsia" w:hAnsi="Times New Roman" w:cs="Times New Roman"/>
          <w:sz w:val="28"/>
          <w:szCs w:val="28"/>
          <w:lang w:val="kk-KZ"/>
        </w:rPr>
        <w:t>–</w:t>
      </w:r>
      <w:r w:rsidR="00FB06D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сутектік деполяризация болып табылады. Оның мағы</w:t>
      </w:r>
      <w:r w:rsidR="00FB06D3" w:rsidRPr="00A866CD">
        <w:rPr>
          <w:rFonts w:ascii="Times New Roman" w:eastAsiaTheme="minorEastAsia" w:hAnsi="Times New Roman" w:cs="Times New Roman"/>
          <w:sz w:val="28"/>
          <w:szCs w:val="28"/>
          <w:lang w:val="kk-KZ"/>
        </w:rPr>
        <w:t>н</w:t>
      </w:r>
      <w:r w:rsidRPr="00A866CD">
        <w:rPr>
          <w:rFonts w:ascii="Times New Roman" w:eastAsiaTheme="minorEastAsia" w:hAnsi="Times New Roman" w:cs="Times New Roman"/>
          <w:sz w:val="28"/>
          <w:szCs w:val="28"/>
          <w:lang w:val="kk-KZ"/>
        </w:rPr>
        <w:t>асы: электртерістілігі әртүрлі болып келетін металдар бір-бірімен контакттке келтірілген кезде түзілген жүйе</w:t>
      </w:r>
      <w:r w:rsidR="00FB06D3"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 xml:space="preserve"> гальваникалық элемент ретінде қызмет атқара бастайды. Сол кезде электртерістілігі оң болып келетін металда сутек қарқынды түрде бөліне</w:t>
      </w:r>
      <w:r w:rsidR="00FB06D3" w:rsidRPr="00A866CD">
        <w:rPr>
          <w:rFonts w:ascii="Times New Roman" w:eastAsiaTheme="minorEastAsia" w:hAnsi="Times New Roman" w:cs="Times New Roman"/>
          <w:sz w:val="28"/>
          <w:szCs w:val="28"/>
          <w:lang w:val="kk-KZ"/>
        </w:rPr>
        <w:t>ді</w:t>
      </w:r>
      <w:r w:rsidRPr="00A866CD">
        <w:rPr>
          <w:rFonts w:ascii="Times New Roman" w:eastAsiaTheme="minorEastAsia" w:hAnsi="Times New Roman" w:cs="Times New Roman"/>
          <w:sz w:val="28"/>
          <w:szCs w:val="28"/>
          <w:lang w:val="kk-KZ"/>
        </w:rPr>
        <w:t xml:space="preserve">. </w:t>
      </w:r>
      <w:r w:rsidR="00FB06D3" w:rsidRPr="00A866CD">
        <w:rPr>
          <w:rFonts w:ascii="Times New Roman" w:eastAsiaTheme="minorEastAsia" w:hAnsi="Times New Roman" w:cs="Times New Roman"/>
          <w:sz w:val="28"/>
          <w:szCs w:val="28"/>
          <w:lang w:val="kk-KZ"/>
        </w:rPr>
        <w:t xml:space="preserve">Потенциалдың мәні, амальгама потенциалымен салыстырғанда, оң болып келсе, ол электродта тотықсыздану реакциясы орын алады. Никель, темір, палладий сияқты металдар алюминий амальгамасымен контакта болғанда, бұл металдардың бетінде тотықсыздану реакциясы орын алып, су молекуласы сутек газына дейін тотықсызданады. Ал алюминий амальгамасында, сынапқа қарағанда, потенциалы теріс алюминий тотығып, оның үш валентті иондары электролитке өтеді.  </w:t>
      </w:r>
    </w:p>
    <w:p w14:paraId="4F5FA3A9" w14:textId="77777777" w:rsidR="000340BD" w:rsidRPr="00A866CD" w:rsidRDefault="000340BD" w:rsidP="000340BD">
      <w:pPr>
        <w:spacing w:line="240" w:lineRule="auto"/>
        <w:ind w:firstLine="567"/>
        <w:contextualSpacing/>
        <w:jc w:val="both"/>
        <w:rPr>
          <w:rFonts w:ascii="Times New Roman" w:eastAsiaTheme="minorEastAsia" w:hAnsi="Times New Roman" w:cs="Times New Roman"/>
          <w:sz w:val="28"/>
          <w:szCs w:val="28"/>
          <w:lang w:val="kk-KZ"/>
        </w:rPr>
      </w:pPr>
    </w:p>
    <w:p w14:paraId="7A9174C5" w14:textId="606B22E4" w:rsidR="00FB06D3" w:rsidRPr="00A866CD" w:rsidRDefault="000340BD" w:rsidP="0049243B">
      <w:pPr>
        <w:spacing w:line="240" w:lineRule="auto"/>
        <w:contextualSpacing/>
        <w:jc w:val="center"/>
        <w:rPr>
          <w:rFonts w:ascii="Times New Roman" w:eastAsiaTheme="minorEastAsia" w:hAnsi="Times New Roman" w:cs="Times New Roman"/>
          <w:sz w:val="28"/>
          <w:szCs w:val="28"/>
          <w:lang w:val="kk-KZ"/>
        </w:rPr>
      </w:pPr>
      <m:oMathPara>
        <m:oMath>
          <m:r>
            <w:rPr>
              <w:rFonts w:ascii="Cambria Math" w:eastAsiaTheme="minorEastAsia" w:hAnsi="Cambria Math" w:cs="Times New Roman"/>
              <w:sz w:val="28"/>
              <w:szCs w:val="28"/>
              <w:lang w:val="kk-KZ"/>
            </w:rPr>
            <m:t>2Al-6e</m:t>
          </m:r>
          <m:r>
            <w:rPr>
              <w:rFonts w:ascii="Cambria Math" w:hAnsi="Cambria Math" w:cs="Times New Roman"/>
              <w:sz w:val="28"/>
              <w:szCs w:val="28"/>
              <w:lang w:val="kk-KZ"/>
            </w:rPr>
            <m:t xml:space="preserve">→2 </m:t>
          </m:r>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sz w:val="28"/>
                  <w:szCs w:val="28"/>
                  <w:lang w:val="kk-KZ"/>
                </w:rPr>
                <m:t>Al</m:t>
              </m:r>
            </m:e>
            <m:sup>
              <m:r>
                <w:rPr>
                  <w:rFonts w:ascii="Cambria Math" w:eastAsiaTheme="minorEastAsia" w:hAnsi="Cambria Math" w:cs="Times New Roman"/>
                  <w:sz w:val="28"/>
                  <w:szCs w:val="28"/>
                  <w:lang w:val="kk-KZ"/>
                </w:rPr>
                <m:t>3+</m:t>
              </m:r>
            </m:sup>
          </m:sSup>
        </m:oMath>
      </m:oMathPara>
    </w:p>
    <w:p w14:paraId="0BA7B8DB" w14:textId="77777777" w:rsidR="00FB06D3" w:rsidRPr="00A866CD" w:rsidRDefault="00FB06D3" w:rsidP="00DE3AE0">
      <w:pPr>
        <w:spacing w:line="240" w:lineRule="auto"/>
        <w:ind w:firstLine="567"/>
        <w:contextualSpacing/>
        <w:jc w:val="both"/>
        <w:rPr>
          <w:rFonts w:ascii="Times New Roman" w:eastAsiaTheme="minorEastAsia" w:hAnsi="Times New Roman" w:cs="Times New Roman"/>
          <w:sz w:val="28"/>
          <w:szCs w:val="28"/>
          <w:lang w:val="kk-KZ"/>
        </w:rPr>
      </w:pPr>
    </w:p>
    <w:p w14:paraId="746934D8" w14:textId="58CB9680" w:rsidR="00C0053A" w:rsidRPr="00A866CD" w:rsidRDefault="004E5923" w:rsidP="00C0053A">
      <w:pPr>
        <w:spacing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Эксперимент нәтижелері </w:t>
      </w:r>
      <w:r w:rsidR="003A33BC" w:rsidRPr="00A866CD">
        <w:rPr>
          <w:rFonts w:ascii="Times New Roman" w:eastAsiaTheme="minorEastAsia" w:hAnsi="Times New Roman" w:cs="Times New Roman"/>
          <w:sz w:val="28"/>
          <w:szCs w:val="28"/>
          <w:lang w:val="kk-KZ"/>
        </w:rPr>
        <w:t xml:space="preserve">көрсеткендей, </w:t>
      </w:r>
      <w:r w:rsidRPr="00A866CD">
        <w:rPr>
          <w:rFonts w:ascii="Times New Roman" w:eastAsiaTheme="minorEastAsia" w:hAnsi="Times New Roman" w:cs="Times New Roman"/>
          <w:sz w:val="28"/>
          <w:szCs w:val="28"/>
          <w:lang w:val="kk-KZ"/>
        </w:rPr>
        <w:t xml:space="preserve">алюминий электродын және қосымша деполяризатор электродын гальваникалық жұп ретінде пайдаланғанда, алюминий бетіндегі оның </w:t>
      </w:r>
      <w:r w:rsidR="000340BD" w:rsidRPr="00A866CD">
        <w:rPr>
          <w:rFonts w:ascii="Times New Roman" w:eastAsiaTheme="minorEastAsia" w:hAnsi="Times New Roman" w:cs="Times New Roman"/>
          <w:sz w:val="28"/>
          <w:szCs w:val="28"/>
          <w:lang w:val="kk-KZ"/>
        </w:rPr>
        <w:t xml:space="preserve">амальгамасы және алюминий (ІІІ) </w:t>
      </w:r>
      <w:r w:rsidRPr="00A866CD">
        <w:rPr>
          <w:rFonts w:ascii="Times New Roman" w:eastAsiaTheme="minorEastAsia" w:hAnsi="Times New Roman" w:cs="Times New Roman"/>
          <w:sz w:val="28"/>
          <w:szCs w:val="28"/>
          <w:lang w:val="kk-KZ"/>
        </w:rPr>
        <w:t xml:space="preserve">иондарын түзе ериді, ал бос қалған сынап, алюминий бетімен бірден әрекеттесіп, алюминий </w:t>
      </w:r>
      <w:r w:rsidR="00DE3AE0" w:rsidRPr="00A866CD">
        <w:rPr>
          <w:rFonts w:ascii="Times New Roman" w:eastAsiaTheme="minorEastAsia" w:hAnsi="Times New Roman" w:cs="Times New Roman"/>
          <w:sz w:val="28"/>
          <w:szCs w:val="28"/>
          <w:lang w:val="kk-KZ"/>
        </w:rPr>
        <w:t>амальгамасы қайта түзіледі (5.</w:t>
      </w:r>
      <w:r w:rsidR="004D6A22" w:rsidRPr="00A866CD">
        <w:rPr>
          <w:rFonts w:ascii="Times New Roman" w:eastAsiaTheme="minorEastAsia" w:hAnsi="Times New Roman" w:cs="Times New Roman"/>
          <w:sz w:val="28"/>
          <w:szCs w:val="28"/>
          <w:lang w:val="kk-KZ"/>
        </w:rPr>
        <w:t>2</w:t>
      </w:r>
      <w:r w:rsidR="00DE3AE0"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реакция).</w:t>
      </w:r>
    </w:p>
    <w:p w14:paraId="3B6F3652" w14:textId="243C875B" w:rsidR="00C0053A" w:rsidRPr="00A866CD" w:rsidRDefault="004E5923" w:rsidP="00C0053A">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iCs/>
          <w:sz w:val="28"/>
          <w:szCs w:val="28"/>
          <w:lang w:val="kk-KZ"/>
        </w:rPr>
        <w:t xml:space="preserve">Ал осы кезде бөлінген электрондар сыртқы электрөткізгіш сым арқылы екінші электродқа өтіп, тотықсыздану реакциясына, демек, </w:t>
      </w:r>
      <w:r w:rsidR="00A42E3C" w:rsidRPr="00A866CD">
        <w:rPr>
          <w:rFonts w:ascii="Times New Roman" w:eastAsiaTheme="minorEastAsia" w:hAnsi="Times New Roman" w:cs="Times New Roman"/>
          <w:iCs/>
          <w:sz w:val="28"/>
          <w:szCs w:val="28"/>
          <w:lang w:val="kk-KZ"/>
        </w:rPr>
        <w:t>катод аумағына ау</w:t>
      </w:r>
      <w:r w:rsidR="004D6A22" w:rsidRPr="00A866CD">
        <w:rPr>
          <w:rFonts w:ascii="Times New Roman" w:eastAsiaTheme="minorEastAsia" w:hAnsi="Times New Roman" w:cs="Times New Roman"/>
          <w:iCs/>
          <w:sz w:val="28"/>
          <w:szCs w:val="28"/>
          <w:lang w:val="kk-KZ"/>
        </w:rPr>
        <w:t xml:space="preserve">ысып, </w:t>
      </w:r>
      <w:r w:rsidRPr="00A866CD">
        <w:rPr>
          <w:rFonts w:ascii="Times New Roman" w:eastAsiaTheme="minorEastAsia" w:hAnsi="Times New Roman" w:cs="Times New Roman"/>
          <w:iCs/>
          <w:sz w:val="28"/>
          <w:szCs w:val="28"/>
          <w:lang w:val="kk-KZ"/>
        </w:rPr>
        <w:t>су молекуласының тотықсызданып</w:t>
      </w:r>
      <w:r w:rsidR="00A86597" w:rsidRPr="00A866CD">
        <w:rPr>
          <w:rFonts w:ascii="Times New Roman" w:eastAsiaTheme="minorEastAsia" w:hAnsi="Times New Roman" w:cs="Times New Roman"/>
          <w:iCs/>
          <w:sz w:val="28"/>
          <w:szCs w:val="28"/>
          <w:lang w:val="kk-KZ"/>
        </w:rPr>
        <w:t>,</w:t>
      </w:r>
      <w:r w:rsidRPr="00A866CD">
        <w:rPr>
          <w:rFonts w:ascii="Times New Roman" w:eastAsiaTheme="minorEastAsia" w:hAnsi="Times New Roman" w:cs="Times New Roman"/>
          <w:iCs/>
          <w:sz w:val="28"/>
          <w:szCs w:val="28"/>
          <w:lang w:val="kk-KZ"/>
        </w:rPr>
        <w:t xml:space="preserve"> сутектің түзілуіне мүмкіндік тудырады. </w:t>
      </w:r>
    </w:p>
    <w:p w14:paraId="5198736E" w14:textId="2BE843A9" w:rsidR="0048746C" w:rsidRPr="00A866CD" w:rsidRDefault="004E5923" w:rsidP="0048746C">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iCs/>
          <w:sz w:val="28"/>
          <w:szCs w:val="28"/>
          <w:lang w:val="kk-KZ"/>
        </w:rPr>
        <w:t xml:space="preserve">Екінші электрод ретінде сутектің түзілуінің  аса кернеулігі төмен болып келетін никель, темір, палладий электродтарын қолданғанда, су молекуласының тотықсыздану реакциясы жоғары жылдамдықпен жүре алады. </w:t>
      </w:r>
      <w:r w:rsidR="004D6A22" w:rsidRPr="00A866CD">
        <w:rPr>
          <w:rFonts w:ascii="Times New Roman" w:eastAsiaTheme="minorEastAsia" w:hAnsi="Times New Roman" w:cs="Times New Roman"/>
          <w:iCs/>
          <w:sz w:val="28"/>
          <w:szCs w:val="28"/>
          <w:lang w:val="kk-KZ"/>
        </w:rPr>
        <w:t>Жүретін процестерді схема ретінде қарастырайық. Электрондардың катодтық учаскеге жылжитыны стрелкалармен көрсетілген (</w:t>
      </w:r>
      <w:r w:rsidR="0042095C" w:rsidRPr="00A866CD">
        <w:rPr>
          <w:rFonts w:ascii="Times New Roman" w:eastAsiaTheme="minorEastAsia" w:hAnsi="Times New Roman" w:cs="Times New Roman"/>
          <w:iCs/>
          <w:sz w:val="28"/>
          <w:szCs w:val="28"/>
          <w:lang w:val="kk-KZ"/>
        </w:rPr>
        <w:t>5.2-</w:t>
      </w:r>
      <w:r w:rsidR="004D6A22" w:rsidRPr="00A866CD">
        <w:rPr>
          <w:rFonts w:ascii="Times New Roman" w:eastAsiaTheme="minorEastAsia" w:hAnsi="Times New Roman" w:cs="Times New Roman"/>
          <w:iCs/>
          <w:sz w:val="28"/>
          <w:szCs w:val="28"/>
          <w:lang w:val="kk-KZ"/>
        </w:rPr>
        <w:t>сурет).</w:t>
      </w:r>
      <w:r w:rsidR="0042095C" w:rsidRPr="00A866CD">
        <w:rPr>
          <w:rFonts w:ascii="Times New Roman" w:eastAsiaTheme="minorEastAsia" w:hAnsi="Times New Roman" w:cs="Times New Roman"/>
          <w:iCs/>
          <w:sz w:val="28"/>
          <w:szCs w:val="28"/>
          <w:lang w:val="kk-KZ"/>
        </w:rPr>
        <w:t xml:space="preserve"> </w:t>
      </w:r>
      <w:r w:rsidR="004D6A22" w:rsidRPr="00A866CD">
        <w:rPr>
          <w:rFonts w:ascii="Times New Roman" w:eastAsiaTheme="minorEastAsia" w:hAnsi="Times New Roman" w:cs="Times New Roman"/>
          <w:iCs/>
          <w:sz w:val="28"/>
          <w:szCs w:val="28"/>
          <w:lang w:val="kk-KZ"/>
        </w:rPr>
        <w:t xml:space="preserve">Сутек бөліну процесі электрондар </w:t>
      </w:r>
      <w:r w:rsidR="000A440D" w:rsidRPr="00A866CD">
        <w:rPr>
          <w:rFonts w:ascii="Times New Roman" w:eastAsiaTheme="minorEastAsia" w:hAnsi="Times New Roman" w:cs="Times New Roman"/>
          <w:iCs/>
          <w:sz w:val="28"/>
          <w:szCs w:val="28"/>
          <w:lang w:val="kk-KZ"/>
        </w:rPr>
        <w:t xml:space="preserve">катод учаскесінен </w:t>
      </w:r>
      <w:r w:rsidR="004D6A22" w:rsidRPr="00A866CD">
        <w:rPr>
          <w:rFonts w:ascii="Times New Roman" w:eastAsiaTheme="minorEastAsia" w:hAnsi="Times New Roman" w:cs="Times New Roman"/>
          <w:iCs/>
          <w:sz w:val="28"/>
          <w:szCs w:val="28"/>
          <w:lang w:val="kk-KZ"/>
        </w:rPr>
        <w:t>тасымалданып біткенге дейін жалғасады.</w:t>
      </w:r>
      <w:r w:rsidR="000A440D" w:rsidRPr="00A866CD">
        <w:rPr>
          <w:rFonts w:ascii="Times New Roman" w:eastAsiaTheme="minorEastAsia" w:hAnsi="Times New Roman" w:cs="Times New Roman"/>
          <w:iCs/>
          <w:sz w:val="28"/>
          <w:szCs w:val="28"/>
          <w:lang w:val="kk-KZ"/>
        </w:rPr>
        <w:t xml:space="preserve"> </w:t>
      </w:r>
      <w:r w:rsidR="004D6A22" w:rsidRPr="00A866CD">
        <w:rPr>
          <w:rFonts w:ascii="Times New Roman" w:eastAsiaTheme="minorEastAsia" w:hAnsi="Times New Roman" w:cs="Times New Roman"/>
          <w:iCs/>
          <w:sz w:val="28"/>
          <w:szCs w:val="28"/>
          <w:lang w:val="kk-KZ"/>
        </w:rPr>
        <w:t xml:space="preserve">Сутек иондары немесе су молекулалары </w:t>
      </w:r>
      <w:r w:rsidR="001B48B5" w:rsidRPr="00A866CD">
        <w:rPr>
          <w:rFonts w:ascii="Times New Roman" w:eastAsiaTheme="minorEastAsia" w:hAnsi="Times New Roman" w:cs="Times New Roman"/>
          <w:iCs/>
          <w:sz w:val="28"/>
          <w:szCs w:val="28"/>
          <w:lang w:val="kk-KZ"/>
        </w:rPr>
        <w:t xml:space="preserve">екінші электродқа </w:t>
      </w:r>
      <w:r w:rsidR="004D6A22" w:rsidRPr="00A866CD">
        <w:rPr>
          <w:rFonts w:ascii="Times New Roman" w:eastAsiaTheme="minorEastAsia" w:hAnsi="Times New Roman" w:cs="Times New Roman"/>
          <w:iCs/>
          <w:sz w:val="28"/>
          <w:szCs w:val="28"/>
          <w:lang w:val="kk-KZ"/>
        </w:rPr>
        <w:t>дейін жетіп, артық электрондарды өзіне қабылдап алады</w:t>
      </w:r>
      <w:r w:rsidR="0048746C" w:rsidRPr="00A866CD">
        <w:rPr>
          <w:rFonts w:ascii="Times New Roman" w:eastAsiaTheme="minorEastAsia" w:hAnsi="Times New Roman" w:cs="Times New Roman"/>
          <w:iCs/>
          <w:sz w:val="28"/>
          <w:szCs w:val="28"/>
          <w:lang w:val="kk-KZ"/>
        </w:rPr>
        <w:t>: (</w:t>
      </w:r>
      <w:r w:rsidR="0048746C" w:rsidRPr="00A866CD">
        <w:rPr>
          <w:rFonts w:ascii="Times New Roman" w:eastAsiaTheme="minorEastAsia" w:hAnsi="Times New Roman" w:cs="Times New Roman"/>
          <w:sz w:val="28"/>
          <w:szCs w:val="28"/>
          <w:lang w:val="kk-KZ"/>
        </w:rPr>
        <w:t xml:space="preserve">НОН + 2е </w:t>
      </w:r>
      <m:oMath>
        <m:r>
          <w:rPr>
            <w:rFonts w:ascii="Cambria Math" w:eastAsiaTheme="minorEastAsia" w:hAnsi="Cambria Math" w:cs="Times New Roman"/>
            <w:sz w:val="28"/>
            <w:szCs w:val="28"/>
            <w:lang w:val="kk-KZ"/>
          </w:rPr>
          <m:t>→</m:t>
        </m:r>
      </m:oMath>
      <w:r w:rsidR="0048746C" w:rsidRPr="00A866CD">
        <w:rPr>
          <w:rFonts w:ascii="Times New Roman" w:eastAsiaTheme="minorEastAsia" w:hAnsi="Times New Roman" w:cs="Times New Roman"/>
          <w:sz w:val="28"/>
          <w:szCs w:val="28"/>
          <w:lang w:val="kk-KZ"/>
        </w:rPr>
        <w:t xml:space="preserve"> Н</w:t>
      </w:r>
      <w:r w:rsidR="0048746C" w:rsidRPr="00A866CD">
        <w:rPr>
          <w:rFonts w:ascii="Times New Roman" w:eastAsiaTheme="minorEastAsia" w:hAnsi="Times New Roman" w:cs="Times New Roman"/>
          <w:sz w:val="28"/>
          <w:szCs w:val="28"/>
          <w:vertAlign w:val="subscript"/>
          <w:lang w:val="kk-KZ"/>
        </w:rPr>
        <w:t>2</w:t>
      </w:r>
      <w:r w:rsidR="0048746C" w:rsidRPr="00A866CD">
        <w:rPr>
          <w:rFonts w:ascii="Times New Roman" w:eastAsiaTheme="minorEastAsia" w:hAnsi="Times New Roman" w:cs="Times New Roman"/>
          <w:sz w:val="28"/>
          <w:szCs w:val="28"/>
          <w:lang w:val="kk-KZ"/>
        </w:rPr>
        <w:t>+ 2ОН</w:t>
      </w:r>
      <w:r w:rsidR="0048746C" w:rsidRPr="00A866CD">
        <w:rPr>
          <w:rFonts w:ascii="Times New Roman" w:eastAsiaTheme="minorEastAsia" w:hAnsi="Times New Roman" w:cs="Times New Roman"/>
          <w:sz w:val="28"/>
          <w:szCs w:val="28"/>
          <w:vertAlign w:val="superscript"/>
          <w:lang w:val="kk-KZ"/>
        </w:rPr>
        <w:t>-</w:t>
      </w:r>
      <w:r w:rsidR="0048746C" w:rsidRPr="00A866CD">
        <w:rPr>
          <w:rFonts w:ascii="Times New Roman" w:eastAsiaTheme="minorEastAsia" w:hAnsi="Times New Roman" w:cs="Times New Roman"/>
          <w:sz w:val="28"/>
          <w:szCs w:val="28"/>
          <w:lang w:val="kk-KZ"/>
        </w:rPr>
        <w:t>). Потенциал айырмасы арта  түседі. Процесс қарқындай түседі, сутек бөліну жылдамдығы артады.</w:t>
      </w:r>
      <w:r w:rsidR="000A440D" w:rsidRPr="00A866CD">
        <w:rPr>
          <w:rFonts w:ascii="Times New Roman" w:eastAsiaTheme="minorEastAsia" w:hAnsi="Times New Roman" w:cs="Times New Roman"/>
          <w:sz w:val="28"/>
          <w:szCs w:val="28"/>
          <w:lang w:val="kk-KZ"/>
        </w:rPr>
        <w:t xml:space="preserve"> Деполяризация іске асып отыр. </w:t>
      </w:r>
      <w:r w:rsidR="0048746C" w:rsidRPr="00A866CD">
        <w:rPr>
          <w:rFonts w:ascii="Times New Roman" w:eastAsiaTheme="minorEastAsia" w:hAnsi="Times New Roman" w:cs="Times New Roman"/>
          <w:sz w:val="28"/>
          <w:szCs w:val="28"/>
          <w:lang w:val="kk-KZ"/>
        </w:rPr>
        <w:t>Осының себебі: сутек бөліну процесі төмен аса кернеулікпен іске асады, деме</w:t>
      </w:r>
      <w:r w:rsidR="00BE7378" w:rsidRPr="00A866CD">
        <w:rPr>
          <w:rFonts w:ascii="Times New Roman" w:eastAsiaTheme="minorEastAsia" w:hAnsi="Times New Roman" w:cs="Times New Roman"/>
          <w:sz w:val="28"/>
          <w:szCs w:val="28"/>
          <w:lang w:val="kk-KZ"/>
        </w:rPr>
        <w:t xml:space="preserve">к, сутек оңай бөлінеді. </w:t>
      </w:r>
      <w:r w:rsidR="0048746C" w:rsidRPr="00A866CD">
        <w:rPr>
          <w:rFonts w:ascii="Times New Roman" w:eastAsiaTheme="minorEastAsia" w:hAnsi="Times New Roman" w:cs="Times New Roman"/>
          <w:sz w:val="28"/>
          <w:szCs w:val="28"/>
          <w:lang w:val="kk-KZ"/>
        </w:rPr>
        <w:t>Бұл процесс термодинамикалық тұрғыдан</w:t>
      </w:r>
      <w:r w:rsidR="000A440D" w:rsidRPr="00A866CD">
        <w:rPr>
          <w:rFonts w:ascii="Times New Roman" w:eastAsiaTheme="minorEastAsia" w:hAnsi="Times New Roman" w:cs="Times New Roman"/>
          <w:sz w:val="28"/>
          <w:szCs w:val="28"/>
          <w:lang w:val="kk-KZ"/>
        </w:rPr>
        <w:t>,</w:t>
      </w:r>
      <w:r w:rsidR="0048746C" w:rsidRPr="00A866CD">
        <w:rPr>
          <w:rFonts w:ascii="Times New Roman" w:eastAsiaTheme="minorEastAsia" w:hAnsi="Times New Roman" w:cs="Times New Roman"/>
          <w:sz w:val="28"/>
          <w:szCs w:val="28"/>
          <w:lang w:val="kk-KZ"/>
        </w:rPr>
        <w:t xml:space="preserve"> </w:t>
      </w:r>
      <w:r w:rsidR="000A440D" w:rsidRPr="00A866CD">
        <w:rPr>
          <w:rFonts w:ascii="Times New Roman" w:eastAsiaTheme="minorEastAsia" w:hAnsi="Times New Roman" w:cs="Times New Roman"/>
          <w:sz w:val="28"/>
          <w:szCs w:val="28"/>
          <w:lang w:val="kk-KZ"/>
        </w:rPr>
        <w:t xml:space="preserve">дәл берілген жағдайларда, </w:t>
      </w:r>
      <w:r w:rsidR="0048746C" w:rsidRPr="00A866CD">
        <w:rPr>
          <w:rFonts w:ascii="Times New Roman" w:eastAsiaTheme="minorEastAsia" w:hAnsi="Times New Roman" w:cs="Times New Roman"/>
          <w:sz w:val="28"/>
          <w:szCs w:val="28"/>
          <w:lang w:val="kk-KZ"/>
        </w:rPr>
        <w:t>тек металдың тепе-</w:t>
      </w:r>
      <w:r w:rsidR="0048746C" w:rsidRPr="00A866CD">
        <w:rPr>
          <w:rFonts w:ascii="Times New Roman" w:eastAsiaTheme="minorEastAsia" w:hAnsi="Times New Roman" w:cs="Times New Roman"/>
          <w:sz w:val="28"/>
          <w:szCs w:val="28"/>
          <w:lang w:val="kk-KZ"/>
        </w:rPr>
        <w:lastRenderedPageBreak/>
        <w:t>теңдік жағдайдағы потенциалы сутек потенциалынан терістеу болса мүмкін бол</w:t>
      </w:r>
      <w:r w:rsidR="000A440D" w:rsidRPr="00A866CD">
        <w:rPr>
          <w:rFonts w:ascii="Times New Roman" w:eastAsiaTheme="minorEastAsia" w:hAnsi="Times New Roman" w:cs="Times New Roman"/>
          <w:sz w:val="28"/>
          <w:szCs w:val="28"/>
          <w:lang w:val="kk-KZ"/>
        </w:rPr>
        <w:t>ады.</w:t>
      </w:r>
      <w:r w:rsidR="005366A3" w:rsidRPr="00A866CD">
        <w:rPr>
          <w:rFonts w:ascii="Times New Roman" w:eastAsiaTheme="minorEastAsia" w:hAnsi="Times New Roman" w:cs="Times New Roman"/>
          <w:sz w:val="28"/>
          <w:szCs w:val="28"/>
          <w:lang w:val="kk-KZ"/>
        </w:rPr>
        <w:t xml:space="preserve"> </w:t>
      </w:r>
      <w:r w:rsidR="0048746C" w:rsidRPr="00A866CD">
        <w:rPr>
          <w:rFonts w:ascii="Times New Roman" w:eastAsiaTheme="minorEastAsia" w:hAnsi="Times New Roman" w:cs="Times New Roman"/>
          <w:sz w:val="28"/>
          <w:szCs w:val="28"/>
          <w:lang w:val="kk-KZ"/>
        </w:rPr>
        <w:t>5.</w:t>
      </w:r>
      <w:r w:rsidR="00B61C6B" w:rsidRPr="00A866CD">
        <w:rPr>
          <w:rFonts w:ascii="Times New Roman" w:eastAsiaTheme="minorEastAsia" w:hAnsi="Times New Roman" w:cs="Times New Roman"/>
          <w:sz w:val="28"/>
          <w:szCs w:val="28"/>
          <w:lang w:val="kk-KZ"/>
        </w:rPr>
        <w:t>2</w:t>
      </w:r>
      <w:r w:rsidR="005366A3" w:rsidRPr="00A866CD">
        <w:rPr>
          <w:rFonts w:ascii="Times New Roman" w:eastAsiaTheme="minorEastAsia" w:hAnsi="Times New Roman" w:cs="Times New Roman"/>
          <w:sz w:val="28"/>
          <w:szCs w:val="28"/>
          <w:lang w:val="kk-KZ"/>
        </w:rPr>
        <w:t>-</w:t>
      </w:r>
      <w:r w:rsidR="0048746C" w:rsidRPr="00A866CD">
        <w:rPr>
          <w:rFonts w:ascii="Times New Roman" w:eastAsiaTheme="minorEastAsia" w:hAnsi="Times New Roman" w:cs="Times New Roman"/>
          <w:sz w:val="28"/>
          <w:szCs w:val="28"/>
          <w:lang w:val="kk-KZ"/>
        </w:rPr>
        <w:t>суретте алюминий және басқа металмен қысқа тұйықталған гальваникалық элементтің жұмыс жасау принципі көрсетіліп отыр.</w:t>
      </w:r>
    </w:p>
    <w:p w14:paraId="5693ED4A" w14:textId="77777777" w:rsidR="004D6A22" w:rsidRPr="00A866CD" w:rsidRDefault="004D6A22" w:rsidP="00C0053A">
      <w:pPr>
        <w:spacing w:after="0" w:line="240" w:lineRule="auto"/>
        <w:ind w:firstLine="567"/>
        <w:contextualSpacing/>
        <w:jc w:val="both"/>
        <w:rPr>
          <w:rFonts w:ascii="Times New Roman" w:eastAsiaTheme="minorEastAsia" w:hAnsi="Times New Roman" w:cs="Times New Roman"/>
          <w:sz w:val="28"/>
          <w:szCs w:val="28"/>
          <w:lang w:val="kk-KZ"/>
        </w:rPr>
      </w:pPr>
    </w:p>
    <w:p w14:paraId="54DC2E02" w14:textId="637034E1" w:rsidR="00041E46" w:rsidRPr="00A866CD" w:rsidRDefault="004D6A22" w:rsidP="005366A3">
      <w:pPr>
        <w:spacing w:after="0" w:line="240" w:lineRule="auto"/>
        <w:contextualSpacing/>
        <w:jc w:val="center"/>
        <w:rPr>
          <w:rFonts w:ascii="Times New Roman" w:eastAsiaTheme="minorEastAsia" w:hAnsi="Times New Roman" w:cs="Times New Roman"/>
          <w:sz w:val="28"/>
          <w:szCs w:val="28"/>
          <w:lang w:val="kk-KZ"/>
        </w:rPr>
      </w:pPr>
      <w:r w:rsidRPr="00A866CD">
        <w:rPr>
          <w:rFonts w:ascii="Times New Roman" w:hAnsi="Times New Roman" w:cs="Times New Roman"/>
          <w:noProof/>
          <w:sz w:val="28"/>
          <w:szCs w:val="28"/>
          <w:lang w:val="en-US"/>
          <w14:ligatures w14:val="standardContextual"/>
        </w:rPr>
        <w:drawing>
          <wp:inline distT="0" distB="0" distL="0" distR="0" wp14:anchorId="62A9877C" wp14:editId="1CBF8188">
            <wp:extent cx="4342765" cy="2788920"/>
            <wp:effectExtent l="0" t="0" r="635" b="0"/>
            <wp:docPr id="155050082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72592" name="Рисунок 35"/>
                    <pic:cNvPicPr>
                      <a:picLocks noChangeAspect="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42765" cy="2788920"/>
                    </a:xfrm>
                    <a:prstGeom prst="rect">
                      <a:avLst/>
                    </a:prstGeom>
                    <a:noFill/>
                    <a:ln>
                      <a:noFill/>
                    </a:ln>
                  </pic:spPr>
                </pic:pic>
              </a:graphicData>
            </a:graphic>
          </wp:inline>
        </w:drawing>
      </w:r>
    </w:p>
    <w:p w14:paraId="1EFE4966" w14:textId="77777777" w:rsidR="009836B1" w:rsidRPr="00A866CD" w:rsidRDefault="009836B1" w:rsidP="009836B1">
      <w:pPr>
        <w:spacing w:after="0" w:line="240" w:lineRule="auto"/>
        <w:ind w:firstLine="567"/>
        <w:contextualSpacing/>
        <w:jc w:val="center"/>
        <w:rPr>
          <w:rFonts w:ascii="Times New Roman" w:eastAsiaTheme="minorEastAsia" w:hAnsi="Times New Roman" w:cs="Times New Roman"/>
          <w:sz w:val="28"/>
          <w:szCs w:val="28"/>
          <w:lang w:val="kk-KZ"/>
        </w:rPr>
      </w:pPr>
    </w:p>
    <w:p w14:paraId="5CFCDA61" w14:textId="397029BF" w:rsidR="004D6A22" w:rsidRPr="00A866CD" w:rsidRDefault="004D6A22" w:rsidP="009836B1">
      <w:pPr>
        <w:spacing w:after="0" w:line="240" w:lineRule="auto"/>
        <w:ind w:firstLine="567"/>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Сурет 5.</w:t>
      </w:r>
      <w:r w:rsidR="00B61C6B" w:rsidRPr="00A866CD">
        <w:rPr>
          <w:rFonts w:ascii="Times New Roman" w:eastAsiaTheme="minorEastAsia" w:hAnsi="Times New Roman" w:cs="Times New Roman"/>
          <w:sz w:val="28"/>
          <w:szCs w:val="28"/>
          <w:lang w:val="kk-KZ"/>
        </w:rPr>
        <w:t>2</w:t>
      </w:r>
      <w:r w:rsidRPr="00A866CD">
        <w:rPr>
          <w:rFonts w:ascii="Times New Roman" w:eastAsiaTheme="minorEastAsia" w:hAnsi="Times New Roman" w:cs="Times New Roman"/>
          <w:sz w:val="28"/>
          <w:szCs w:val="28"/>
          <w:lang w:val="kk-KZ"/>
        </w:rPr>
        <w:t xml:space="preserve"> – Алюминий және басқа металл арасында түзілген қысқа тұйықталған гальвани элементінің схемасы</w:t>
      </w:r>
    </w:p>
    <w:p w14:paraId="6B529A78" w14:textId="77777777" w:rsidR="004D6A22" w:rsidRPr="00A866CD" w:rsidRDefault="004D6A22" w:rsidP="004D6A22">
      <w:pPr>
        <w:spacing w:after="0" w:line="240" w:lineRule="auto"/>
        <w:ind w:firstLine="567"/>
        <w:contextualSpacing/>
        <w:jc w:val="both"/>
        <w:rPr>
          <w:rFonts w:ascii="Times New Roman" w:eastAsiaTheme="minorEastAsia" w:hAnsi="Times New Roman" w:cs="Times New Roman"/>
          <w:sz w:val="28"/>
          <w:szCs w:val="28"/>
          <w:lang w:val="kk-KZ"/>
        </w:rPr>
      </w:pPr>
    </w:p>
    <w:p w14:paraId="288CA644" w14:textId="5914AADE" w:rsidR="0018608E" w:rsidRPr="00A866CD" w:rsidRDefault="000A440D" w:rsidP="009836B1">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Процестің кинетикасын түсіну үшін сутек бөлінудің аса кернеуліктері </w:t>
      </w:r>
      <w:r w:rsidR="00B61C6B" w:rsidRPr="00A866CD">
        <w:rPr>
          <w:rFonts w:ascii="Times New Roman" w:eastAsiaTheme="minorEastAsia" w:hAnsi="Times New Roman" w:cs="Times New Roman"/>
          <w:sz w:val="28"/>
          <w:szCs w:val="28"/>
          <w:lang w:val="kk-KZ"/>
        </w:rPr>
        <w:t xml:space="preserve"> </w:t>
      </w:r>
      <w:r w:rsidR="0021360E" w:rsidRPr="00A866CD">
        <w:rPr>
          <w:rFonts w:ascii="Times New Roman" w:eastAsiaTheme="minorEastAsia" w:hAnsi="Times New Roman" w:cs="Times New Roman"/>
          <w:sz w:val="28"/>
          <w:szCs w:val="28"/>
          <w:lang w:val="kk-KZ"/>
        </w:rPr>
        <w:t xml:space="preserve">төмен болып келетін </w:t>
      </w:r>
      <w:r w:rsidRPr="00A866CD">
        <w:rPr>
          <w:rFonts w:ascii="Times New Roman" w:eastAsiaTheme="minorEastAsia" w:hAnsi="Times New Roman" w:cs="Times New Roman"/>
          <w:sz w:val="28"/>
          <w:szCs w:val="28"/>
          <w:lang w:val="kk-KZ"/>
        </w:rPr>
        <w:t>алюминиймен контактте келтірілген металды қарастырайық</w:t>
      </w:r>
      <w:r w:rsidR="00BE7378"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 xml:space="preserve"> Мысалы алюминий мен никельдің контактісі. </w:t>
      </w:r>
      <w:r w:rsidR="001B48B5" w:rsidRPr="00A866CD">
        <w:rPr>
          <w:rFonts w:ascii="Times New Roman" w:eastAsiaTheme="minorEastAsia" w:hAnsi="Times New Roman" w:cs="Times New Roman"/>
          <w:sz w:val="28"/>
          <w:szCs w:val="28"/>
          <w:lang w:val="kk-KZ"/>
        </w:rPr>
        <w:t>Никельде сутек бөлінудің аса кернеулігі (Ni) = 0,30В, ал алюминийде (Al)</w:t>
      </w:r>
      <w:r w:rsidR="009836B1" w:rsidRPr="00A866CD">
        <w:rPr>
          <w:rFonts w:ascii="Times New Roman" w:eastAsiaTheme="minorEastAsia" w:hAnsi="Times New Roman" w:cs="Times New Roman"/>
          <w:sz w:val="28"/>
          <w:szCs w:val="28"/>
          <w:lang w:val="kk-KZ"/>
        </w:rPr>
        <w:t xml:space="preserve"> </w:t>
      </w:r>
      <w:r w:rsidR="001B48B5" w:rsidRPr="00A866CD">
        <w:rPr>
          <w:rFonts w:ascii="Times New Roman" w:eastAsiaTheme="minorEastAsia" w:hAnsi="Times New Roman" w:cs="Times New Roman"/>
          <w:sz w:val="28"/>
          <w:szCs w:val="28"/>
          <w:lang w:val="kk-KZ"/>
        </w:rPr>
        <w:t>=</w:t>
      </w:r>
      <w:r w:rsidR="009836B1" w:rsidRPr="00A866CD">
        <w:rPr>
          <w:rFonts w:ascii="Times New Roman" w:eastAsiaTheme="minorEastAsia" w:hAnsi="Times New Roman" w:cs="Times New Roman"/>
          <w:sz w:val="28"/>
          <w:szCs w:val="28"/>
          <w:lang w:val="kk-KZ"/>
        </w:rPr>
        <w:t xml:space="preserve"> </w:t>
      </w:r>
      <w:r w:rsidR="001B48B5" w:rsidRPr="00A866CD">
        <w:rPr>
          <w:rFonts w:ascii="Times New Roman" w:eastAsiaTheme="minorEastAsia" w:hAnsi="Times New Roman" w:cs="Times New Roman"/>
          <w:sz w:val="28"/>
          <w:szCs w:val="28"/>
          <w:lang w:val="kk-KZ"/>
        </w:rPr>
        <w:t>0,5</w:t>
      </w:r>
      <w:r w:rsidR="004C6EBC" w:rsidRPr="00A866CD">
        <w:rPr>
          <w:rFonts w:ascii="Times New Roman" w:eastAsiaTheme="minorEastAsia" w:hAnsi="Times New Roman" w:cs="Times New Roman"/>
          <w:sz w:val="28"/>
          <w:szCs w:val="28"/>
          <w:lang w:val="kk-KZ"/>
        </w:rPr>
        <w:t>8</w:t>
      </w:r>
      <w:r w:rsidR="001B48B5" w:rsidRPr="00A866CD">
        <w:rPr>
          <w:rFonts w:ascii="Times New Roman" w:eastAsiaTheme="minorEastAsia" w:hAnsi="Times New Roman" w:cs="Times New Roman"/>
          <w:sz w:val="28"/>
          <w:szCs w:val="28"/>
          <w:lang w:val="kk-KZ"/>
        </w:rPr>
        <w:t>В [1</w:t>
      </w:r>
      <w:r w:rsidR="006216F0" w:rsidRPr="00A866CD">
        <w:rPr>
          <w:rFonts w:ascii="Times New Roman" w:eastAsiaTheme="minorEastAsia" w:hAnsi="Times New Roman" w:cs="Times New Roman"/>
          <w:sz w:val="28"/>
          <w:szCs w:val="28"/>
          <w:lang w:val="kk-KZ"/>
        </w:rPr>
        <w:t>6</w:t>
      </w:r>
      <w:r w:rsidR="00392ABD" w:rsidRPr="00A866CD">
        <w:rPr>
          <w:rFonts w:ascii="Times New Roman" w:eastAsiaTheme="minorEastAsia" w:hAnsi="Times New Roman" w:cs="Times New Roman"/>
          <w:sz w:val="28"/>
          <w:szCs w:val="28"/>
          <w:lang w:val="kk-KZ"/>
        </w:rPr>
        <w:t>2</w:t>
      </w:r>
      <w:r w:rsidR="001B48B5" w:rsidRPr="00A866CD">
        <w:rPr>
          <w:rFonts w:ascii="Times New Roman" w:eastAsiaTheme="minorEastAsia" w:hAnsi="Times New Roman" w:cs="Times New Roman"/>
          <w:sz w:val="28"/>
          <w:szCs w:val="28"/>
          <w:lang w:val="kk-KZ"/>
        </w:rPr>
        <w:t>].</w:t>
      </w:r>
      <w:r w:rsidR="009836B1" w:rsidRPr="00A866CD">
        <w:rPr>
          <w:rFonts w:ascii="Times New Roman" w:eastAsiaTheme="minorEastAsia" w:hAnsi="Times New Roman" w:cs="Times New Roman"/>
          <w:sz w:val="28"/>
          <w:szCs w:val="28"/>
          <w:lang w:val="kk-KZ"/>
        </w:rPr>
        <w:t xml:space="preserve"> </w:t>
      </w:r>
      <w:r w:rsidR="001B48B5" w:rsidRPr="00A866CD">
        <w:rPr>
          <w:rFonts w:ascii="Times New Roman" w:eastAsiaTheme="minorEastAsia" w:hAnsi="Times New Roman" w:cs="Times New Roman"/>
          <w:sz w:val="28"/>
          <w:szCs w:val="28"/>
          <w:lang w:val="kk-KZ"/>
        </w:rPr>
        <w:t>Көріп отырғанымыздай, алюминийде сутек никельге қарағанда, айтарлықтай жоғары аса кернеулікпен бөлінеді. Сол себептен б</w:t>
      </w:r>
      <w:r w:rsidR="004C6EBC" w:rsidRPr="00A866CD">
        <w:rPr>
          <w:rFonts w:ascii="Times New Roman" w:eastAsiaTheme="minorEastAsia" w:hAnsi="Times New Roman" w:cs="Times New Roman"/>
          <w:sz w:val="28"/>
          <w:szCs w:val="28"/>
          <w:lang w:val="kk-KZ"/>
        </w:rPr>
        <w:t>ұ</w:t>
      </w:r>
      <w:r w:rsidR="001B48B5" w:rsidRPr="00A866CD">
        <w:rPr>
          <w:rFonts w:ascii="Times New Roman" w:eastAsiaTheme="minorEastAsia" w:hAnsi="Times New Roman" w:cs="Times New Roman"/>
          <w:sz w:val="28"/>
          <w:szCs w:val="28"/>
          <w:lang w:val="kk-KZ"/>
        </w:rPr>
        <w:t xml:space="preserve">л металдар контактіге келтірілгенде, сутек </w:t>
      </w:r>
      <w:r w:rsidR="0021360E" w:rsidRPr="00A866CD">
        <w:rPr>
          <w:rFonts w:ascii="Times New Roman" w:eastAsiaTheme="minorEastAsia" w:hAnsi="Times New Roman" w:cs="Times New Roman"/>
          <w:sz w:val="28"/>
          <w:szCs w:val="28"/>
          <w:lang w:val="kk-KZ"/>
        </w:rPr>
        <w:t>никельде бөлінеді. 5.1-</w:t>
      </w:r>
      <w:r w:rsidR="004C6EBC" w:rsidRPr="00A866CD">
        <w:rPr>
          <w:rFonts w:ascii="Times New Roman" w:eastAsiaTheme="minorEastAsia" w:hAnsi="Times New Roman" w:cs="Times New Roman"/>
          <w:sz w:val="28"/>
          <w:szCs w:val="28"/>
          <w:lang w:val="kk-KZ"/>
        </w:rPr>
        <w:t>к</w:t>
      </w:r>
      <w:r w:rsidR="004E5923" w:rsidRPr="00A866CD">
        <w:rPr>
          <w:rFonts w:ascii="Times New Roman" w:eastAsiaTheme="minorEastAsia" w:hAnsi="Times New Roman" w:cs="Times New Roman"/>
          <w:sz w:val="28"/>
          <w:szCs w:val="28"/>
          <w:lang w:val="kk-KZ"/>
        </w:rPr>
        <w:t xml:space="preserve">естеде біраз металдардың сутек бөліну аса кернеулігі келтірілген. </w:t>
      </w:r>
      <w:r w:rsidR="00B151FE" w:rsidRPr="00A866CD">
        <w:rPr>
          <w:rFonts w:ascii="Times New Roman" w:eastAsiaTheme="minorEastAsia" w:hAnsi="Times New Roman" w:cs="Times New Roman"/>
          <w:sz w:val="28"/>
          <w:szCs w:val="28"/>
          <w:lang w:val="kk-KZ"/>
        </w:rPr>
        <w:t>Сонымен қатар басқа металдарда сутек бөліну аса кернеулігін келтірсек: с</w:t>
      </w:r>
      <w:r w:rsidR="004C6EBC" w:rsidRPr="00A866CD">
        <w:rPr>
          <w:rFonts w:ascii="Times New Roman" w:eastAsiaTheme="minorEastAsia" w:hAnsi="Times New Roman" w:cs="Times New Roman"/>
          <w:sz w:val="28"/>
          <w:szCs w:val="28"/>
          <w:lang w:val="kk-KZ"/>
        </w:rPr>
        <w:t>ынапта (H</w:t>
      </w:r>
      <w:r w:rsidR="00B151FE" w:rsidRPr="00A866CD">
        <w:rPr>
          <w:rFonts w:ascii="Times New Roman" w:eastAsiaTheme="minorEastAsia" w:hAnsi="Times New Roman" w:cs="Times New Roman"/>
          <w:sz w:val="28"/>
          <w:szCs w:val="28"/>
          <w:lang w:val="kk-KZ"/>
        </w:rPr>
        <w:t>g)=1,10; темірде (Fe)=0,36В; палладийде  (Pd=0,23В) [1</w:t>
      </w:r>
      <w:r w:rsidR="00193005" w:rsidRPr="00A866CD">
        <w:rPr>
          <w:rFonts w:ascii="Times New Roman" w:eastAsiaTheme="minorEastAsia" w:hAnsi="Times New Roman" w:cs="Times New Roman"/>
          <w:sz w:val="28"/>
          <w:szCs w:val="28"/>
          <w:lang w:val="kk-KZ"/>
        </w:rPr>
        <w:t>6</w:t>
      </w:r>
      <w:r w:rsidR="00392ABD" w:rsidRPr="00A866CD">
        <w:rPr>
          <w:rFonts w:ascii="Times New Roman" w:eastAsiaTheme="minorEastAsia" w:hAnsi="Times New Roman" w:cs="Times New Roman"/>
          <w:sz w:val="28"/>
          <w:szCs w:val="28"/>
          <w:lang w:val="kk-KZ"/>
        </w:rPr>
        <w:t>3</w:t>
      </w:r>
      <w:r w:rsidR="00B151FE" w:rsidRPr="00A866CD">
        <w:rPr>
          <w:rFonts w:ascii="Times New Roman" w:eastAsiaTheme="minorEastAsia" w:hAnsi="Times New Roman" w:cs="Times New Roman"/>
          <w:sz w:val="28"/>
          <w:szCs w:val="28"/>
          <w:lang w:val="kk-KZ"/>
        </w:rPr>
        <w:t>,16</w:t>
      </w:r>
      <w:r w:rsidR="00392ABD" w:rsidRPr="00A866CD">
        <w:rPr>
          <w:rFonts w:ascii="Times New Roman" w:eastAsiaTheme="minorEastAsia" w:hAnsi="Times New Roman" w:cs="Times New Roman"/>
          <w:sz w:val="28"/>
          <w:szCs w:val="28"/>
          <w:lang w:val="kk-KZ"/>
        </w:rPr>
        <w:t>4</w:t>
      </w:r>
      <w:r w:rsidR="00B151FE"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 xml:space="preserve">Біз зерттеген электродтарда </w:t>
      </w:r>
      <w:r w:rsidR="00C0053A" w:rsidRPr="00A866CD">
        <w:rPr>
          <w:rFonts w:ascii="Times New Roman" w:eastAsiaTheme="minorEastAsia" w:hAnsi="Times New Roman" w:cs="Times New Roman"/>
          <w:sz w:val="28"/>
          <w:szCs w:val="28"/>
          <w:lang w:val="kk-KZ"/>
        </w:rPr>
        <w:t>аса кернеулік сынап-темір-никель-</w:t>
      </w:r>
      <w:r w:rsidR="004E5923" w:rsidRPr="00A866CD">
        <w:rPr>
          <w:rFonts w:ascii="Times New Roman" w:eastAsiaTheme="minorEastAsia" w:hAnsi="Times New Roman" w:cs="Times New Roman"/>
          <w:sz w:val="28"/>
          <w:szCs w:val="28"/>
          <w:lang w:val="kk-KZ"/>
        </w:rPr>
        <w:t>палладий қатарында</w:t>
      </w:r>
      <w:r w:rsidR="0021360E" w:rsidRPr="00A866CD">
        <w:rPr>
          <w:rFonts w:ascii="Times New Roman" w:eastAsiaTheme="minorEastAsia" w:hAnsi="Times New Roman" w:cs="Times New Roman"/>
          <w:sz w:val="28"/>
          <w:szCs w:val="28"/>
          <w:lang w:val="kk-KZ"/>
        </w:rPr>
        <w:t xml:space="preserve"> төмендейді. Бұл дерек </w:t>
      </w:r>
      <w:r w:rsidR="004E5923" w:rsidRPr="00A866CD">
        <w:rPr>
          <w:rFonts w:ascii="Times New Roman" w:eastAsiaTheme="minorEastAsia" w:hAnsi="Times New Roman" w:cs="Times New Roman"/>
          <w:sz w:val="28"/>
          <w:szCs w:val="28"/>
          <w:lang w:val="kk-KZ"/>
        </w:rPr>
        <w:t>осы металдардың қатары бойында сутек газының бөлінуінің жылдамдығы да жоғарылауы тиіс деген мәлімет береді.</w:t>
      </w:r>
    </w:p>
    <w:p w14:paraId="51E3486B" w14:textId="76DA7B4A" w:rsidR="00E50BD5" w:rsidRPr="00A866CD" w:rsidRDefault="00E50BD5" w:rsidP="00E50BD5">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Деполяризатор материалының сутек бөліну көлеміне әсері уақытқа байланысты 5.3-суретте келтірілген. Бұл суреттен көрініп тұрғандай, бөлінетін сутек көлемі 25 мл-ге, алюминийдің бір өзін қолданғанда, 300 минутта жеткен болса (1-қисық), алюминийді графитпен жұптастырғанда ‒ 210 минутта (2-қисық), темірмен – 150 минутта (3-қисық), никельмен – 140 минутта (4-қисық), ал палладиймен 125 минутта (5-қисық) жетіп тұр. </w:t>
      </w:r>
    </w:p>
    <w:p w14:paraId="2037DACD" w14:textId="77777777" w:rsidR="00E50BD5" w:rsidRPr="00A866CD" w:rsidRDefault="00E50BD5" w:rsidP="00E50BD5">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5.3-суретте келтірілген зерттеу нәтижелері AlHg-(AlHg-C)-(AlHg-Fe)-(AlHg-Ni)-(AlHg-Pd) жұптары қатарында сутек газының бөлінуінің жылдамдығының айтарлықтай өзгеретінін көрсетеді.     </w:t>
      </w:r>
    </w:p>
    <w:p w14:paraId="5A227566" w14:textId="0BF9B290" w:rsidR="004E5923" w:rsidRPr="00A866CD" w:rsidRDefault="004E5923" w:rsidP="0018608E">
      <w:pPr>
        <w:spacing w:line="240" w:lineRule="auto"/>
        <w:ind w:firstLine="567"/>
        <w:contextualSpacing/>
        <w:jc w:val="both"/>
        <w:rPr>
          <w:rFonts w:ascii="Times New Roman" w:eastAsiaTheme="minorEastAsia" w:hAnsi="Times New Roman" w:cs="Times New Roman"/>
          <w:sz w:val="28"/>
          <w:szCs w:val="28"/>
          <w:lang w:val="kk-KZ"/>
        </w:rPr>
      </w:pPr>
    </w:p>
    <w:p w14:paraId="23078CAD" w14:textId="101ED471" w:rsidR="004E5923" w:rsidRPr="00A866CD" w:rsidRDefault="004E5923" w:rsidP="0018608E">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hAnsi="Times New Roman" w:cs="Times New Roman"/>
          <w:noProof/>
          <w:sz w:val="28"/>
          <w:szCs w:val="28"/>
          <w:lang w:val="en-US"/>
        </w:rPr>
        <w:lastRenderedPageBreak/>
        <w:drawing>
          <wp:inline distT="0" distB="0" distL="0" distR="0" wp14:anchorId="5EEA2E68" wp14:editId="3AEC239B">
            <wp:extent cx="3857625" cy="2505075"/>
            <wp:effectExtent l="0" t="0" r="9525" b="9525"/>
            <wp:docPr id="1385260391" name="Рисунок 36" descr="Изображение выглядит как линия, диаграмма, Параллельный,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Изображение выглядит как линия, диаграмма, Параллельный, снимок экрана&#10;&#10;Автоматически созданное описание"/>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57625" cy="2505075"/>
                    </a:xfrm>
                    <a:prstGeom prst="rect">
                      <a:avLst/>
                    </a:prstGeom>
                    <a:noFill/>
                    <a:ln>
                      <a:noFill/>
                    </a:ln>
                  </pic:spPr>
                </pic:pic>
              </a:graphicData>
            </a:graphic>
          </wp:inline>
        </w:drawing>
      </w:r>
    </w:p>
    <w:p w14:paraId="73AC7D85" w14:textId="77777777" w:rsidR="004E5923" w:rsidRPr="00A866CD" w:rsidRDefault="004E5923" w:rsidP="004E5923">
      <w:pPr>
        <w:spacing w:line="240" w:lineRule="auto"/>
        <w:contextualSpacing/>
        <w:jc w:val="both"/>
        <w:rPr>
          <w:rFonts w:ascii="Times New Roman" w:eastAsiaTheme="minorEastAsia" w:hAnsi="Times New Roman" w:cs="Times New Roman"/>
          <w:sz w:val="28"/>
          <w:szCs w:val="28"/>
          <w:lang w:val="kk-KZ"/>
        </w:rPr>
      </w:pPr>
    </w:p>
    <w:p w14:paraId="3B584BC1" w14:textId="6303C984" w:rsidR="004E5923" w:rsidRPr="00A866CD" w:rsidRDefault="004E5923" w:rsidP="0018608E">
      <w:pPr>
        <w:spacing w:after="0" w:line="240" w:lineRule="auto"/>
        <w:ind w:left="11" w:firstLine="698"/>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Hg</w:t>
      </w:r>
      <w:r w:rsidR="00E00224" w:rsidRPr="00A866CD">
        <w:rPr>
          <w:rFonts w:ascii="Times New Roman" w:eastAsiaTheme="minorEastAsia" w:hAnsi="Times New Roman" w:cs="Times New Roman"/>
          <w:sz w:val="28"/>
          <w:szCs w:val="28"/>
          <w:vertAlign w:val="superscript"/>
          <w:lang w:val="kk-KZ"/>
        </w:rPr>
        <w:t>2+</w:t>
      </w:r>
      <w:r w:rsidRPr="00A866CD">
        <w:rPr>
          <w:rFonts w:ascii="Times New Roman" w:eastAsiaTheme="minorEastAsia" w:hAnsi="Times New Roman" w:cs="Times New Roman"/>
          <w:sz w:val="28"/>
          <w:szCs w:val="28"/>
          <w:lang w:val="kk-KZ"/>
        </w:rPr>
        <w:t>=</w:t>
      </w:r>
      <w:r w:rsidR="002505D4" w:rsidRPr="00A866CD">
        <w:rPr>
          <w:rFonts w:ascii="Times New Roman" w:eastAsiaTheme="minorEastAsia" w:hAnsi="Times New Roman" w:cs="Times New Roman"/>
          <w:sz w:val="28"/>
          <w:szCs w:val="28"/>
          <w:lang w:val="kk-KZ"/>
        </w:rPr>
        <w:t>2 г/л</w:t>
      </w:r>
      <w:r w:rsidRPr="00A866CD">
        <w:rPr>
          <w:rFonts w:ascii="Times New Roman" w:eastAsiaTheme="minorEastAsia" w:hAnsi="Times New Roman" w:cs="Times New Roman"/>
          <w:sz w:val="28"/>
          <w:szCs w:val="28"/>
          <w:lang w:val="kk-KZ"/>
        </w:rPr>
        <w:t>;  t=25°С</w:t>
      </w:r>
    </w:p>
    <w:p w14:paraId="105EB349" w14:textId="5EC8EE26" w:rsidR="0018608E" w:rsidRPr="00A866CD" w:rsidRDefault="0018608E" w:rsidP="0018608E">
      <w:pPr>
        <w:spacing w:after="0" w:line="240" w:lineRule="auto"/>
        <w:ind w:left="11" w:firstLine="698"/>
        <w:contextualSpacing/>
        <w:jc w:val="center"/>
        <w:rPr>
          <w:rFonts w:ascii="Times New Roman" w:hAnsi="Times New Roman" w:cs="Times New Roman"/>
          <w:sz w:val="28"/>
          <w:szCs w:val="28"/>
          <w:lang w:val="kk-KZ"/>
        </w:rPr>
      </w:pPr>
      <w:r w:rsidRPr="00A866CD">
        <w:rPr>
          <w:rFonts w:ascii="Times New Roman" w:eastAsiaTheme="minorEastAsia" w:hAnsi="Times New Roman" w:cs="Times New Roman"/>
          <w:sz w:val="28"/>
          <w:szCs w:val="28"/>
          <w:lang w:val="kk-KZ"/>
        </w:rPr>
        <w:t>С</w:t>
      </w:r>
      <w:r w:rsidR="004E5923" w:rsidRPr="00A866CD">
        <w:rPr>
          <w:rFonts w:ascii="Times New Roman" w:eastAsiaTheme="minorEastAsia" w:hAnsi="Times New Roman" w:cs="Times New Roman"/>
          <w:sz w:val="28"/>
          <w:szCs w:val="28"/>
          <w:lang w:val="kk-KZ"/>
        </w:rPr>
        <w:t xml:space="preserve">урет </w:t>
      </w:r>
      <w:r w:rsidRPr="00A866CD">
        <w:rPr>
          <w:rFonts w:ascii="Times New Roman" w:eastAsiaTheme="minorEastAsia" w:hAnsi="Times New Roman" w:cs="Times New Roman"/>
          <w:sz w:val="28"/>
          <w:szCs w:val="28"/>
          <w:lang w:val="kk-KZ"/>
        </w:rPr>
        <w:t>5.</w:t>
      </w:r>
      <w:r w:rsidR="006A7F2D" w:rsidRPr="00A866CD">
        <w:rPr>
          <w:rFonts w:ascii="Times New Roman" w:eastAsiaTheme="minorEastAsia" w:hAnsi="Times New Roman" w:cs="Times New Roman"/>
          <w:sz w:val="28"/>
          <w:szCs w:val="28"/>
          <w:lang w:val="kk-KZ"/>
        </w:rPr>
        <w:t>3</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Сутек бөліну көлемінің екінші электродтың материалына және уақытқа байланысты өзгеруі: 1) AlHg; 2) AlHg ‒</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C</w:t>
      </w:r>
      <w:r w:rsidR="004E5923" w:rsidRPr="00A866CD">
        <w:rPr>
          <w:rFonts w:ascii="Times New Roman" w:hAnsi="Times New Roman" w:cs="Times New Roman"/>
          <w:sz w:val="28"/>
          <w:szCs w:val="28"/>
          <w:lang w:val="kk-KZ"/>
        </w:rPr>
        <w:t xml:space="preserve">; 3) </w:t>
      </w:r>
      <w:r w:rsidR="004E5923" w:rsidRPr="00A866CD">
        <w:rPr>
          <w:rFonts w:ascii="Times New Roman" w:eastAsiaTheme="minorEastAsia" w:hAnsi="Times New Roman" w:cs="Times New Roman"/>
          <w:sz w:val="28"/>
          <w:szCs w:val="28"/>
          <w:lang w:val="kk-KZ"/>
        </w:rPr>
        <w:t>AlHg ‒</w:t>
      </w:r>
      <w:r w:rsidRPr="00A866CD">
        <w:rPr>
          <w:rFonts w:ascii="Times New Roman" w:eastAsiaTheme="minorEastAsia" w:hAnsi="Times New Roman" w:cs="Times New Roman"/>
          <w:sz w:val="28"/>
          <w:szCs w:val="28"/>
          <w:lang w:val="kk-KZ"/>
        </w:rPr>
        <w:t xml:space="preserve"> </w:t>
      </w:r>
      <w:r w:rsidR="004E5923" w:rsidRPr="00A866CD">
        <w:rPr>
          <w:rFonts w:ascii="Times New Roman" w:eastAsiaTheme="minorEastAsia" w:hAnsi="Times New Roman" w:cs="Times New Roman"/>
          <w:sz w:val="28"/>
          <w:szCs w:val="28"/>
          <w:lang w:val="kk-KZ"/>
        </w:rPr>
        <w:t>Fe</w:t>
      </w:r>
      <w:r w:rsidR="004E5923" w:rsidRPr="00A866CD">
        <w:rPr>
          <w:rFonts w:ascii="Times New Roman" w:hAnsi="Times New Roman" w:cs="Times New Roman"/>
          <w:sz w:val="28"/>
          <w:szCs w:val="28"/>
          <w:lang w:val="kk-KZ"/>
        </w:rPr>
        <w:t xml:space="preserve">; </w:t>
      </w:r>
    </w:p>
    <w:p w14:paraId="455F0F71" w14:textId="4DE975F2" w:rsidR="004E5923" w:rsidRPr="00A866CD" w:rsidRDefault="004E5923" w:rsidP="0018608E">
      <w:pPr>
        <w:spacing w:after="0" w:line="240" w:lineRule="auto"/>
        <w:ind w:left="11" w:firstLine="698"/>
        <w:contextualSpacing/>
        <w:jc w:val="center"/>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4) </w:t>
      </w:r>
      <w:r w:rsidRPr="00A866CD">
        <w:rPr>
          <w:rFonts w:ascii="Times New Roman" w:eastAsiaTheme="minorEastAsia" w:hAnsi="Times New Roman" w:cs="Times New Roman"/>
          <w:sz w:val="28"/>
          <w:szCs w:val="28"/>
          <w:lang w:val="kk-KZ"/>
        </w:rPr>
        <w:t>AlHg ‒</w:t>
      </w:r>
      <w:r w:rsidR="0018608E"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Ni</w:t>
      </w:r>
      <w:r w:rsidRPr="00A866CD">
        <w:rPr>
          <w:rFonts w:ascii="Times New Roman" w:hAnsi="Times New Roman" w:cs="Times New Roman"/>
          <w:sz w:val="28"/>
          <w:szCs w:val="28"/>
          <w:lang w:val="kk-KZ"/>
        </w:rPr>
        <w:t>; 5) Al</w:t>
      </w:r>
      <w:r w:rsidRPr="00A866CD">
        <w:rPr>
          <w:rFonts w:ascii="Times New Roman" w:eastAsiaTheme="minorEastAsia" w:hAnsi="Times New Roman" w:cs="Times New Roman"/>
          <w:sz w:val="28"/>
          <w:szCs w:val="28"/>
          <w:lang w:val="kk-KZ"/>
        </w:rPr>
        <w:t>Hg</w:t>
      </w:r>
      <w:r w:rsidR="0018608E" w:rsidRPr="00A866CD">
        <w:rPr>
          <w:rFonts w:ascii="Times New Roman" w:hAnsi="Times New Roman" w:cs="Times New Roman"/>
          <w:sz w:val="28"/>
          <w:szCs w:val="28"/>
          <w:lang w:val="kk-KZ"/>
        </w:rPr>
        <w:t>+Pd</w:t>
      </w:r>
    </w:p>
    <w:p w14:paraId="165E2D6F" w14:textId="515BF9B1" w:rsidR="004E5923" w:rsidRPr="00A866CD" w:rsidRDefault="004E5923" w:rsidP="004E5923">
      <w:pPr>
        <w:spacing w:line="240" w:lineRule="auto"/>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p>
    <w:p w14:paraId="3601BBB0" w14:textId="3002609B" w:rsidR="004E5923" w:rsidRPr="00A866CD" w:rsidRDefault="009E43E0" w:rsidP="009E43E0">
      <w:pPr>
        <w:spacing w:after="0" w:line="240" w:lineRule="auto"/>
        <w:ind w:left="11" w:hanging="11"/>
        <w:contextualSpacing/>
        <w:jc w:val="both"/>
        <w:rPr>
          <w:rFonts w:ascii="Times New Roman" w:eastAsia="Times New Roman" w:hAnsi="Times New Roman" w:cs="Times New Roman"/>
          <w:sz w:val="28"/>
          <w:szCs w:val="28"/>
          <w:lang w:val="kk-KZ"/>
        </w:rPr>
      </w:pPr>
      <w:r w:rsidRPr="00A866CD">
        <w:rPr>
          <w:rFonts w:ascii="Times New Roman" w:eastAsia="Times New Roman" w:hAnsi="Times New Roman" w:cs="Times New Roman"/>
          <w:sz w:val="28"/>
          <w:szCs w:val="28"/>
          <w:lang w:val="kk-KZ"/>
        </w:rPr>
        <w:t>К</w:t>
      </w:r>
      <w:r w:rsidR="004E5923" w:rsidRPr="00A866CD">
        <w:rPr>
          <w:rFonts w:ascii="Times New Roman" w:eastAsia="Times New Roman" w:hAnsi="Times New Roman" w:cs="Times New Roman"/>
          <w:sz w:val="28"/>
          <w:szCs w:val="28"/>
          <w:lang w:val="kk-KZ"/>
        </w:rPr>
        <w:t>есте</w:t>
      </w:r>
      <w:r w:rsidRPr="00A866CD">
        <w:rPr>
          <w:rFonts w:ascii="Times New Roman" w:eastAsia="Times New Roman" w:hAnsi="Times New Roman" w:cs="Times New Roman"/>
          <w:sz w:val="28"/>
          <w:szCs w:val="28"/>
          <w:lang w:val="kk-KZ"/>
        </w:rPr>
        <w:t xml:space="preserve"> 5.1 –</w:t>
      </w:r>
      <w:r w:rsidR="004E5923" w:rsidRPr="00A866CD">
        <w:rPr>
          <w:rFonts w:ascii="Times New Roman" w:eastAsia="Times New Roman" w:hAnsi="Times New Roman" w:cs="Times New Roman"/>
          <w:sz w:val="28"/>
          <w:szCs w:val="28"/>
          <w:lang w:val="kk-KZ"/>
        </w:rPr>
        <w:t xml:space="preserve"> Бөлінетін сутек көлемінің екінші электрод-деполяризатор материалының табиғатына тәуелді түрде уақыт бойынша өзгеруі</w:t>
      </w:r>
    </w:p>
    <w:p w14:paraId="6640F079" w14:textId="77777777" w:rsidR="009E43E0" w:rsidRPr="00A866CD" w:rsidRDefault="009E43E0" w:rsidP="009E43E0">
      <w:pPr>
        <w:spacing w:after="0" w:line="240" w:lineRule="auto"/>
        <w:ind w:left="11" w:hanging="11"/>
        <w:contextualSpacing/>
        <w:jc w:val="both"/>
        <w:rPr>
          <w:rFonts w:ascii="Times New Roman" w:eastAsia="Times New Roman" w:hAnsi="Times New Roman" w:cs="Times New Roman"/>
          <w:sz w:val="28"/>
          <w:szCs w:val="28"/>
          <w:lang w:val="kk-KZ"/>
        </w:rPr>
      </w:pPr>
    </w:p>
    <w:tbl>
      <w:tblPr>
        <w:tblStyle w:val="af8"/>
        <w:tblW w:w="0" w:type="auto"/>
        <w:jc w:val="center"/>
        <w:tblInd w:w="0" w:type="dxa"/>
        <w:tblLook w:val="04A0" w:firstRow="1" w:lastRow="0" w:firstColumn="1" w:lastColumn="0" w:noHBand="0" w:noVBand="1"/>
      </w:tblPr>
      <w:tblGrid>
        <w:gridCol w:w="1811"/>
        <w:gridCol w:w="1551"/>
        <w:gridCol w:w="1549"/>
        <w:gridCol w:w="1550"/>
        <w:gridCol w:w="1550"/>
        <w:gridCol w:w="1562"/>
      </w:tblGrid>
      <w:tr w:rsidR="004E5923" w:rsidRPr="00A866CD" w14:paraId="00FA1D92" w14:textId="77777777" w:rsidTr="006C7B0F">
        <w:trPr>
          <w:trHeight w:val="356"/>
          <w:jc w:val="center"/>
        </w:trPr>
        <w:tc>
          <w:tcPr>
            <w:tcW w:w="1811" w:type="dxa"/>
            <w:vMerge w:val="restart"/>
            <w:tcBorders>
              <w:top w:val="single" w:sz="4" w:space="0" w:color="auto"/>
              <w:left w:val="single" w:sz="4" w:space="0" w:color="auto"/>
              <w:bottom w:val="single" w:sz="4" w:space="0" w:color="auto"/>
              <w:right w:val="single" w:sz="4" w:space="0" w:color="auto"/>
              <w:tl2br w:val="single" w:sz="4" w:space="0" w:color="auto"/>
            </w:tcBorders>
          </w:tcPr>
          <w:p w14:paraId="7B8A29E6" w14:textId="77777777" w:rsidR="004E5923" w:rsidRPr="00A866CD" w:rsidRDefault="004E5923">
            <w:pPr>
              <w:spacing w:line="240" w:lineRule="auto"/>
              <w:rPr>
                <w:rFonts w:ascii="Times New Roman" w:hAnsi="Times New Roman" w:cs="Times New Roman"/>
                <w:bCs/>
                <w:color w:val="000000"/>
                <w:sz w:val="28"/>
                <w:szCs w:val="28"/>
                <w:lang w:val="kk-KZ"/>
              </w:rPr>
            </w:pPr>
          </w:p>
          <w:p w14:paraId="7E764A05" w14:textId="77777777" w:rsidR="004E5923" w:rsidRPr="00A866CD" w:rsidRDefault="004E5923">
            <w:pPr>
              <w:spacing w:line="240" w:lineRule="auto"/>
              <w:rPr>
                <w:rFonts w:ascii="Times New Roman" w:hAnsi="Times New Roman" w:cs="Times New Roman"/>
                <w:bCs/>
                <w:sz w:val="28"/>
                <w:szCs w:val="28"/>
                <w:lang w:val="kk-KZ"/>
              </w:rPr>
            </w:pPr>
          </w:p>
          <w:p w14:paraId="1B02B08F" w14:textId="77777777" w:rsidR="004E5923" w:rsidRPr="00A866CD" w:rsidRDefault="004E5923">
            <w:pPr>
              <w:spacing w:line="240" w:lineRule="auto"/>
              <w:rPr>
                <w:rFonts w:ascii="Times New Roman" w:hAnsi="Times New Roman" w:cs="Times New Roman"/>
                <w:bCs/>
                <w:sz w:val="28"/>
                <w:szCs w:val="28"/>
                <w:lang w:val="kk-KZ"/>
              </w:rPr>
            </w:pPr>
          </w:p>
          <w:p w14:paraId="6A8B0CA9" w14:textId="77777777" w:rsidR="009E43E0" w:rsidRPr="00A866CD" w:rsidRDefault="009E43E0">
            <w:pPr>
              <w:spacing w:line="240" w:lineRule="auto"/>
              <w:rPr>
                <w:rFonts w:ascii="Times New Roman" w:hAnsi="Times New Roman" w:cs="Times New Roman"/>
                <w:bCs/>
                <w:sz w:val="28"/>
                <w:szCs w:val="28"/>
                <w:lang w:val="kk-KZ"/>
              </w:rPr>
            </w:pPr>
          </w:p>
          <w:p w14:paraId="513C1279" w14:textId="1BA1F0EB" w:rsidR="004E5923" w:rsidRPr="00A866CD" w:rsidRDefault="004E5923">
            <w:pPr>
              <w:spacing w:line="240" w:lineRule="auto"/>
              <w:rPr>
                <w:rFonts w:ascii="Times New Roman" w:hAnsi="Times New Roman" w:cs="Times New Roman"/>
                <w:bCs/>
                <w:sz w:val="28"/>
                <w:szCs w:val="28"/>
                <w:lang w:val="kk-KZ"/>
              </w:rPr>
            </w:pPr>
          </w:p>
          <w:p w14:paraId="089D9276" w14:textId="548AD4D1" w:rsidR="004E5923" w:rsidRPr="00A866CD" w:rsidRDefault="009E43E0">
            <w:pPr>
              <w:spacing w:line="240" w:lineRule="auto"/>
              <w:rPr>
                <w:rFonts w:ascii="Times New Roman" w:hAnsi="Times New Roman" w:cs="Times New Roman"/>
                <w:bCs/>
                <w:sz w:val="28"/>
                <w:szCs w:val="28"/>
                <w:lang w:val="kk-KZ"/>
              </w:rPr>
            </w:pPr>
            <w:r w:rsidRPr="00A866CD">
              <w:rPr>
                <w:rFonts w:ascii="Times New Roman" w:hAnsi="Times New Roman" w:cs="Times New Roman"/>
                <w:bCs/>
                <w:sz w:val="28"/>
                <w:szCs w:val="28"/>
                <w:lang w:val="en-US"/>
              </w:rPr>
              <w:t>V(H</w:t>
            </w:r>
            <w:r w:rsidRPr="00A866CD">
              <w:rPr>
                <w:rFonts w:ascii="Times New Roman" w:hAnsi="Times New Roman" w:cs="Times New Roman"/>
                <w:bCs/>
                <w:sz w:val="28"/>
                <w:szCs w:val="28"/>
                <w:vertAlign w:val="subscript"/>
                <w:lang w:val="en-US"/>
              </w:rPr>
              <w:t>2</w:t>
            </w:r>
            <w:r w:rsidRPr="00A866CD">
              <w:rPr>
                <w:rFonts w:ascii="Times New Roman" w:hAnsi="Times New Roman" w:cs="Times New Roman"/>
                <w:bCs/>
                <w:sz w:val="28"/>
                <w:szCs w:val="28"/>
                <w:lang w:val="en-US"/>
              </w:rPr>
              <w:t>)</w:t>
            </w:r>
            <w:r w:rsidRPr="00A866CD">
              <w:rPr>
                <w:rFonts w:ascii="Times New Roman" w:hAnsi="Times New Roman" w:cs="Times New Roman"/>
                <w:bCs/>
                <w:sz w:val="28"/>
                <w:szCs w:val="28"/>
              </w:rPr>
              <w:t>, м</w:t>
            </w:r>
            <w:r w:rsidRPr="00A866CD">
              <w:rPr>
                <w:rFonts w:ascii="Times New Roman" w:hAnsi="Times New Roman" w:cs="Times New Roman"/>
                <w:bCs/>
                <w:sz w:val="28"/>
                <w:szCs w:val="28"/>
                <w:lang w:val="kk-KZ"/>
              </w:rPr>
              <w:t>л</w:t>
            </w:r>
          </w:p>
        </w:tc>
        <w:tc>
          <w:tcPr>
            <w:tcW w:w="7760" w:type="dxa"/>
            <w:gridSpan w:val="5"/>
            <w:tcBorders>
              <w:top w:val="single" w:sz="4" w:space="0" w:color="auto"/>
              <w:left w:val="single" w:sz="4" w:space="0" w:color="auto"/>
              <w:bottom w:val="single" w:sz="4" w:space="0" w:color="auto"/>
              <w:right w:val="single" w:sz="4" w:space="0" w:color="auto"/>
            </w:tcBorders>
            <w:hideMark/>
          </w:tcPr>
          <w:p w14:paraId="20087EED" w14:textId="77777777" w:rsidR="004E5923" w:rsidRPr="00A866CD" w:rsidRDefault="004E5923">
            <w:pPr>
              <w:spacing w:line="240" w:lineRule="auto"/>
              <w:jc w:val="center"/>
              <w:rPr>
                <w:rFonts w:ascii="Times New Roman" w:hAnsi="Times New Roman" w:cs="Times New Roman"/>
                <w:bCs/>
                <w:sz w:val="28"/>
                <w:szCs w:val="28"/>
              </w:rPr>
            </w:pPr>
            <w:r w:rsidRPr="00A866CD">
              <w:rPr>
                <w:rFonts w:ascii="Times New Roman" w:hAnsi="Times New Roman" w:cs="Times New Roman"/>
                <w:bCs/>
                <w:sz w:val="28"/>
                <w:szCs w:val="28"/>
                <w:lang w:val="kk-KZ"/>
              </w:rPr>
              <w:t>Уақыт</w:t>
            </w:r>
            <w:r w:rsidRPr="00A866CD">
              <w:rPr>
                <w:rFonts w:ascii="Times New Roman" w:hAnsi="Times New Roman" w:cs="Times New Roman"/>
                <w:bCs/>
                <w:sz w:val="28"/>
                <w:szCs w:val="28"/>
              </w:rPr>
              <w:t>,</w:t>
            </w:r>
            <w:r w:rsidRPr="00A866CD">
              <w:rPr>
                <w:rFonts w:ascii="Times New Roman" w:hAnsi="Times New Roman" w:cs="Times New Roman"/>
                <w:bCs/>
                <w:sz w:val="28"/>
                <w:szCs w:val="28"/>
                <w:lang w:val="en-US"/>
              </w:rPr>
              <w:t xml:space="preserve"> </w:t>
            </w:r>
            <w:r w:rsidRPr="00A866CD">
              <w:rPr>
                <w:rFonts w:ascii="Times New Roman" w:hAnsi="Times New Roman" w:cs="Times New Roman"/>
                <w:bCs/>
                <w:sz w:val="28"/>
                <w:szCs w:val="28"/>
              </w:rPr>
              <w:t>мин</w:t>
            </w:r>
          </w:p>
        </w:tc>
      </w:tr>
      <w:tr w:rsidR="004E5923" w:rsidRPr="00A866CD" w14:paraId="4DA528F4" w14:textId="77777777" w:rsidTr="006C7B0F">
        <w:trPr>
          <w:trHeight w:val="8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D2ADB" w14:textId="77777777" w:rsidR="004E5923" w:rsidRPr="00A866CD" w:rsidRDefault="004E5923">
            <w:pPr>
              <w:spacing w:line="240" w:lineRule="auto"/>
              <w:rPr>
                <w:rFonts w:ascii="Times New Roman" w:hAnsi="Times New Roman" w:cs="Times New Roman"/>
                <w:bCs/>
                <w:sz w:val="28"/>
                <w:szCs w:val="28"/>
              </w:rPr>
            </w:pPr>
          </w:p>
        </w:tc>
        <w:tc>
          <w:tcPr>
            <w:tcW w:w="1551" w:type="dxa"/>
            <w:tcBorders>
              <w:top w:val="single" w:sz="4" w:space="0" w:color="auto"/>
              <w:left w:val="single" w:sz="4" w:space="0" w:color="auto"/>
              <w:bottom w:val="single" w:sz="4" w:space="0" w:color="auto"/>
              <w:right w:val="single" w:sz="4" w:space="0" w:color="auto"/>
            </w:tcBorders>
          </w:tcPr>
          <w:p w14:paraId="2971CB9C" w14:textId="77777777" w:rsidR="004E5923" w:rsidRPr="00A866CD" w:rsidRDefault="004E5923">
            <w:pPr>
              <w:spacing w:line="240" w:lineRule="auto"/>
              <w:jc w:val="center"/>
              <w:rPr>
                <w:rFonts w:ascii="Times New Roman" w:hAnsi="Times New Roman" w:cs="Times New Roman"/>
                <w:bCs/>
                <w:sz w:val="28"/>
                <w:szCs w:val="28"/>
                <w:lang w:val="en-US"/>
              </w:rPr>
            </w:pPr>
          </w:p>
          <w:p w14:paraId="611D0C80" w14:textId="77777777" w:rsidR="009E43E0" w:rsidRPr="00A866CD" w:rsidRDefault="009E43E0">
            <w:pPr>
              <w:spacing w:line="240" w:lineRule="auto"/>
              <w:jc w:val="center"/>
              <w:rPr>
                <w:rFonts w:ascii="Times New Roman" w:eastAsiaTheme="minorEastAsia" w:hAnsi="Times New Roman" w:cs="Times New Roman"/>
                <w:sz w:val="28"/>
                <w:szCs w:val="28"/>
                <w:lang w:val="kk-KZ"/>
              </w:rPr>
            </w:pPr>
          </w:p>
          <w:p w14:paraId="0D9CD98F" w14:textId="6B7E234C" w:rsidR="004E5923" w:rsidRPr="00A866CD" w:rsidRDefault="004E5923">
            <w:pPr>
              <w:spacing w:line="240" w:lineRule="auto"/>
              <w:jc w:val="center"/>
              <w:rPr>
                <w:rFonts w:ascii="Times New Roman" w:hAnsi="Times New Roman" w:cs="Times New Roman"/>
                <w:bCs/>
                <w:sz w:val="28"/>
                <w:szCs w:val="28"/>
                <w:lang w:val="en-US"/>
              </w:rPr>
            </w:pPr>
            <w:r w:rsidRPr="00A866CD">
              <w:rPr>
                <w:rFonts w:ascii="Times New Roman" w:eastAsiaTheme="minorEastAsia" w:hAnsi="Times New Roman" w:cs="Times New Roman"/>
                <w:sz w:val="28"/>
                <w:szCs w:val="28"/>
                <w:lang w:val="kk-KZ"/>
              </w:rPr>
              <w:t>AlH</w:t>
            </w:r>
            <w:r w:rsidRPr="00A866CD">
              <w:rPr>
                <w:rFonts w:ascii="Times New Roman" w:eastAsiaTheme="minorEastAsia" w:hAnsi="Times New Roman" w:cs="Times New Roman"/>
                <w:sz w:val="28"/>
                <w:szCs w:val="28"/>
                <w:lang w:val="en-US"/>
              </w:rPr>
              <w:t>g</w:t>
            </w:r>
          </w:p>
        </w:tc>
        <w:tc>
          <w:tcPr>
            <w:tcW w:w="1549" w:type="dxa"/>
            <w:tcBorders>
              <w:top w:val="single" w:sz="4" w:space="0" w:color="auto"/>
              <w:left w:val="single" w:sz="4" w:space="0" w:color="auto"/>
              <w:bottom w:val="single" w:sz="4" w:space="0" w:color="auto"/>
              <w:right w:val="single" w:sz="4" w:space="0" w:color="auto"/>
            </w:tcBorders>
          </w:tcPr>
          <w:p w14:paraId="5552EF6B" w14:textId="77777777" w:rsidR="004E5923" w:rsidRPr="00A866CD" w:rsidRDefault="004E5923">
            <w:pPr>
              <w:spacing w:line="240" w:lineRule="auto"/>
              <w:jc w:val="center"/>
              <w:rPr>
                <w:rFonts w:ascii="Times New Roman" w:hAnsi="Times New Roman" w:cs="Times New Roman"/>
                <w:bCs/>
                <w:sz w:val="28"/>
                <w:szCs w:val="28"/>
                <w:lang w:val="en-US"/>
              </w:rPr>
            </w:pPr>
          </w:p>
          <w:p w14:paraId="1A2BAB4A" w14:textId="77777777" w:rsidR="009E43E0" w:rsidRPr="00A866CD" w:rsidRDefault="009E43E0">
            <w:pPr>
              <w:spacing w:line="240" w:lineRule="auto"/>
              <w:jc w:val="center"/>
              <w:rPr>
                <w:rFonts w:ascii="Times New Roman" w:eastAsiaTheme="minorEastAsia" w:hAnsi="Times New Roman" w:cs="Times New Roman"/>
                <w:sz w:val="28"/>
                <w:szCs w:val="28"/>
                <w:lang w:val="kk-KZ"/>
              </w:rPr>
            </w:pPr>
          </w:p>
          <w:p w14:paraId="69B7C15C" w14:textId="79E5FEE2" w:rsidR="004E5923" w:rsidRPr="00A866CD" w:rsidRDefault="004E5923">
            <w:pPr>
              <w:spacing w:line="240" w:lineRule="auto"/>
              <w:jc w:val="center"/>
              <w:rPr>
                <w:rFonts w:ascii="Times New Roman" w:hAnsi="Times New Roman" w:cs="Times New Roman"/>
                <w:bCs/>
                <w:sz w:val="28"/>
                <w:szCs w:val="28"/>
                <w:lang w:val="en-US"/>
              </w:rPr>
            </w:pPr>
            <w:r w:rsidRPr="00A866CD">
              <w:rPr>
                <w:rFonts w:ascii="Times New Roman" w:eastAsiaTheme="minorEastAsia" w:hAnsi="Times New Roman" w:cs="Times New Roman"/>
                <w:sz w:val="28"/>
                <w:szCs w:val="28"/>
                <w:lang w:val="kk-KZ"/>
              </w:rPr>
              <w:t>AlHg</w:t>
            </w:r>
            <w:r w:rsidR="00F30D15"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C</w:t>
            </w:r>
          </w:p>
        </w:tc>
        <w:tc>
          <w:tcPr>
            <w:tcW w:w="1550" w:type="dxa"/>
            <w:tcBorders>
              <w:top w:val="single" w:sz="4" w:space="0" w:color="auto"/>
              <w:left w:val="single" w:sz="4" w:space="0" w:color="auto"/>
              <w:bottom w:val="single" w:sz="4" w:space="0" w:color="auto"/>
              <w:right w:val="single" w:sz="4" w:space="0" w:color="auto"/>
            </w:tcBorders>
          </w:tcPr>
          <w:p w14:paraId="4981D4B7" w14:textId="77777777" w:rsidR="004E5923" w:rsidRPr="00A866CD" w:rsidRDefault="004E5923">
            <w:pPr>
              <w:spacing w:line="240" w:lineRule="auto"/>
              <w:jc w:val="center"/>
              <w:rPr>
                <w:rFonts w:ascii="Times New Roman" w:hAnsi="Times New Roman" w:cs="Times New Roman"/>
                <w:b/>
                <w:sz w:val="28"/>
                <w:szCs w:val="28"/>
                <w:lang w:val="en-US"/>
              </w:rPr>
            </w:pPr>
          </w:p>
          <w:p w14:paraId="31C7FAE8" w14:textId="77777777" w:rsidR="009E43E0" w:rsidRPr="00A866CD" w:rsidRDefault="009E43E0">
            <w:pPr>
              <w:spacing w:line="240" w:lineRule="auto"/>
              <w:jc w:val="center"/>
              <w:rPr>
                <w:rFonts w:ascii="Times New Roman" w:eastAsiaTheme="minorEastAsia" w:hAnsi="Times New Roman" w:cs="Times New Roman"/>
                <w:sz w:val="28"/>
                <w:szCs w:val="28"/>
                <w:lang w:val="kk-KZ"/>
              </w:rPr>
            </w:pPr>
          </w:p>
          <w:p w14:paraId="14CA58B5" w14:textId="5EF72A6C" w:rsidR="004E5923" w:rsidRPr="00A866CD" w:rsidRDefault="004E5923" w:rsidP="00F30D15">
            <w:pPr>
              <w:spacing w:line="240" w:lineRule="auto"/>
              <w:jc w:val="center"/>
              <w:rPr>
                <w:rFonts w:ascii="Times New Roman" w:hAnsi="Times New Roman" w:cs="Times New Roman"/>
                <w:bCs/>
                <w:sz w:val="28"/>
                <w:szCs w:val="28"/>
                <w:lang w:val="en-US"/>
              </w:rPr>
            </w:pPr>
            <w:r w:rsidRPr="00A866CD">
              <w:rPr>
                <w:rFonts w:ascii="Times New Roman" w:eastAsiaTheme="minorEastAsia" w:hAnsi="Times New Roman" w:cs="Times New Roman"/>
                <w:sz w:val="28"/>
                <w:szCs w:val="28"/>
                <w:lang w:val="kk-KZ"/>
              </w:rPr>
              <w:t>AlHg</w:t>
            </w:r>
            <w:r w:rsidR="00F30D15"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Fe</w:t>
            </w:r>
          </w:p>
        </w:tc>
        <w:tc>
          <w:tcPr>
            <w:tcW w:w="1548" w:type="dxa"/>
            <w:tcBorders>
              <w:top w:val="single" w:sz="4" w:space="0" w:color="auto"/>
              <w:left w:val="single" w:sz="4" w:space="0" w:color="auto"/>
              <w:bottom w:val="single" w:sz="4" w:space="0" w:color="auto"/>
              <w:right w:val="single" w:sz="4" w:space="0" w:color="auto"/>
            </w:tcBorders>
          </w:tcPr>
          <w:p w14:paraId="31B9E4A2" w14:textId="77777777" w:rsidR="004E5923" w:rsidRPr="00A866CD" w:rsidRDefault="004E5923">
            <w:pPr>
              <w:spacing w:line="240" w:lineRule="auto"/>
              <w:jc w:val="center"/>
              <w:rPr>
                <w:rFonts w:ascii="Times New Roman" w:hAnsi="Times New Roman" w:cs="Times New Roman"/>
                <w:bCs/>
                <w:sz w:val="28"/>
                <w:szCs w:val="28"/>
                <w:lang w:val="en-US"/>
              </w:rPr>
            </w:pPr>
          </w:p>
          <w:p w14:paraId="3F72C81B" w14:textId="77777777" w:rsidR="009E43E0" w:rsidRPr="00A866CD" w:rsidRDefault="009E43E0">
            <w:pPr>
              <w:spacing w:line="240" w:lineRule="auto"/>
              <w:jc w:val="center"/>
              <w:rPr>
                <w:rFonts w:ascii="Times New Roman" w:eastAsiaTheme="minorEastAsia" w:hAnsi="Times New Roman" w:cs="Times New Roman"/>
                <w:sz w:val="28"/>
                <w:szCs w:val="28"/>
                <w:lang w:val="kk-KZ"/>
              </w:rPr>
            </w:pPr>
          </w:p>
          <w:p w14:paraId="4384DC44" w14:textId="130E5FA9" w:rsidR="004E5923" w:rsidRPr="00A866CD" w:rsidRDefault="004E5923" w:rsidP="00F30D15">
            <w:pPr>
              <w:spacing w:line="240" w:lineRule="auto"/>
              <w:jc w:val="center"/>
              <w:rPr>
                <w:rFonts w:ascii="Times New Roman" w:hAnsi="Times New Roman" w:cs="Times New Roman"/>
                <w:bCs/>
                <w:sz w:val="28"/>
                <w:szCs w:val="28"/>
                <w:lang w:val="en-US"/>
              </w:rPr>
            </w:pPr>
            <w:r w:rsidRPr="00A866CD">
              <w:rPr>
                <w:rFonts w:ascii="Times New Roman" w:eastAsiaTheme="minorEastAsia" w:hAnsi="Times New Roman" w:cs="Times New Roman"/>
                <w:sz w:val="28"/>
                <w:szCs w:val="28"/>
                <w:lang w:val="kk-KZ"/>
              </w:rPr>
              <w:t>AlHg</w:t>
            </w:r>
            <w:r w:rsidR="00F30D15"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Ni</w:t>
            </w:r>
          </w:p>
        </w:tc>
        <w:tc>
          <w:tcPr>
            <w:tcW w:w="1562" w:type="dxa"/>
            <w:tcBorders>
              <w:top w:val="single" w:sz="4" w:space="0" w:color="auto"/>
              <w:left w:val="single" w:sz="4" w:space="0" w:color="auto"/>
              <w:bottom w:val="single" w:sz="4" w:space="0" w:color="auto"/>
              <w:right w:val="single" w:sz="4" w:space="0" w:color="auto"/>
            </w:tcBorders>
          </w:tcPr>
          <w:p w14:paraId="5B02E622" w14:textId="77777777" w:rsidR="004E5923" w:rsidRPr="00A866CD" w:rsidRDefault="004E5923">
            <w:pPr>
              <w:spacing w:line="240" w:lineRule="auto"/>
              <w:jc w:val="center"/>
              <w:rPr>
                <w:rFonts w:ascii="Times New Roman" w:hAnsi="Times New Roman" w:cs="Times New Roman"/>
                <w:bCs/>
                <w:sz w:val="28"/>
                <w:szCs w:val="28"/>
                <w:lang w:val="en-US"/>
              </w:rPr>
            </w:pPr>
          </w:p>
          <w:p w14:paraId="36EAA60C" w14:textId="77777777" w:rsidR="009E43E0" w:rsidRPr="00A866CD" w:rsidRDefault="009E43E0">
            <w:pPr>
              <w:spacing w:line="240" w:lineRule="auto"/>
              <w:jc w:val="center"/>
              <w:rPr>
                <w:rFonts w:ascii="Times New Roman" w:eastAsiaTheme="minorEastAsia" w:hAnsi="Times New Roman" w:cs="Times New Roman"/>
                <w:sz w:val="28"/>
                <w:szCs w:val="28"/>
                <w:lang w:val="kk-KZ"/>
              </w:rPr>
            </w:pPr>
          </w:p>
          <w:p w14:paraId="1943807E" w14:textId="39870458" w:rsidR="004E5923" w:rsidRPr="00A866CD" w:rsidRDefault="004E5923" w:rsidP="00F30D15">
            <w:pPr>
              <w:spacing w:line="240" w:lineRule="auto"/>
              <w:jc w:val="center"/>
              <w:rPr>
                <w:rFonts w:ascii="Times New Roman" w:hAnsi="Times New Roman" w:cs="Times New Roman"/>
                <w:bCs/>
                <w:sz w:val="28"/>
                <w:szCs w:val="28"/>
                <w:lang w:val="en-US"/>
              </w:rPr>
            </w:pPr>
            <w:r w:rsidRPr="00A866CD">
              <w:rPr>
                <w:rFonts w:ascii="Times New Roman" w:eastAsiaTheme="minorEastAsia" w:hAnsi="Times New Roman" w:cs="Times New Roman"/>
                <w:sz w:val="28"/>
                <w:szCs w:val="28"/>
                <w:lang w:val="kk-KZ"/>
              </w:rPr>
              <w:t>AlHg</w:t>
            </w:r>
            <w:r w:rsidR="00F30D15"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Pd</w:t>
            </w:r>
          </w:p>
        </w:tc>
      </w:tr>
      <w:tr w:rsidR="004E5923" w:rsidRPr="00A866CD" w14:paraId="2724526F" w14:textId="77777777" w:rsidTr="004E5923">
        <w:trPr>
          <w:jc w:val="center"/>
        </w:trPr>
        <w:tc>
          <w:tcPr>
            <w:tcW w:w="1811" w:type="dxa"/>
            <w:tcBorders>
              <w:top w:val="single" w:sz="4" w:space="0" w:color="auto"/>
              <w:left w:val="single" w:sz="4" w:space="0" w:color="auto"/>
              <w:bottom w:val="single" w:sz="4" w:space="0" w:color="auto"/>
              <w:right w:val="single" w:sz="4" w:space="0" w:color="auto"/>
            </w:tcBorders>
            <w:hideMark/>
          </w:tcPr>
          <w:p w14:paraId="542107E9" w14:textId="77777777" w:rsidR="004E5923" w:rsidRPr="00A866CD" w:rsidRDefault="004E5923" w:rsidP="00CE6DE1">
            <w:pPr>
              <w:spacing w:before="240" w:line="240" w:lineRule="auto"/>
              <w:jc w:val="center"/>
              <w:rPr>
                <w:rFonts w:ascii="Times New Roman" w:hAnsi="Times New Roman" w:cs="Times New Roman"/>
                <w:sz w:val="28"/>
                <w:szCs w:val="28"/>
              </w:rPr>
            </w:pPr>
            <w:r w:rsidRPr="00A866CD">
              <w:rPr>
                <w:rFonts w:ascii="Times New Roman" w:hAnsi="Times New Roman" w:cs="Times New Roman"/>
                <w:sz w:val="28"/>
                <w:szCs w:val="28"/>
              </w:rPr>
              <w:t>5</w:t>
            </w:r>
          </w:p>
        </w:tc>
        <w:tc>
          <w:tcPr>
            <w:tcW w:w="1551" w:type="dxa"/>
            <w:tcBorders>
              <w:top w:val="single" w:sz="4" w:space="0" w:color="auto"/>
              <w:left w:val="single" w:sz="4" w:space="0" w:color="auto"/>
              <w:bottom w:val="single" w:sz="4" w:space="0" w:color="auto"/>
              <w:right w:val="single" w:sz="4" w:space="0" w:color="auto"/>
            </w:tcBorders>
            <w:hideMark/>
          </w:tcPr>
          <w:p w14:paraId="1239455F"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rPr>
              <w:t>70</w:t>
            </w:r>
          </w:p>
        </w:tc>
        <w:tc>
          <w:tcPr>
            <w:tcW w:w="1549" w:type="dxa"/>
            <w:tcBorders>
              <w:top w:val="single" w:sz="4" w:space="0" w:color="auto"/>
              <w:left w:val="single" w:sz="4" w:space="0" w:color="auto"/>
              <w:bottom w:val="single" w:sz="4" w:space="0" w:color="auto"/>
              <w:right w:val="single" w:sz="4" w:space="0" w:color="auto"/>
            </w:tcBorders>
            <w:hideMark/>
          </w:tcPr>
          <w:p w14:paraId="3A270B2E"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40</w:t>
            </w:r>
          </w:p>
        </w:tc>
        <w:tc>
          <w:tcPr>
            <w:tcW w:w="1550" w:type="dxa"/>
            <w:tcBorders>
              <w:top w:val="single" w:sz="4" w:space="0" w:color="auto"/>
              <w:left w:val="single" w:sz="4" w:space="0" w:color="auto"/>
              <w:bottom w:val="single" w:sz="4" w:space="0" w:color="auto"/>
              <w:right w:val="single" w:sz="4" w:space="0" w:color="auto"/>
            </w:tcBorders>
            <w:hideMark/>
          </w:tcPr>
          <w:p w14:paraId="06E4A9FF"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30</w:t>
            </w:r>
          </w:p>
        </w:tc>
        <w:tc>
          <w:tcPr>
            <w:tcW w:w="1550" w:type="dxa"/>
            <w:tcBorders>
              <w:top w:val="single" w:sz="4" w:space="0" w:color="auto"/>
              <w:left w:val="single" w:sz="4" w:space="0" w:color="auto"/>
              <w:bottom w:val="single" w:sz="4" w:space="0" w:color="auto"/>
              <w:right w:val="single" w:sz="4" w:space="0" w:color="auto"/>
            </w:tcBorders>
            <w:hideMark/>
          </w:tcPr>
          <w:p w14:paraId="0D5A5DA7" w14:textId="77777777" w:rsidR="004E5923" w:rsidRPr="00A866CD" w:rsidRDefault="004E5923" w:rsidP="00CE6DE1">
            <w:pPr>
              <w:spacing w:before="240" w:line="240" w:lineRule="auto"/>
              <w:jc w:val="center"/>
              <w:rPr>
                <w:rFonts w:ascii="Times New Roman" w:hAnsi="Times New Roman" w:cs="Times New Roman"/>
                <w:bCs/>
                <w:sz w:val="28"/>
                <w:szCs w:val="28"/>
                <w:lang w:val="en-US"/>
              </w:rPr>
            </w:pPr>
            <w:r w:rsidRPr="00A866CD">
              <w:rPr>
                <w:rFonts w:ascii="Times New Roman" w:hAnsi="Times New Roman" w:cs="Times New Roman"/>
                <w:bCs/>
                <w:sz w:val="28"/>
                <w:szCs w:val="28"/>
                <w:lang w:val="en-US"/>
              </w:rPr>
              <w:t>25</w:t>
            </w:r>
          </w:p>
        </w:tc>
        <w:tc>
          <w:tcPr>
            <w:tcW w:w="1560" w:type="dxa"/>
            <w:tcBorders>
              <w:top w:val="single" w:sz="4" w:space="0" w:color="auto"/>
              <w:left w:val="single" w:sz="4" w:space="0" w:color="auto"/>
              <w:bottom w:val="single" w:sz="4" w:space="0" w:color="auto"/>
              <w:right w:val="single" w:sz="4" w:space="0" w:color="auto"/>
            </w:tcBorders>
            <w:hideMark/>
          </w:tcPr>
          <w:p w14:paraId="5EC7841E" w14:textId="77777777" w:rsidR="004E5923" w:rsidRPr="00A866CD" w:rsidRDefault="004E5923" w:rsidP="00CE6DE1">
            <w:pPr>
              <w:spacing w:before="240" w:line="240" w:lineRule="auto"/>
              <w:jc w:val="center"/>
              <w:rPr>
                <w:rFonts w:ascii="Times New Roman" w:hAnsi="Times New Roman" w:cs="Times New Roman"/>
                <w:bCs/>
                <w:sz w:val="28"/>
                <w:szCs w:val="28"/>
                <w:lang w:val="en-US"/>
              </w:rPr>
            </w:pPr>
            <w:r w:rsidRPr="00A866CD">
              <w:rPr>
                <w:rFonts w:ascii="Times New Roman" w:hAnsi="Times New Roman" w:cs="Times New Roman"/>
                <w:bCs/>
                <w:sz w:val="28"/>
                <w:szCs w:val="28"/>
                <w:lang w:val="en-US"/>
              </w:rPr>
              <w:t>25</w:t>
            </w:r>
          </w:p>
        </w:tc>
      </w:tr>
      <w:tr w:rsidR="004E5923" w:rsidRPr="00A866CD" w14:paraId="2FC02211" w14:textId="77777777" w:rsidTr="004E5923">
        <w:trPr>
          <w:jc w:val="center"/>
        </w:trPr>
        <w:tc>
          <w:tcPr>
            <w:tcW w:w="1811" w:type="dxa"/>
            <w:tcBorders>
              <w:top w:val="single" w:sz="4" w:space="0" w:color="auto"/>
              <w:left w:val="single" w:sz="4" w:space="0" w:color="auto"/>
              <w:bottom w:val="single" w:sz="4" w:space="0" w:color="auto"/>
              <w:right w:val="single" w:sz="4" w:space="0" w:color="auto"/>
            </w:tcBorders>
            <w:hideMark/>
          </w:tcPr>
          <w:p w14:paraId="377B3681" w14:textId="77777777" w:rsidR="004E5923" w:rsidRPr="00A866CD" w:rsidRDefault="004E5923" w:rsidP="00CE6DE1">
            <w:pPr>
              <w:spacing w:before="240" w:line="240" w:lineRule="auto"/>
              <w:jc w:val="center"/>
              <w:rPr>
                <w:rFonts w:ascii="Times New Roman" w:hAnsi="Times New Roman" w:cs="Times New Roman"/>
                <w:sz w:val="28"/>
                <w:szCs w:val="28"/>
              </w:rPr>
            </w:pPr>
            <w:r w:rsidRPr="00A866CD">
              <w:rPr>
                <w:rFonts w:ascii="Times New Roman" w:hAnsi="Times New Roman" w:cs="Times New Roman"/>
                <w:sz w:val="28"/>
                <w:szCs w:val="28"/>
              </w:rPr>
              <w:t>10</w:t>
            </w:r>
          </w:p>
        </w:tc>
        <w:tc>
          <w:tcPr>
            <w:tcW w:w="1551" w:type="dxa"/>
            <w:tcBorders>
              <w:top w:val="single" w:sz="4" w:space="0" w:color="auto"/>
              <w:left w:val="single" w:sz="4" w:space="0" w:color="auto"/>
              <w:bottom w:val="single" w:sz="4" w:space="0" w:color="auto"/>
              <w:right w:val="single" w:sz="4" w:space="0" w:color="auto"/>
            </w:tcBorders>
            <w:hideMark/>
          </w:tcPr>
          <w:p w14:paraId="0CE6C5F6"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rPr>
              <w:t>135</w:t>
            </w:r>
          </w:p>
        </w:tc>
        <w:tc>
          <w:tcPr>
            <w:tcW w:w="1549" w:type="dxa"/>
            <w:tcBorders>
              <w:top w:val="single" w:sz="4" w:space="0" w:color="auto"/>
              <w:left w:val="single" w:sz="4" w:space="0" w:color="auto"/>
              <w:bottom w:val="single" w:sz="4" w:space="0" w:color="auto"/>
              <w:right w:val="single" w:sz="4" w:space="0" w:color="auto"/>
            </w:tcBorders>
            <w:hideMark/>
          </w:tcPr>
          <w:p w14:paraId="0C4532B5"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85</w:t>
            </w:r>
          </w:p>
        </w:tc>
        <w:tc>
          <w:tcPr>
            <w:tcW w:w="1550" w:type="dxa"/>
            <w:tcBorders>
              <w:top w:val="single" w:sz="4" w:space="0" w:color="auto"/>
              <w:left w:val="single" w:sz="4" w:space="0" w:color="auto"/>
              <w:bottom w:val="single" w:sz="4" w:space="0" w:color="auto"/>
              <w:right w:val="single" w:sz="4" w:space="0" w:color="auto"/>
            </w:tcBorders>
            <w:hideMark/>
          </w:tcPr>
          <w:p w14:paraId="55B6F00B"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62</w:t>
            </w:r>
          </w:p>
        </w:tc>
        <w:tc>
          <w:tcPr>
            <w:tcW w:w="1550" w:type="dxa"/>
            <w:tcBorders>
              <w:top w:val="single" w:sz="4" w:space="0" w:color="auto"/>
              <w:left w:val="single" w:sz="4" w:space="0" w:color="auto"/>
              <w:bottom w:val="single" w:sz="4" w:space="0" w:color="auto"/>
              <w:right w:val="single" w:sz="4" w:space="0" w:color="auto"/>
            </w:tcBorders>
            <w:hideMark/>
          </w:tcPr>
          <w:p w14:paraId="6623A8DD"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55</w:t>
            </w:r>
          </w:p>
        </w:tc>
        <w:tc>
          <w:tcPr>
            <w:tcW w:w="1560" w:type="dxa"/>
            <w:tcBorders>
              <w:top w:val="single" w:sz="4" w:space="0" w:color="auto"/>
              <w:left w:val="single" w:sz="4" w:space="0" w:color="auto"/>
              <w:bottom w:val="single" w:sz="4" w:space="0" w:color="auto"/>
              <w:right w:val="single" w:sz="4" w:space="0" w:color="auto"/>
            </w:tcBorders>
            <w:hideMark/>
          </w:tcPr>
          <w:p w14:paraId="01122272"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52</w:t>
            </w:r>
          </w:p>
        </w:tc>
      </w:tr>
      <w:tr w:rsidR="004E5923" w:rsidRPr="00A866CD" w14:paraId="3BB8D1FB" w14:textId="77777777" w:rsidTr="004E5923">
        <w:trPr>
          <w:jc w:val="center"/>
        </w:trPr>
        <w:tc>
          <w:tcPr>
            <w:tcW w:w="1811" w:type="dxa"/>
            <w:tcBorders>
              <w:top w:val="single" w:sz="4" w:space="0" w:color="auto"/>
              <w:left w:val="single" w:sz="4" w:space="0" w:color="auto"/>
              <w:bottom w:val="single" w:sz="4" w:space="0" w:color="auto"/>
              <w:right w:val="single" w:sz="4" w:space="0" w:color="auto"/>
            </w:tcBorders>
            <w:hideMark/>
          </w:tcPr>
          <w:p w14:paraId="78E7B7EC" w14:textId="77777777" w:rsidR="004E5923" w:rsidRPr="00A866CD" w:rsidRDefault="004E5923" w:rsidP="00CE6DE1">
            <w:pPr>
              <w:spacing w:before="240" w:line="240" w:lineRule="auto"/>
              <w:jc w:val="center"/>
              <w:rPr>
                <w:rFonts w:ascii="Times New Roman" w:hAnsi="Times New Roman" w:cs="Times New Roman"/>
                <w:sz w:val="28"/>
                <w:szCs w:val="28"/>
              </w:rPr>
            </w:pPr>
            <w:r w:rsidRPr="00A866CD">
              <w:rPr>
                <w:rFonts w:ascii="Times New Roman" w:hAnsi="Times New Roman" w:cs="Times New Roman"/>
                <w:sz w:val="28"/>
                <w:szCs w:val="28"/>
              </w:rPr>
              <w:t>15</w:t>
            </w:r>
          </w:p>
        </w:tc>
        <w:tc>
          <w:tcPr>
            <w:tcW w:w="1551" w:type="dxa"/>
            <w:tcBorders>
              <w:top w:val="single" w:sz="4" w:space="0" w:color="auto"/>
              <w:left w:val="single" w:sz="4" w:space="0" w:color="auto"/>
              <w:bottom w:val="single" w:sz="4" w:space="0" w:color="auto"/>
              <w:right w:val="single" w:sz="4" w:space="0" w:color="auto"/>
            </w:tcBorders>
            <w:hideMark/>
          </w:tcPr>
          <w:p w14:paraId="6C87C497" w14:textId="77777777" w:rsidR="004E5923" w:rsidRPr="00A866CD" w:rsidRDefault="004E5923" w:rsidP="00CE6DE1">
            <w:pPr>
              <w:spacing w:before="240" w:line="240" w:lineRule="auto"/>
              <w:jc w:val="center"/>
              <w:rPr>
                <w:rFonts w:ascii="Times New Roman" w:hAnsi="Times New Roman" w:cs="Times New Roman"/>
                <w:sz w:val="28"/>
                <w:szCs w:val="28"/>
                <w:lang w:val="kk-KZ"/>
              </w:rPr>
            </w:pPr>
            <w:r w:rsidRPr="00A866CD">
              <w:rPr>
                <w:rFonts w:ascii="Times New Roman" w:hAnsi="Times New Roman" w:cs="Times New Roman"/>
                <w:sz w:val="28"/>
                <w:szCs w:val="28"/>
                <w:lang w:val="en-US"/>
              </w:rPr>
              <w:t>180</w:t>
            </w:r>
          </w:p>
        </w:tc>
        <w:tc>
          <w:tcPr>
            <w:tcW w:w="1549" w:type="dxa"/>
            <w:tcBorders>
              <w:top w:val="single" w:sz="4" w:space="0" w:color="auto"/>
              <w:left w:val="single" w:sz="4" w:space="0" w:color="auto"/>
              <w:bottom w:val="single" w:sz="4" w:space="0" w:color="auto"/>
              <w:right w:val="single" w:sz="4" w:space="0" w:color="auto"/>
            </w:tcBorders>
            <w:hideMark/>
          </w:tcPr>
          <w:p w14:paraId="2F8DD403"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130</w:t>
            </w:r>
          </w:p>
        </w:tc>
        <w:tc>
          <w:tcPr>
            <w:tcW w:w="1550" w:type="dxa"/>
            <w:tcBorders>
              <w:top w:val="single" w:sz="4" w:space="0" w:color="auto"/>
              <w:left w:val="single" w:sz="4" w:space="0" w:color="auto"/>
              <w:bottom w:val="single" w:sz="4" w:space="0" w:color="auto"/>
              <w:right w:val="single" w:sz="4" w:space="0" w:color="auto"/>
            </w:tcBorders>
            <w:hideMark/>
          </w:tcPr>
          <w:p w14:paraId="6F0B3401"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90</w:t>
            </w:r>
          </w:p>
        </w:tc>
        <w:tc>
          <w:tcPr>
            <w:tcW w:w="1550" w:type="dxa"/>
            <w:tcBorders>
              <w:top w:val="single" w:sz="4" w:space="0" w:color="auto"/>
              <w:left w:val="single" w:sz="4" w:space="0" w:color="auto"/>
              <w:bottom w:val="single" w:sz="4" w:space="0" w:color="auto"/>
              <w:right w:val="single" w:sz="4" w:space="0" w:color="auto"/>
            </w:tcBorders>
            <w:hideMark/>
          </w:tcPr>
          <w:p w14:paraId="1BD6FE0E"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85</w:t>
            </w:r>
          </w:p>
        </w:tc>
        <w:tc>
          <w:tcPr>
            <w:tcW w:w="1560" w:type="dxa"/>
            <w:tcBorders>
              <w:top w:val="single" w:sz="4" w:space="0" w:color="auto"/>
              <w:left w:val="single" w:sz="4" w:space="0" w:color="auto"/>
              <w:bottom w:val="single" w:sz="4" w:space="0" w:color="auto"/>
              <w:right w:val="single" w:sz="4" w:space="0" w:color="auto"/>
            </w:tcBorders>
            <w:hideMark/>
          </w:tcPr>
          <w:p w14:paraId="21DD23F2"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70</w:t>
            </w:r>
          </w:p>
        </w:tc>
      </w:tr>
      <w:tr w:rsidR="004E5923" w:rsidRPr="00A866CD" w14:paraId="39FD3215" w14:textId="77777777" w:rsidTr="004E5923">
        <w:trPr>
          <w:jc w:val="center"/>
        </w:trPr>
        <w:tc>
          <w:tcPr>
            <w:tcW w:w="1811" w:type="dxa"/>
            <w:tcBorders>
              <w:top w:val="single" w:sz="4" w:space="0" w:color="auto"/>
              <w:left w:val="single" w:sz="4" w:space="0" w:color="auto"/>
              <w:bottom w:val="single" w:sz="4" w:space="0" w:color="auto"/>
              <w:right w:val="single" w:sz="4" w:space="0" w:color="auto"/>
            </w:tcBorders>
            <w:hideMark/>
          </w:tcPr>
          <w:p w14:paraId="3C5C6692" w14:textId="77777777" w:rsidR="004E5923" w:rsidRPr="00A866CD" w:rsidRDefault="004E5923" w:rsidP="00CE6DE1">
            <w:pPr>
              <w:spacing w:before="240" w:line="240" w:lineRule="auto"/>
              <w:jc w:val="center"/>
              <w:rPr>
                <w:rFonts w:ascii="Times New Roman" w:hAnsi="Times New Roman" w:cs="Times New Roman"/>
                <w:sz w:val="28"/>
                <w:szCs w:val="28"/>
              </w:rPr>
            </w:pPr>
            <w:r w:rsidRPr="00A866CD">
              <w:rPr>
                <w:rFonts w:ascii="Times New Roman" w:hAnsi="Times New Roman" w:cs="Times New Roman"/>
                <w:sz w:val="28"/>
                <w:szCs w:val="28"/>
              </w:rPr>
              <w:t>20</w:t>
            </w:r>
          </w:p>
        </w:tc>
        <w:tc>
          <w:tcPr>
            <w:tcW w:w="1551" w:type="dxa"/>
            <w:tcBorders>
              <w:top w:val="single" w:sz="4" w:space="0" w:color="auto"/>
              <w:left w:val="single" w:sz="4" w:space="0" w:color="auto"/>
              <w:bottom w:val="single" w:sz="4" w:space="0" w:color="auto"/>
              <w:right w:val="single" w:sz="4" w:space="0" w:color="auto"/>
            </w:tcBorders>
            <w:hideMark/>
          </w:tcPr>
          <w:p w14:paraId="3FD7C774"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250</w:t>
            </w:r>
          </w:p>
        </w:tc>
        <w:tc>
          <w:tcPr>
            <w:tcW w:w="1549" w:type="dxa"/>
            <w:tcBorders>
              <w:top w:val="single" w:sz="4" w:space="0" w:color="auto"/>
              <w:left w:val="single" w:sz="4" w:space="0" w:color="auto"/>
              <w:bottom w:val="single" w:sz="4" w:space="0" w:color="auto"/>
              <w:right w:val="single" w:sz="4" w:space="0" w:color="auto"/>
            </w:tcBorders>
            <w:hideMark/>
          </w:tcPr>
          <w:p w14:paraId="540B93DE"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180</w:t>
            </w:r>
          </w:p>
        </w:tc>
        <w:tc>
          <w:tcPr>
            <w:tcW w:w="1550" w:type="dxa"/>
            <w:tcBorders>
              <w:top w:val="single" w:sz="4" w:space="0" w:color="auto"/>
              <w:left w:val="single" w:sz="4" w:space="0" w:color="auto"/>
              <w:bottom w:val="single" w:sz="4" w:space="0" w:color="auto"/>
              <w:right w:val="single" w:sz="4" w:space="0" w:color="auto"/>
            </w:tcBorders>
            <w:hideMark/>
          </w:tcPr>
          <w:p w14:paraId="5B34869C"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125</w:t>
            </w:r>
          </w:p>
        </w:tc>
        <w:tc>
          <w:tcPr>
            <w:tcW w:w="1550" w:type="dxa"/>
            <w:tcBorders>
              <w:top w:val="single" w:sz="4" w:space="0" w:color="auto"/>
              <w:left w:val="single" w:sz="4" w:space="0" w:color="auto"/>
              <w:bottom w:val="single" w:sz="4" w:space="0" w:color="auto"/>
              <w:right w:val="single" w:sz="4" w:space="0" w:color="auto"/>
            </w:tcBorders>
            <w:hideMark/>
          </w:tcPr>
          <w:p w14:paraId="091CFC25"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120</w:t>
            </w:r>
          </w:p>
        </w:tc>
        <w:tc>
          <w:tcPr>
            <w:tcW w:w="1560" w:type="dxa"/>
            <w:tcBorders>
              <w:top w:val="single" w:sz="4" w:space="0" w:color="auto"/>
              <w:left w:val="single" w:sz="4" w:space="0" w:color="auto"/>
              <w:bottom w:val="single" w:sz="4" w:space="0" w:color="auto"/>
              <w:right w:val="single" w:sz="4" w:space="0" w:color="auto"/>
            </w:tcBorders>
            <w:hideMark/>
          </w:tcPr>
          <w:p w14:paraId="3801D961"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105</w:t>
            </w:r>
          </w:p>
        </w:tc>
      </w:tr>
      <w:tr w:rsidR="004E5923" w:rsidRPr="00A866CD" w14:paraId="77645316" w14:textId="77777777" w:rsidTr="004E5923">
        <w:trPr>
          <w:jc w:val="center"/>
        </w:trPr>
        <w:tc>
          <w:tcPr>
            <w:tcW w:w="1811" w:type="dxa"/>
            <w:tcBorders>
              <w:top w:val="single" w:sz="4" w:space="0" w:color="auto"/>
              <w:left w:val="single" w:sz="4" w:space="0" w:color="auto"/>
              <w:bottom w:val="single" w:sz="4" w:space="0" w:color="auto"/>
              <w:right w:val="single" w:sz="4" w:space="0" w:color="auto"/>
            </w:tcBorders>
            <w:hideMark/>
          </w:tcPr>
          <w:p w14:paraId="41773349" w14:textId="77777777" w:rsidR="004E5923" w:rsidRPr="00A866CD" w:rsidRDefault="004E5923" w:rsidP="00CE6DE1">
            <w:pPr>
              <w:spacing w:before="240" w:line="240" w:lineRule="auto"/>
              <w:jc w:val="center"/>
              <w:rPr>
                <w:rFonts w:ascii="Times New Roman" w:hAnsi="Times New Roman" w:cs="Times New Roman"/>
                <w:sz w:val="28"/>
                <w:szCs w:val="28"/>
              </w:rPr>
            </w:pPr>
            <w:r w:rsidRPr="00A866CD">
              <w:rPr>
                <w:rFonts w:ascii="Times New Roman" w:hAnsi="Times New Roman" w:cs="Times New Roman"/>
                <w:sz w:val="28"/>
                <w:szCs w:val="28"/>
              </w:rPr>
              <w:t>25</w:t>
            </w:r>
          </w:p>
        </w:tc>
        <w:tc>
          <w:tcPr>
            <w:tcW w:w="1551" w:type="dxa"/>
            <w:tcBorders>
              <w:top w:val="single" w:sz="4" w:space="0" w:color="auto"/>
              <w:left w:val="single" w:sz="4" w:space="0" w:color="auto"/>
              <w:bottom w:val="single" w:sz="4" w:space="0" w:color="auto"/>
              <w:right w:val="single" w:sz="4" w:space="0" w:color="auto"/>
            </w:tcBorders>
            <w:hideMark/>
          </w:tcPr>
          <w:p w14:paraId="14F74154"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300</w:t>
            </w:r>
          </w:p>
        </w:tc>
        <w:tc>
          <w:tcPr>
            <w:tcW w:w="1549" w:type="dxa"/>
            <w:tcBorders>
              <w:top w:val="single" w:sz="4" w:space="0" w:color="auto"/>
              <w:left w:val="single" w:sz="4" w:space="0" w:color="auto"/>
              <w:bottom w:val="single" w:sz="4" w:space="0" w:color="auto"/>
              <w:right w:val="single" w:sz="4" w:space="0" w:color="auto"/>
            </w:tcBorders>
            <w:hideMark/>
          </w:tcPr>
          <w:p w14:paraId="6C91E3C4"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210</w:t>
            </w:r>
          </w:p>
        </w:tc>
        <w:tc>
          <w:tcPr>
            <w:tcW w:w="1550" w:type="dxa"/>
            <w:tcBorders>
              <w:top w:val="single" w:sz="4" w:space="0" w:color="auto"/>
              <w:left w:val="single" w:sz="4" w:space="0" w:color="auto"/>
              <w:bottom w:val="single" w:sz="4" w:space="0" w:color="auto"/>
              <w:right w:val="single" w:sz="4" w:space="0" w:color="auto"/>
            </w:tcBorders>
            <w:hideMark/>
          </w:tcPr>
          <w:p w14:paraId="33DBD582"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150</w:t>
            </w:r>
          </w:p>
        </w:tc>
        <w:tc>
          <w:tcPr>
            <w:tcW w:w="1550" w:type="dxa"/>
            <w:tcBorders>
              <w:top w:val="single" w:sz="4" w:space="0" w:color="auto"/>
              <w:left w:val="single" w:sz="4" w:space="0" w:color="auto"/>
              <w:bottom w:val="single" w:sz="4" w:space="0" w:color="auto"/>
              <w:right w:val="single" w:sz="4" w:space="0" w:color="auto"/>
            </w:tcBorders>
            <w:hideMark/>
          </w:tcPr>
          <w:p w14:paraId="139AA715"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140</w:t>
            </w:r>
          </w:p>
        </w:tc>
        <w:tc>
          <w:tcPr>
            <w:tcW w:w="1560" w:type="dxa"/>
            <w:tcBorders>
              <w:top w:val="single" w:sz="4" w:space="0" w:color="auto"/>
              <w:left w:val="single" w:sz="4" w:space="0" w:color="auto"/>
              <w:bottom w:val="single" w:sz="4" w:space="0" w:color="auto"/>
              <w:right w:val="single" w:sz="4" w:space="0" w:color="auto"/>
            </w:tcBorders>
            <w:hideMark/>
          </w:tcPr>
          <w:p w14:paraId="2F0895B7" w14:textId="77777777" w:rsidR="004E5923" w:rsidRPr="00A866CD" w:rsidRDefault="004E5923" w:rsidP="00CE6DE1">
            <w:pPr>
              <w:spacing w:before="240" w:line="240" w:lineRule="auto"/>
              <w:jc w:val="center"/>
              <w:rPr>
                <w:rFonts w:ascii="Times New Roman" w:hAnsi="Times New Roman" w:cs="Times New Roman"/>
                <w:sz w:val="28"/>
                <w:szCs w:val="28"/>
                <w:lang w:val="en-US"/>
              </w:rPr>
            </w:pPr>
            <w:r w:rsidRPr="00A866CD">
              <w:rPr>
                <w:rFonts w:ascii="Times New Roman" w:hAnsi="Times New Roman" w:cs="Times New Roman"/>
                <w:sz w:val="28"/>
                <w:szCs w:val="28"/>
                <w:lang w:val="en-US"/>
              </w:rPr>
              <w:t>125</w:t>
            </w:r>
          </w:p>
        </w:tc>
      </w:tr>
    </w:tbl>
    <w:p w14:paraId="5ED46961" w14:textId="77777777" w:rsidR="004E5923" w:rsidRPr="00A866CD" w:rsidRDefault="004E5923" w:rsidP="004E5923">
      <w:pPr>
        <w:spacing w:after="0" w:line="240" w:lineRule="auto"/>
        <w:ind w:left="11" w:firstLine="698"/>
        <w:contextualSpacing/>
        <w:rPr>
          <w:rFonts w:ascii="Times New Roman" w:eastAsiaTheme="minorEastAsia" w:hAnsi="Times New Roman" w:cs="Times New Roman"/>
          <w:color w:val="000000"/>
          <w:sz w:val="28"/>
          <w:szCs w:val="28"/>
          <w:lang w:val="kk-KZ" w:eastAsia="ru-RU"/>
        </w:rPr>
      </w:pPr>
    </w:p>
    <w:p w14:paraId="15DB87C8" w14:textId="560532A4" w:rsidR="004E5923" w:rsidRPr="00A866CD" w:rsidRDefault="0002313A" w:rsidP="0002313A">
      <w:pPr>
        <w:spacing w:after="0" w:line="240" w:lineRule="auto"/>
        <w:ind w:firstLine="567"/>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5.1-</w:t>
      </w:r>
      <w:r w:rsidR="004E5923" w:rsidRPr="00A866CD">
        <w:rPr>
          <w:rFonts w:ascii="Times New Roman" w:eastAsiaTheme="minorEastAsia" w:hAnsi="Times New Roman" w:cs="Times New Roman"/>
          <w:sz w:val="28"/>
          <w:szCs w:val="28"/>
          <w:lang w:val="kk-KZ"/>
        </w:rPr>
        <w:t>кестеде б</w:t>
      </w:r>
      <w:r w:rsidR="004E5923" w:rsidRPr="00A866CD">
        <w:rPr>
          <w:rFonts w:ascii="Times New Roman" w:eastAsia="Times New Roman" w:hAnsi="Times New Roman" w:cs="Times New Roman"/>
          <w:sz w:val="28"/>
          <w:szCs w:val="28"/>
          <w:lang w:val="kk-KZ"/>
        </w:rPr>
        <w:t xml:space="preserve">өлінетін сутек көлемінің алюминий-деполяризатор жұбында  екінші электрод материалының табиғатына тәуелді түрде уақыт бойынша өзгеруі зерттеу нәтижелерінің нақты мәндерімен көрсетілген. Бұл кестеде келтірілген мәндерге көңіл аударсақ, алюминиймен контакта тұрған сутек бөлінудің аса кернеуі төмен болып келетін металдарда сутек бөліну жылдамдығы </w:t>
      </w:r>
      <w:r w:rsidR="004E5923" w:rsidRPr="00A866CD">
        <w:rPr>
          <w:rFonts w:ascii="Times New Roman" w:eastAsiaTheme="minorEastAsia" w:hAnsi="Times New Roman" w:cs="Times New Roman"/>
          <w:sz w:val="28"/>
          <w:szCs w:val="28"/>
          <w:lang w:val="kk-KZ"/>
        </w:rPr>
        <w:t xml:space="preserve"> алюминийдегі жылдамдықпен  с</w:t>
      </w:r>
      <w:r w:rsidR="008556F8" w:rsidRPr="00A866CD">
        <w:rPr>
          <w:rFonts w:ascii="Times New Roman" w:eastAsiaTheme="minorEastAsia" w:hAnsi="Times New Roman" w:cs="Times New Roman"/>
          <w:sz w:val="28"/>
          <w:szCs w:val="28"/>
          <w:lang w:val="kk-KZ"/>
        </w:rPr>
        <w:t>алыстырғанда 1,</w:t>
      </w:r>
      <w:r w:rsidR="00C17933" w:rsidRPr="00A866CD">
        <w:rPr>
          <w:rFonts w:ascii="Times New Roman" w:eastAsiaTheme="minorEastAsia" w:hAnsi="Times New Roman" w:cs="Times New Roman"/>
          <w:sz w:val="28"/>
          <w:szCs w:val="28"/>
          <w:lang w:val="kk-KZ"/>
        </w:rPr>
        <w:t>5</w:t>
      </w:r>
      <w:r w:rsidR="008556F8" w:rsidRPr="00A866CD">
        <w:rPr>
          <w:rFonts w:ascii="Times New Roman" w:eastAsiaTheme="minorEastAsia" w:hAnsi="Times New Roman" w:cs="Times New Roman"/>
          <w:sz w:val="28"/>
          <w:szCs w:val="28"/>
          <w:lang w:val="kk-KZ"/>
        </w:rPr>
        <w:t>-</w:t>
      </w:r>
      <w:r w:rsidR="004E5923" w:rsidRPr="00A866CD">
        <w:rPr>
          <w:rFonts w:ascii="Times New Roman" w:eastAsiaTheme="minorEastAsia" w:hAnsi="Times New Roman" w:cs="Times New Roman"/>
          <w:sz w:val="28"/>
          <w:szCs w:val="28"/>
          <w:lang w:val="kk-KZ"/>
        </w:rPr>
        <w:t>2,</w:t>
      </w:r>
      <w:r w:rsidR="00C17933" w:rsidRPr="00A866CD">
        <w:rPr>
          <w:rFonts w:ascii="Times New Roman" w:eastAsiaTheme="minorEastAsia" w:hAnsi="Times New Roman" w:cs="Times New Roman"/>
          <w:sz w:val="28"/>
          <w:szCs w:val="28"/>
          <w:lang w:val="kk-KZ"/>
        </w:rPr>
        <w:t>5</w:t>
      </w:r>
      <w:r w:rsidR="004E5923" w:rsidRPr="00A866CD">
        <w:rPr>
          <w:rFonts w:ascii="Times New Roman" w:eastAsiaTheme="minorEastAsia" w:hAnsi="Times New Roman" w:cs="Times New Roman"/>
          <w:sz w:val="28"/>
          <w:szCs w:val="28"/>
          <w:lang w:val="kk-KZ"/>
        </w:rPr>
        <w:t xml:space="preserve"> есе артатыны байқалып тұр.    </w:t>
      </w:r>
    </w:p>
    <w:p w14:paraId="3586B5DD" w14:textId="7A68A2C7" w:rsidR="0037037B" w:rsidRPr="00A866CD" w:rsidRDefault="0037037B" w:rsidP="0037037B">
      <w:pPr>
        <w:spacing w:after="0" w:line="240" w:lineRule="auto"/>
        <w:ind w:left="11" w:hanging="11"/>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lastRenderedPageBreak/>
        <w:t xml:space="preserve">Кесте 5.2 – Алюминий-деполяризатор жұбында деполяризатор электроды материалының табиғатының сутек бөліну жылдамдығына (мл/мин) әсері: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Hg(NO</m:t>
            </m:r>
          </m:e>
          <m:sub>
            <m:r>
              <w:rPr>
                <w:rFonts w:ascii="Cambria Math" w:eastAsiaTheme="minorEastAsia" w:hAnsi="Cambria Math" w:cs="Times New Roman"/>
                <w:sz w:val="28"/>
                <w:szCs w:val="28"/>
                <w:lang w:val="kk-KZ"/>
              </w:rPr>
              <m:t>3</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m:t>
            </m:r>
          </m:e>
          <m:sub>
            <m:r>
              <w:rPr>
                <w:rFonts w:ascii="Cambria Math" w:eastAsiaTheme="minorEastAsia" w:hAnsi="Cambria Math" w:cs="Times New Roman"/>
                <w:sz w:val="28"/>
                <w:szCs w:val="28"/>
                <w:lang w:val="kk-KZ"/>
              </w:rPr>
              <m:t>2</m:t>
            </m:r>
          </m:sub>
        </m:sSub>
      </m:oMath>
      <w:r w:rsidRPr="00A866CD">
        <w:rPr>
          <w:rFonts w:ascii="Times New Roman" w:eastAsiaTheme="minorEastAsia" w:hAnsi="Times New Roman" w:cs="Times New Roman"/>
          <w:sz w:val="28"/>
          <w:szCs w:val="28"/>
          <w:lang w:val="kk-KZ"/>
        </w:rPr>
        <w:t xml:space="preserve"> – 2 г/л, t = 25°C, </w:t>
      </w:r>
      <w:r w:rsidRPr="00A866CD">
        <w:rPr>
          <w:rFonts w:ascii="Times New Roman" w:eastAsiaTheme="minorEastAsia" w:hAnsi="Times New Roman" w:cs="Times New Roman"/>
          <w:sz w:val="28"/>
          <w:szCs w:val="28"/>
        </w:rPr>
        <w:t>τ</w:t>
      </w:r>
      <w:r w:rsidRPr="00A866CD">
        <w:rPr>
          <w:rFonts w:ascii="Times New Roman" w:eastAsiaTheme="minorEastAsia" w:hAnsi="Times New Roman" w:cs="Times New Roman"/>
          <w:sz w:val="28"/>
          <w:szCs w:val="28"/>
          <w:lang w:val="kk-KZ"/>
        </w:rPr>
        <w:t xml:space="preserve"> = 0,5 сағ., S(Al) = 4 см</w:t>
      </w:r>
      <w:r w:rsidRPr="00A866CD">
        <w:rPr>
          <w:rFonts w:ascii="Times New Roman" w:eastAsiaTheme="minorEastAsia" w:hAnsi="Times New Roman" w:cs="Times New Roman"/>
          <w:sz w:val="28"/>
          <w:szCs w:val="28"/>
          <w:vertAlign w:val="superscript"/>
          <w:lang w:val="kk-KZ"/>
        </w:rPr>
        <w:t>2</w:t>
      </w:r>
      <w:r w:rsidR="0048148C" w:rsidRPr="00A866CD">
        <w:rPr>
          <w:rFonts w:ascii="Times New Roman" w:eastAsiaTheme="minorEastAsia" w:hAnsi="Times New Roman" w:cs="Times New Roman"/>
          <w:sz w:val="28"/>
          <w:szCs w:val="28"/>
          <w:vertAlign w:val="superscript"/>
          <w:lang w:val="kk-KZ"/>
        </w:rPr>
        <w:t xml:space="preserve"> </w:t>
      </w:r>
      <w:r w:rsidR="0048148C" w:rsidRPr="00A866CD">
        <w:rPr>
          <w:rFonts w:ascii="Times New Roman" w:eastAsiaTheme="minorEastAsia" w:hAnsi="Times New Roman" w:cs="Times New Roman"/>
          <w:sz w:val="28"/>
          <w:szCs w:val="28"/>
          <w:lang w:val="kk-KZ"/>
        </w:rPr>
        <w:t xml:space="preserve">және осы </w:t>
      </w:r>
      <w:r w:rsidR="0019015B" w:rsidRPr="00A866CD">
        <w:rPr>
          <w:rFonts w:ascii="Times New Roman" w:eastAsiaTheme="minorEastAsia" w:hAnsi="Times New Roman" w:cs="Times New Roman"/>
          <w:sz w:val="28"/>
          <w:szCs w:val="28"/>
          <w:lang w:val="kk-KZ"/>
        </w:rPr>
        <w:t>өлшеулердің стандартты ауытқулары мен сенімділік интервалдары</w:t>
      </w:r>
    </w:p>
    <w:p w14:paraId="0BFBC03F" w14:textId="77777777" w:rsidR="0037037B" w:rsidRPr="00A866CD" w:rsidRDefault="0037037B" w:rsidP="0037037B">
      <w:pPr>
        <w:spacing w:after="0" w:line="240" w:lineRule="auto"/>
        <w:ind w:left="11" w:hanging="11"/>
        <w:contextualSpacing/>
        <w:jc w:val="both"/>
        <w:rPr>
          <w:rFonts w:ascii="Times New Roman" w:eastAsiaTheme="minorEastAsia" w:hAnsi="Times New Roman" w:cs="Times New Roman"/>
          <w:sz w:val="28"/>
          <w:szCs w:val="28"/>
          <w:lang w:val="kk-KZ"/>
        </w:rPr>
      </w:pPr>
    </w:p>
    <w:tbl>
      <w:tblPr>
        <w:tblStyle w:val="af8"/>
        <w:tblW w:w="9498" w:type="dxa"/>
        <w:tblInd w:w="-5" w:type="dxa"/>
        <w:tblLook w:val="04A0" w:firstRow="1" w:lastRow="0" w:firstColumn="1" w:lastColumn="0" w:noHBand="0" w:noVBand="1"/>
      </w:tblPr>
      <w:tblGrid>
        <w:gridCol w:w="1544"/>
        <w:gridCol w:w="1423"/>
        <w:gridCol w:w="1433"/>
        <w:gridCol w:w="1639"/>
        <w:gridCol w:w="1509"/>
        <w:gridCol w:w="1950"/>
      </w:tblGrid>
      <w:tr w:rsidR="0037037B" w:rsidRPr="00A866CD" w14:paraId="176F68C6" w14:textId="77777777" w:rsidTr="00CF4423">
        <w:tc>
          <w:tcPr>
            <w:tcW w:w="1544" w:type="dxa"/>
            <w:vMerge w:val="restart"/>
            <w:tcBorders>
              <w:top w:val="single" w:sz="4" w:space="0" w:color="auto"/>
              <w:left w:val="single" w:sz="4" w:space="0" w:color="auto"/>
              <w:bottom w:val="single" w:sz="4" w:space="0" w:color="auto"/>
              <w:right w:val="single" w:sz="4" w:space="0" w:color="auto"/>
            </w:tcBorders>
          </w:tcPr>
          <w:p w14:paraId="540AE603"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Алюминий</w:t>
            </w:r>
            <w:r w:rsidRPr="00A866CD">
              <w:rPr>
                <w:rFonts w:ascii="Times New Roman" w:eastAsiaTheme="minorEastAsia" w:hAnsi="Times New Roman" w:cs="Times New Roman"/>
                <w:sz w:val="28"/>
                <w:szCs w:val="28"/>
                <w:lang w:val="en-US"/>
              </w:rPr>
              <w:t xml:space="preserve"> </w:t>
            </w:r>
            <w:r w:rsidRPr="00A866CD">
              <w:rPr>
                <w:rFonts w:ascii="Times New Roman" w:eastAsiaTheme="minorEastAsia" w:hAnsi="Times New Roman" w:cs="Times New Roman"/>
                <w:sz w:val="28"/>
                <w:szCs w:val="28"/>
                <w:lang w:val="kk-KZ"/>
              </w:rPr>
              <w:t>мен құрылған жұптар</w:t>
            </w:r>
          </w:p>
          <w:p w14:paraId="4126D29D"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p>
          <w:p w14:paraId="096A9C7E"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p>
          <w:p w14:paraId="5A023DE0"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p>
          <w:p w14:paraId="230CABBE"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p>
          <w:p w14:paraId="38256B0B"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p>
        </w:tc>
        <w:tc>
          <w:tcPr>
            <w:tcW w:w="2856" w:type="dxa"/>
            <w:gridSpan w:val="2"/>
            <w:tcBorders>
              <w:top w:val="single" w:sz="4" w:space="0" w:color="auto"/>
              <w:left w:val="single" w:sz="4" w:space="0" w:color="auto"/>
              <w:bottom w:val="single" w:sz="4" w:space="0" w:color="auto"/>
              <w:right w:val="single" w:sz="4" w:space="0" w:color="auto"/>
            </w:tcBorders>
            <w:hideMark/>
          </w:tcPr>
          <w:p w14:paraId="0E8868BB" w14:textId="5A94336F"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Сутек бөліну жылдамдығы,</w:t>
            </w:r>
          </w:p>
          <w:p w14:paraId="22267858"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мл/мин</w:t>
            </w:r>
          </w:p>
        </w:tc>
        <w:tc>
          <w:tcPr>
            <w:tcW w:w="1639" w:type="dxa"/>
            <w:vMerge w:val="restart"/>
            <w:tcBorders>
              <w:top w:val="single" w:sz="4" w:space="0" w:color="auto"/>
              <w:left w:val="single" w:sz="4" w:space="0" w:color="auto"/>
              <w:bottom w:val="single" w:sz="4" w:space="0" w:color="auto"/>
              <w:right w:val="single" w:sz="4" w:space="0" w:color="auto"/>
            </w:tcBorders>
            <w:hideMark/>
          </w:tcPr>
          <w:p w14:paraId="38E39A77"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Стандартты ауытқулар</w:t>
            </w:r>
          </w:p>
        </w:tc>
        <w:tc>
          <w:tcPr>
            <w:tcW w:w="1509" w:type="dxa"/>
            <w:vMerge w:val="restart"/>
            <w:tcBorders>
              <w:top w:val="single" w:sz="4" w:space="0" w:color="auto"/>
              <w:left w:val="single" w:sz="4" w:space="0" w:color="auto"/>
              <w:bottom w:val="single" w:sz="4" w:space="0" w:color="auto"/>
              <w:right w:val="single" w:sz="4" w:space="0" w:color="auto"/>
            </w:tcBorders>
            <w:hideMark/>
          </w:tcPr>
          <w:p w14:paraId="0EA9A08C"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Сенімділік интервал-дары</w:t>
            </w:r>
          </w:p>
        </w:tc>
        <w:tc>
          <w:tcPr>
            <w:tcW w:w="1950" w:type="dxa"/>
            <w:vMerge w:val="restart"/>
            <w:tcBorders>
              <w:top w:val="single" w:sz="4" w:space="0" w:color="auto"/>
              <w:left w:val="single" w:sz="4" w:space="0" w:color="auto"/>
              <w:bottom w:val="single" w:sz="4" w:space="0" w:color="auto"/>
              <w:right w:val="single" w:sz="4" w:space="0" w:color="auto"/>
            </w:tcBorders>
            <w:hideMark/>
          </w:tcPr>
          <w:p w14:paraId="1C80E21E" w14:textId="29C27EAE" w:rsidR="0037037B" w:rsidRPr="00A866CD" w:rsidRDefault="0049133C"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Сутек бөліну жылдам</w:t>
            </w:r>
            <w:r w:rsidR="0037037B" w:rsidRPr="00A866CD">
              <w:rPr>
                <w:rFonts w:ascii="Times New Roman" w:eastAsiaTheme="minorEastAsia" w:hAnsi="Times New Roman" w:cs="Times New Roman"/>
                <w:sz w:val="28"/>
                <w:szCs w:val="28"/>
                <w:lang w:val="kk-KZ"/>
              </w:rPr>
              <w:t>дығы неше есе артады</w:t>
            </w:r>
          </w:p>
        </w:tc>
      </w:tr>
      <w:tr w:rsidR="0037037B" w:rsidRPr="00A866CD" w14:paraId="4ED81323" w14:textId="77777777" w:rsidTr="00CF4423">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33F89" w14:textId="77777777" w:rsidR="0037037B" w:rsidRPr="00A866CD" w:rsidRDefault="0037037B" w:rsidP="0037037B">
            <w:pPr>
              <w:spacing w:line="240" w:lineRule="auto"/>
              <w:ind w:left="11" w:hanging="11"/>
              <w:contextualSpacing/>
              <w:jc w:val="both"/>
              <w:rPr>
                <w:rFonts w:ascii="Times New Roman" w:eastAsiaTheme="minorEastAsia" w:hAnsi="Times New Roman" w:cs="Times New Roman"/>
                <w:sz w:val="28"/>
                <w:szCs w:val="28"/>
                <w:lang w:val="kk-KZ"/>
              </w:rPr>
            </w:pPr>
          </w:p>
        </w:tc>
        <w:tc>
          <w:tcPr>
            <w:tcW w:w="1423" w:type="dxa"/>
            <w:tcBorders>
              <w:top w:val="single" w:sz="4" w:space="0" w:color="auto"/>
              <w:left w:val="single" w:sz="4" w:space="0" w:color="auto"/>
              <w:bottom w:val="single" w:sz="4" w:space="0" w:color="auto"/>
              <w:right w:val="single" w:sz="4" w:space="0" w:color="auto"/>
            </w:tcBorders>
            <w:hideMark/>
          </w:tcPr>
          <w:p w14:paraId="057928D0"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Тәжірибе қайталан-ғанда алынған мәндер</w:t>
            </w:r>
          </w:p>
        </w:tc>
        <w:tc>
          <w:tcPr>
            <w:tcW w:w="1433" w:type="dxa"/>
            <w:tcBorders>
              <w:top w:val="single" w:sz="4" w:space="0" w:color="auto"/>
              <w:left w:val="single" w:sz="4" w:space="0" w:color="auto"/>
              <w:bottom w:val="single" w:sz="4" w:space="0" w:color="auto"/>
              <w:right w:val="single" w:sz="4" w:space="0" w:color="auto"/>
            </w:tcBorders>
            <w:hideMark/>
          </w:tcPr>
          <w:p w14:paraId="141F7654"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Орташа мәндер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0B21ED" w14:textId="77777777" w:rsidR="0037037B" w:rsidRPr="00A866CD" w:rsidRDefault="0037037B" w:rsidP="0037037B">
            <w:pPr>
              <w:spacing w:line="240" w:lineRule="auto"/>
              <w:ind w:left="11" w:hanging="11"/>
              <w:contextualSpacing/>
              <w:jc w:val="both"/>
              <w:rPr>
                <w:rFonts w:ascii="Times New Roman" w:eastAsiaTheme="minorEastAsia" w:hAnsi="Times New Roman" w:cs="Times New Roman"/>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1376C" w14:textId="77777777" w:rsidR="0037037B" w:rsidRPr="00A866CD" w:rsidRDefault="0037037B" w:rsidP="0037037B">
            <w:pPr>
              <w:spacing w:line="240" w:lineRule="auto"/>
              <w:ind w:left="11" w:hanging="11"/>
              <w:contextualSpacing/>
              <w:jc w:val="both"/>
              <w:rPr>
                <w:rFonts w:ascii="Times New Roman" w:eastAsiaTheme="minorEastAsia" w:hAnsi="Times New Roman" w:cs="Times New Roman"/>
                <w:sz w:val="28"/>
                <w:szCs w:val="28"/>
                <w:lang w:val="kk-KZ"/>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4957F829" w14:textId="77777777" w:rsidR="0037037B" w:rsidRPr="00A866CD" w:rsidRDefault="0037037B" w:rsidP="0037037B">
            <w:pPr>
              <w:spacing w:line="240" w:lineRule="auto"/>
              <w:ind w:left="11" w:hanging="11"/>
              <w:contextualSpacing/>
              <w:jc w:val="both"/>
              <w:rPr>
                <w:rFonts w:ascii="Times New Roman" w:eastAsiaTheme="minorEastAsia" w:hAnsi="Times New Roman" w:cs="Times New Roman"/>
                <w:sz w:val="28"/>
                <w:szCs w:val="28"/>
                <w:lang w:val="kk-KZ"/>
              </w:rPr>
            </w:pPr>
          </w:p>
        </w:tc>
      </w:tr>
      <w:tr w:rsidR="0037037B" w:rsidRPr="00A866CD" w14:paraId="24FEB7A8" w14:textId="77777777" w:rsidTr="00CF4423">
        <w:tc>
          <w:tcPr>
            <w:tcW w:w="1544" w:type="dxa"/>
            <w:tcBorders>
              <w:top w:val="single" w:sz="4" w:space="0" w:color="auto"/>
              <w:left w:val="single" w:sz="4" w:space="0" w:color="auto"/>
              <w:bottom w:val="single" w:sz="4" w:space="0" w:color="auto"/>
              <w:right w:val="single" w:sz="4" w:space="0" w:color="auto"/>
            </w:tcBorders>
            <w:hideMark/>
          </w:tcPr>
          <w:p w14:paraId="5263022D" w14:textId="77777777" w:rsidR="0037037B" w:rsidRPr="00A866CD" w:rsidRDefault="0037037B" w:rsidP="00AA0580">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Al</w:t>
            </w:r>
          </w:p>
        </w:tc>
        <w:tc>
          <w:tcPr>
            <w:tcW w:w="1423" w:type="dxa"/>
            <w:tcBorders>
              <w:top w:val="single" w:sz="4" w:space="0" w:color="auto"/>
              <w:left w:val="single" w:sz="4" w:space="0" w:color="auto"/>
              <w:bottom w:val="single" w:sz="4" w:space="0" w:color="auto"/>
              <w:right w:val="single" w:sz="4" w:space="0" w:color="auto"/>
            </w:tcBorders>
            <w:hideMark/>
          </w:tcPr>
          <w:p w14:paraId="3B5757BB" w14:textId="3441E186"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w:t>
            </w:r>
            <w:r w:rsidR="007C2B29" w:rsidRPr="00A866CD">
              <w:rPr>
                <w:rFonts w:ascii="Times New Roman" w:eastAsiaTheme="minorEastAsia" w:hAnsi="Times New Roman" w:cs="Times New Roman"/>
                <w:sz w:val="28"/>
                <w:szCs w:val="28"/>
                <w:lang w:val="kk-KZ"/>
              </w:rPr>
              <w:t>78</w:t>
            </w:r>
          </w:p>
          <w:p w14:paraId="20CD838B" w14:textId="5E7594BD"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0,08</w:t>
            </w:r>
            <w:r w:rsidR="007C2B29" w:rsidRPr="00A866CD">
              <w:rPr>
                <w:rFonts w:ascii="Times New Roman" w:eastAsiaTheme="minorEastAsia" w:hAnsi="Times New Roman" w:cs="Times New Roman"/>
                <w:sz w:val="28"/>
                <w:szCs w:val="28"/>
                <w:lang w:val="kk-KZ"/>
              </w:rPr>
              <w:t>2</w:t>
            </w:r>
          </w:p>
          <w:p w14:paraId="073C2079" w14:textId="2C8DB800"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0,08</w:t>
            </w:r>
            <w:r w:rsidR="005B6039" w:rsidRPr="00A866CD">
              <w:rPr>
                <w:rFonts w:ascii="Times New Roman" w:eastAsiaTheme="minorEastAsia" w:hAnsi="Times New Roman" w:cs="Times New Roman"/>
                <w:sz w:val="28"/>
                <w:szCs w:val="28"/>
                <w:lang w:val="kk-KZ"/>
              </w:rPr>
              <w:t>0</w:t>
            </w:r>
          </w:p>
        </w:tc>
        <w:tc>
          <w:tcPr>
            <w:tcW w:w="1433" w:type="dxa"/>
            <w:tcBorders>
              <w:top w:val="single" w:sz="4" w:space="0" w:color="auto"/>
              <w:left w:val="single" w:sz="4" w:space="0" w:color="auto"/>
              <w:bottom w:val="single" w:sz="4" w:space="0" w:color="auto"/>
              <w:right w:val="single" w:sz="4" w:space="0" w:color="auto"/>
            </w:tcBorders>
            <w:hideMark/>
          </w:tcPr>
          <w:p w14:paraId="28B6858B" w14:textId="01DB958B"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0,08</w:t>
            </w:r>
          </w:p>
        </w:tc>
        <w:tc>
          <w:tcPr>
            <w:tcW w:w="1639" w:type="dxa"/>
            <w:tcBorders>
              <w:top w:val="single" w:sz="4" w:space="0" w:color="auto"/>
              <w:left w:val="single" w:sz="4" w:space="0" w:color="auto"/>
              <w:bottom w:val="single" w:sz="4" w:space="0" w:color="auto"/>
              <w:right w:val="single" w:sz="4" w:space="0" w:color="auto"/>
            </w:tcBorders>
            <w:hideMark/>
          </w:tcPr>
          <w:p w14:paraId="7D2DF930" w14:textId="61D160E1"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0,00</w:t>
            </w:r>
            <w:r w:rsidR="004B3B4F" w:rsidRPr="00A866CD">
              <w:rPr>
                <w:rFonts w:ascii="Times New Roman" w:eastAsiaTheme="minorEastAsia" w:hAnsi="Times New Roman" w:cs="Times New Roman"/>
                <w:sz w:val="28"/>
                <w:szCs w:val="28"/>
                <w:lang w:val="kk-KZ"/>
              </w:rPr>
              <w:t>2</w:t>
            </w:r>
          </w:p>
        </w:tc>
        <w:tc>
          <w:tcPr>
            <w:tcW w:w="1509" w:type="dxa"/>
            <w:tcBorders>
              <w:top w:val="single" w:sz="4" w:space="0" w:color="auto"/>
              <w:left w:val="single" w:sz="4" w:space="0" w:color="auto"/>
              <w:bottom w:val="single" w:sz="4" w:space="0" w:color="auto"/>
              <w:right w:val="single" w:sz="4" w:space="0" w:color="auto"/>
            </w:tcBorders>
            <w:hideMark/>
          </w:tcPr>
          <w:p w14:paraId="67BDA284" w14:textId="395768AE"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0,075-0,08</w:t>
            </w:r>
            <w:r w:rsidR="00032755" w:rsidRPr="00A866CD">
              <w:rPr>
                <w:rFonts w:ascii="Times New Roman" w:eastAsiaTheme="minorEastAsia" w:hAnsi="Times New Roman" w:cs="Times New Roman"/>
                <w:sz w:val="28"/>
                <w:szCs w:val="28"/>
                <w:lang w:val="kk-KZ"/>
              </w:rPr>
              <w:t>5</w:t>
            </w:r>
            <w:r w:rsidR="00555B83" w:rsidRPr="00A866CD">
              <w:rPr>
                <w:rFonts w:ascii="Times New Roman" w:eastAsiaTheme="minorEastAsia" w:hAnsi="Times New Roman" w:cs="Times New Roman"/>
                <w:sz w:val="28"/>
                <w:szCs w:val="28"/>
                <w:lang w:val="kk-KZ"/>
              </w:rPr>
              <w:t xml:space="preserve"> (0,0</w:t>
            </w:r>
            <w:r w:rsidR="005F0B53" w:rsidRPr="00A866CD">
              <w:rPr>
                <w:rFonts w:ascii="Times New Roman" w:eastAsiaTheme="minorEastAsia" w:hAnsi="Times New Roman" w:cs="Times New Roman"/>
                <w:sz w:val="28"/>
                <w:szCs w:val="28"/>
                <w:lang w:val="kk-KZ"/>
              </w:rPr>
              <w:t>1</w:t>
            </w:r>
            <w:r w:rsidR="001320E7" w:rsidRPr="00A866CD">
              <w:rPr>
                <w:rFonts w:ascii="Times New Roman" w:eastAsiaTheme="minorEastAsia" w:hAnsi="Times New Roman" w:cs="Times New Roman"/>
                <w:sz w:val="28"/>
                <w:szCs w:val="28"/>
                <w:lang w:val="kk-KZ"/>
              </w:rPr>
              <w:t>0</w:t>
            </w:r>
            <w:r w:rsidR="00555B83" w:rsidRPr="00A866CD">
              <w:rPr>
                <w:rFonts w:ascii="Times New Roman" w:eastAsiaTheme="minorEastAsia" w:hAnsi="Times New Roman" w:cs="Times New Roman"/>
                <w:sz w:val="28"/>
                <w:szCs w:val="28"/>
                <w:lang w:val="kk-KZ"/>
              </w:rPr>
              <w:t>)</w:t>
            </w:r>
          </w:p>
        </w:tc>
        <w:tc>
          <w:tcPr>
            <w:tcW w:w="1950" w:type="dxa"/>
            <w:tcBorders>
              <w:top w:val="single" w:sz="4" w:space="0" w:color="auto"/>
              <w:left w:val="single" w:sz="4" w:space="0" w:color="auto"/>
              <w:bottom w:val="single" w:sz="4" w:space="0" w:color="auto"/>
              <w:right w:val="single" w:sz="4" w:space="0" w:color="auto"/>
            </w:tcBorders>
            <w:hideMark/>
          </w:tcPr>
          <w:p w14:paraId="71109A5C"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w:t>
            </w:r>
          </w:p>
        </w:tc>
      </w:tr>
      <w:tr w:rsidR="0037037B" w:rsidRPr="00A866CD" w14:paraId="29FF6834" w14:textId="77777777" w:rsidTr="00CF4423">
        <w:tc>
          <w:tcPr>
            <w:tcW w:w="1544" w:type="dxa"/>
            <w:tcBorders>
              <w:top w:val="single" w:sz="4" w:space="0" w:color="auto"/>
              <w:left w:val="single" w:sz="4" w:space="0" w:color="auto"/>
              <w:bottom w:val="single" w:sz="4" w:space="0" w:color="auto"/>
              <w:right w:val="single" w:sz="4" w:space="0" w:color="auto"/>
            </w:tcBorders>
            <w:hideMark/>
          </w:tcPr>
          <w:p w14:paraId="5AD861CD" w14:textId="77777777" w:rsidR="0037037B" w:rsidRPr="00A866CD" w:rsidRDefault="0037037B" w:rsidP="00AA0580">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Al-C</w:t>
            </w:r>
          </w:p>
        </w:tc>
        <w:tc>
          <w:tcPr>
            <w:tcW w:w="1423" w:type="dxa"/>
            <w:tcBorders>
              <w:top w:val="single" w:sz="4" w:space="0" w:color="auto"/>
              <w:left w:val="single" w:sz="4" w:space="0" w:color="auto"/>
              <w:bottom w:val="single" w:sz="4" w:space="0" w:color="auto"/>
              <w:right w:val="single" w:sz="4" w:space="0" w:color="auto"/>
            </w:tcBorders>
            <w:hideMark/>
          </w:tcPr>
          <w:p w14:paraId="3A2CD109" w14:textId="215B3D9D"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0,10</w:t>
            </w:r>
            <w:r w:rsidR="00BB755F" w:rsidRPr="00A866CD">
              <w:rPr>
                <w:rFonts w:ascii="Times New Roman" w:eastAsiaTheme="minorEastAsia" w:hAnsi="Times New Roman" w:cs="Times New Roman"/>
                <w:sz w:val="28"/>
                <w:szCs w:val="28"/>
                <w:lang w:val="kk-KZ"/>
              </w:rPr>
              <w:t>0</w:t>
            </w:r>
          </w:p>
          <w:p w14:paraId="645C1EC2" w14:textId="44576682"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0,13</w:t>
            </w:r>
            <w:r w:rsidR="00BB755F" w:rsidRPr="00A866CD">
              <w:rPr>
                <w:rFonts w:ascii="Times New Roman" w:eastAsiaTheme="minorEastAsia" w:hAnsi="Times New Roman" w:cs="Times New Roman"/>
                <w:sz w:val="28"/>
                <w:szCs w:val="28"/>
                <w:lang w:val="kk-KZ"/>
              </w:rPr>
              <w:t>0</w:t>
            </w:r>
          </w:p>
          <w:p w14:paraId="3D14E62C" w14:textId="68046516"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0,13</w:t>
            </w:r>
            <w:r w:rsidR="00BB755F" w:rsidRPr="00A866CD">
              <w:rPr>
                <w:rFonts w:ascii="Times New Roman" w:eastAsiaTheme="minorEastAsia" w:hAnsi="Times New Roman" w:cs="Times New Roman"/>
                <w:sz w:val="28"/>
                <w:szCs w:val="28"/>
                <w:lang w:val="kk-KZ"/>
              </w:rPr>
              <w:t>0</w:t>
            </w:r>
          </w:p>
        </w:tc>
        <w:tc>
          <w:tcPr>
            <w:tcW w:w="1433" w:type="dxa"/>
            <w:tcBorders>
              <w:top w:val="single" w:sz="4" w:space="0" w:color="auto"/>
              <w:left w:val="single" w:sz="4" w:space="0" w:color="auto"/>
              <w:bottom w:val="single" w:sz="4" w:space="0" w:color="auto"/>
              <w:right w:val="single" w:sz="4" w:space="0" w:color="auto"/>
            </w:tcBorders>
            <w:hideMark/>
          </w:tcPr>
          <w:p w14:paraId="65CEFCD3"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0,12</w:t>
            </w:r>
          </w:p>
        </w:tc>
        <w:tc>
          <w:tcPr>
            <w:tcW w:w="1639" w:type="dxa"/>
            <w:tcBorders>
              <w:top w:val="single" w:sz="4" w:space="0" w:color="auto"/>
              <w:left w:val="single" w:sz="4" w:space="0" w:color="auto"/>
              <w:bottom w:val="single" w:sz="4" w:space="0" w:color="auto"/>
              <w:right w:val="single" w:sz="4" w:space="0" w:color="auto"/>
            </w:tcBorders>
            <w:hideMark/>
          </w:tcPr>
          <w:p w14:paraId="50C6187F" w14:textId="1C7D025A"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0,01</w:t>
            </w:r>
            <w:r w:rsidR="00BB1FB3" w:rsidRPr="00A866CD">
              <w:rPr>
                <w:rFonts w:ascii="Times New Roman" w:eastAsiaTheme="minorEastAsia" w:hAnsi="Times New Roman" w:cs="Times New Roman"/>
                <w:sz w:val="28"/>
                <w:szCs w:val="28"/>
                <w:lang w:val="kk-KZ"/>
              </w:rPr>
              <w:t>7</w:t>
            </w:r>
          </w:p>
        </w:tc>
        <w:tc>
          <w:tcPr>
            <w:tcW w:w="1509" w:type="dxa"/>
            <w:tcBorders>
              <w:top w:val="single" w:sz="4" w:space="0" w:color="auto"/>
              <w:left w:val="single" w:sz="4" w:space="0" w:color="auto"/>
              <w:bottom w:val="single" w:sz="4" w:space="0" w:color="auto"/>
              <w:right w:val="single" w:sz="4" w:space="0" w:color="auto"/>
            </w:tcBorders>
            <w:hideMark/>
          </w:tcPr>
          <w:p w14:paraId="5AA6A4EA" w14:textId="6A0FC34A"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w:t>
            </w:r>
            <w:r w:rsidR="005653B3" w:rsidRPr="00A866CD">
              <w:rPr>
                <w:rFonts w:ascii="Times New Roman" w:eastAsiaTheme="minorEastAsia" w:hAnsi="Times New Roman" w:cs="Times New Roman"/>
                <w:sz w:val="28"/>
                <w:szCs w:val="28"/>
                <w:lang w:val="kk-KZ"/>
              </w:rPr>
              <w:t>0</w:t>
            </w:r>
            <w:r w:rsidR="0010217C" w:rsidRPr="00A866CD">
              <w:rPr>
                <w:rFonts w:ascii="Times New Roman" w:eastAsiaTheme="minorEastAsia" w:hAnsi="Times New Roman" w:cs="Times New Roman"/>
                <w:sz w:val="28"/>
                <w:szCs w:val="28"/>
                <w:lang w:val="kk-KZ"/>
              </w:rPr>
              <w:t>78</w:t>
            </w:r>
            <w:r w:rsidRPr="00A866CD">
              <w:rPr>
                <w:rFonts w:ascii="Times New Roman" w:eastAsiaTheme="minorEastAsia" w:hAnsi="Times New Roman" w:cs="Times New Roman"/>
                <w:sz w:val="28"/>
                <w:szCs w:val="28"/>
                <w:lang w:val="kk-KZ"/>
              </w:rPr>
              <w:t>-0,</w:t>
            </w:r>
            <w:r w:rsidR="0010217C" w:rsidRPr="00A866CD">
              <w:rPr>
                <w:rFonts w:ascii="Times New Roman" w:eastAsiaTheme="minorEastAsia" w:hAnsi="Times New Roman" w:cs="Times New Roman"/>
                <w:sz w:val="28"/>
                <w:szCs w:val="28"/>
                <w:lang w:val="kk-KZ"/>
              </w:rPr>
              <w:t>162</w:t>
            </w:r>
            <w:r w:rsidR="00BD4C58" w:rsidRPr="00A866CD">
              <w:rPr>
                <w:rFonts w:ascii="Times New Roman" w:eastAsiaTheme="minorEastAsia" w:hAnsi="Times New Roman" w:cs="Times New Roman"/>
                <w:sz w:val="28"/>
                <w:szCs w:val="28"/>
                <w:lang w:val="kk-KZ"/>
              </w:rPr>
              <w:t xml:space="preserve"> (0,0</w:t>
            </w:r>
            <w:r w:rsidR="00905B84" w:rsidRPr="00A866CD">
              <w:rPr>
                <w:rFonts w:ascii="Times New Roman" w:eastAsiaTheme="minorEastAsia" w:hAnsi="Times New Roman" w:cs="Times New Roman"/>
                <w:sz w:val="28"/>
                <w:szCs w:val="28"/>
                <w:lang w:val="kk-KZ"/>
              </w:rPr>
              <w:t>8</w:t>
            </w:r>
            <w:r w:rsidR="00BD4C58" w:rsidRPr="00A866CD">
              <w:rPr>
                <w:rFonts w:ascii="Times New Roman" w:eastAsiaTheme="minorEastAsia" w:hAnsi="Times New Roman" w:cs="Times New Roman"/>
                <w:sz w:val="28"/>
                <w:szCs w:val="28"/>
                <w:lang w:val="kk-KZ"/>
              </w:rPr>
              <w:t>4)</w:t>
            </w:r>
          </w:p>
        </w:tc>
        <w:tc>
          <w:tcPr>
            <w:tcW w:w="1950" w:type="dxa"/>
            <w:tcBorders>
              <w:top w:val="single" w:sz="4" w:space="0" w:color="auto"/>
              <w:left w:val="single" w:sz="4" w:space="0" w:color="auto"/>
              <w:bottom w:val="single" w:sz="4" w:space="0" w:color="auto"/>
              <w:right w:val="single" w:sz="4" w:space="0" w:color="auto"/>
            </w:tcBorders>
            <w:hideMark/>
          </w:tcPr>
          <w:p w14:paraId="46118A9C"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lang w:val="kk-KZ"/>
              </w:rPr>
              <w:t>1,</w:t>
            </w:r>
            <w:r w:rsidRPr="00A866CD">
              <w:rPr>
                <w:rFonts w:ascii="Times New Roman" w:eastAsiaTheme="minorEastAsia" w:hAnsi="Times New Roman" w:cs="Times New Roman"/>
                <w:sz w:val="28"/>
                <w:szCs w:val="28"/>
                <w:lang w:val="en-US"/>
              </w:rPr>
              <w:t>50</w:t>
            </w:r>
          </w:p>
        </w:tc>
      </w:tr>
      <w:tr w:rsidR="0037037B" w:rsidRPr="00A866CD" w14:paraId="2F8DE2CE" w14:textId="77777777" w:rsidTr="00CF4423">
        <w:tc>
          <w:tcPr>
            <w:tcW w:w="1544" w:type="dxa"/>
            <w:tcBorders>
              <w:top w:val="single" w:sz="4" w:space="0" w:color="auto"/>
              <w:left w:val="single" w:sz="4" w:space="0" w:color="auto"/>
              <w:bottom w:val="single" w:sz="4" w:space="0" w:color="auto"/>
              <w:right w:val="single" w:sz="4" w:space="0" w:color="auto"/>
            </w:tcBorders>
            <w:hideMark/>
          </w:tcPr>
          <w:p w14:paraId="464D4B16" w14:textId="77777777" w:rsidR="0037037B" w:rsidRPr="00A866CD" w:rsidRDefault="0037037B" w:rsidP="00AA0580">
            <w:pPr>
              <w:spacing w:line="240" w:lineRule="auto"/>
              <w:ind w:left="11" w:hanging="11"/>
              <w:contextualSpacing/>
              <w:jc w:val="center"/>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Al</w:t>
            </w:r>
            <w:r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en-US"/>
              </w:rPr>
              <w:t>Fe</w:t>
            </w:r>
          </w:p>
        </w:tc>
        <w:tc>
          <w:tcPr>
            <w:tcW w:w="1423" w:type="dxa"/>
            <w:tcBorders>
              <w:top w:val="single" w:sz="4" w:space="0" w:color="auto"/>
              <w:left w:val="single" w:sz="4" w:space="0" w:color="auto"/>
              <w:bottom w:val="single" w:sz="4" w:space="0" w:color="auto"/>
              <w:right w:val="single" w:sz="4" w:space="0" w:color="auto"/>
            </w:tcBorders>
            <w:hideMark/>
          </w:tcPr>
          <w:p w14:paraId="1E466DAD" w14:textId="0BA6F15C"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0,17</w:t>
            </w:r>
            <w:r w:rsidR="00BB755F" w:rsidRPr="00A866CD">
              <w:rPr>
                <w:rFonts w:ascii="Times New Roman" w:eastAsiaTheme="minorEastAsia" w:hAnsi="Times New Roman" w:cs="Times New Roman"/>
                <w:sz w:val="28"/>
                <w:szCs w:val="28"/>
                <w:lang w:val="kk-KZ"/>
              </w:rPr>
              <w:t>0</w:t>
            </w:r>
          </w:p>
          <w:p w14:paraId="0EEA41CB" w14:textId="1E860D46"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0,19</w:t>
            </w:r>
            <w:r w:rsidR="00BB755F" w:rsidRPr="00A866CD">
              <w:rPr>
                <w:rFonts w:ascii="Times New Roman" w:eastAsiaTheme="minorEastAsia" w:hAnsi="Times New Roman" w:cs="Times New Roman"/>
                <w:sz w:val="28"/>
                <w:szCs w:val="28"/>
                <w:lang w:val="kk-KZ"/>
              </w:rPr>
              <w:t>0</w:t>
            </w:r>
          </w:p>
          <w:p w14:paraId="4BEAC836" w14:textId="17B7E869"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0,15</w:t>
            </w:r>
            <w:r w:rsidR="00BB755F" w:rsidRPr="00A866CD">
              <w:rPr>
                <w:rFonts w:ascii="Times New Roman" w:eastAsiaTheme="minorEastAsia" w:hAnsi="Times New Roman" w:cs="Times New Roman"/>
                <w:sz w:val="28"/>
                <w:szCs w:val="28"/>
                <w:lang w:val="kk-KZ"/>
              </w:rPr>
              <w:t>0</w:t>
            </w:r>
          </w:p>
        </w:tc>
        <w:tc>
          <w:tcPr>
            <w:tcW w:w="1433" w:type="dxa"/>
            <w:tcBorders>
              <w:top w:val="single" w:sz="4" w:space="0" w:color="auto"/>
              <w:left w:val="single" w:sz="4" w:space="0" w:color="auto"/>
              <w:bottom w:val="single" w:sz="4" w:space="0" w:color="auto"/>
              <w:right w:val="single" w:sz="4" w:space="0" w:color="auto"/>
            </w:tcBorders>
            <w:hideMark/>
          </w:tcPr>
          <w:p w14:paraId="090F93B1"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0,17</w:t>
            </w:r>
          </w:p>
        </w:tc>
        <w:tc>
          <w:tcPr>
            <w:tcW w:w="1639" w:type="dxa"/>
            <w:tcBorders>
              <w:top w:val="single" w:sz="4" w:space="0" w:color="auto"/>
              <w:left w:val="single" w:sz="4" w:space="0" w:color="auto"/>
              <w:bottom w:val="single" w:sz="4" w:space="0" w:color="auto"/>
              <w:right w:val="single" w:sz="4" w:space="0" w:color="auto"/>
            </w:tcBorders>
            <w:hideMark/>
          </w:tcPr>
          <w:p w14:paraId="35A19923" w14:textId="6BE0AD34"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w:t>
            </w:r>
            <w:r w:rsidR="00BB1FB3" w:rsidRPr="00A866CD">
              <w:rPr>
                <w:rFonts w:ascii="Times New Roman" w:eastAsiaTheme="minorEastAsia" w:hAnsi="Times New Roman" w:cs="Times New Roman"/>
                <w:sz w:val="28"/>
                <w:szCs w:val="28"/>
                <w:lang w:val="kk-KZ"/>
              </w:rPr>
              <w:t>20</w:t>
            </w:r>
          </w:p>
        </w:tc>
        <w:tc>
          <w:tcPr>
            <w:tcW w:w="1509" w:type="dxa"/>
            <w:tcBorders>
              <w:top w:val="single" w:sz="4" w:space="0" w:color="auto"/>
              <w:left w:val="single" w:sz="4" w:space="0" w:color="auto"/>
              <w:bottom w:val="single" w:sz="4" w:space="0" w:color="auto"/>
              <w:right w:val="single" w:sz="4" w:space="0" w:color="auto"/>
            </w:tcBorders>
            <w:hideMark/>
          </w:tcPr>
          <w:p w14:paraId="137C9129" w14:textId="6957AE28"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w:t>
            </w:r>
            <w:r w:rsidR="0010217C" w:rsidRPr="00A866CD">
              <w:rPr>
                <w:rFonts w:ascii="Times New Roman" w:eastAsiaTheme="minorEastAsia" w:hAnsi="Times New Roman" w:cs="Times New Roman"/>
                <w:sz w:val="28"/>
                <w:szCs w:val="28"/>
                <w:lang w:val="kk-KZ"/>
              </w:rPr>
              <w:t>20</w:t>
            </w:r>
            <w:r w:rsidRPr="00A866CD">
              <w:rPr>
                <w:rFonts w:ascii="Times New Roman" w:eastAsiaTheme="minorEastAsia" w:hAnsi="Times New Roman" w:cs="Times New Roman"/>
                <w:sz w:val="28"/>
                <w:szCs w:val="28"/>
                <w:lang w:val="kk-KZ"/>
              </w:rPr>
              <w:t>-0,</w:t>
            </w:r>
            <w:r w:rsidR="0010217C" w:rsidRPr="00A866CD">
              <w:rPr>
                <w:rFonts w:ascii="Times New Roman" w:eastAsiaTheme="minorEastAsia" w:hAnsi="Times New Roman" w:cs="Times New Roman"/>
                <w:sz w:val="28"/>
                <w:szCs w:val="28"/>
                <w:lang w:val="kk-KZ"/>
              </w:rPr>
              <w:t>220</w:t>
            </w:r>
            <w:r w:rsidR="00573A13" w:rsidRPr="00A866CD">
              <w:rPr>
                <w:rFonts w:ascii="Times New Roman" w:eastAsiaTheme="minorEastAsia" w:hAnsi="Times New Roman" w:cs="Times New Roman"/>
                <w:sz w:val="28"/>
                <w:szCs w:val="28"/>
                <w:lang w:val="kk-KZ"/>
              </w:rPr>
              <w:t xml:space="preserve"> (0,</w:t>
            </w:r>
            <w:r w:rsidR="00905B84" w:rsidRPr="00A866CD">
              <w:rPr>
                <w:rFonts w:ascii="Times New Roman" w:eastAsiaTheme="minorEastAsia" w:hAnsi="Times New Roman" w:cs="Times New Roman"/>
                <w:sz w:val="28"/>
                <w:szCs w:val="28"/>
                <w:lang w:val="kk-KZ"/>
              </w:rPr>
              <w:t>1</w:t>
            </w:r>
            <w:r w:rsidR="00573A13" w:rsidRPr="00A866CD">
              <w:rPr>
                <w:rFonts w:ascii="Times New Roman" w:eastAsiaTheme="minorEastAsia" w:hAnsi="Times New Roman" w:cs="Times New Roman"/>
                <w:sz w:val="28"/>
                <w:szCs w:val="28"/>
                <w:lang w:val="kk-KZ"/>
              </w:rPr>
              <w:t>0</w:t>
            </w:r>
            <w:r w:rsidR="001320E7" w:rsidRPr="00A866CD">
              <w:rPr>
                <w:rFonts w:ascii="Times New Roman" w:eastAsiaTheme="minorEastAsia" w:hAnsi="Times New Roman" w:cs="Times New Roman"/>
                <w:sz w:val="28"/>
                <w:szCs w:val="28"/>
                <w:lang w:val="kk-KZ"/>
              </w:rPr>
              <w:t>0</w:t>
            </w:r>
            <w:r w:rsidR="00573A13" w:rsidRPr="00A866CD">
              <w:rPr>
                <w:rFonts w:ascii="Times New Roman" w:eastAsiaTheme="minorEastAsia" w:hAnsi="Times New Roman" w:cs="Times New Roman"/>
                <w:sz w:val="28"/>
                <w:szCs w:val="28"/>
                <w:lang w:val="kk-KZ"/>
              </w:rPr>
              <w:t>)</w:t>
            </w:r>
          </w:p>
        </w:tc>
        <w:tc>
          <w:tcPr>
            <w:tcW w:w="1950" w:type="dxa"/>
            <w:tcBorders>
              <w:top w:val="single" w:sz="4" w:space="0" w:color="auto"/>
              <w:left w:val="single" w:sz="4" w:space="0" w:color="auto"/>
              <w:bottom w:val="single" w:sz="4" w:space="0" w:color="auto"/>
              <w:right w:val="single" w:sz="4" w:space="0" w:color="auto"/>
            </w:tcBorders>
            <w:hideMark/>
          </w:tcPr>
          <w:p w14:paraId="2CD98346"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2,</w:t>
            </w:r>
            <w:r w:rsidRPr="00A866CD">
              <w:rPr>
                <w:rFonts w:ascii="Times New Roman" w:eastAsiaTheme="minorEastAsia" w:hAnsi="Times New Roman" w:cs="Times New Roman"/>
                <w:sz w:val="28"/>
                <w:szCs w:val="28"/>
                <w:lang w:val="en-US"/>
              </w:rPr>
              <w:t>12</w:t>
            </w:r>
          </w:p>
        </w:tc>
      </w:tr>
      <w:tr w:rsidR="0037037B" w:rsidRPr="00A866CD" w14:paraId="0E8ABFD6" w14:textId="77777777" w:rsidTr="00CF4423">
        <w:tc>
          <w:tcPr>
            <w:tcW w:w="1544" w:type="dxa"/>
            <w:tcBorders>
              <w:top w:val="single" w:sz="4" w:space="0" w:color="auto"/>
              <w:left w:val="single" w:sz="4" w:space="0" w:color="auto"/>
              <w:bottom w:val="single" w:sz="4" w:space="0" w:color="auto"/>
              <w:right w:val="single" w:sz="4" w:space="0" w:color="auto"/>
            </w:tcBorders>
            <w:hideMark/>
          </w:tcPr>
          <w:p w14:paraId="7142D286" w14:textId="77777777" w:rsidR="0037037B" w:rsidRPr="00A866CD" w:rsidRDefault="0037037B" w:rsidP="00AA0580">
            <w:pPr>
              <w:spacing w:line="240" w:lineRule="auto"/>
              <w:ind w:left="11" w:hanging="11"/>
              <w:contextualSpacing/>
              <w:jc w:val="center"/>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Al</w:t>
            </w:r>
            <w:r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en-US"/>
              </w:rPr>
              <w:t>Ni</w:t>
            </w:r>
          </w:p>
        </w:tc>
        <w:tc>
          <w:tcPr>
            <w:tcW w:w="1423" w:type="dxa"/>
            <w:tcBorders>
              <w:top w:val="single" w:sz="4" w:space="0" w:color="auto"/>
              <w:left w:val="single" w:sz="4" w:space="0" w:color="auto"/>
              <w:bottom w:val="single" w:sz="4" w:space="0" w:color="auto"/>
              <w:right w:val="single" w:sz="4" w:space="0" w:color="auto"/>
            </w:tcBorders>
            <w:hideMark/>
          </w:tcPr>
          <w:p w14:paraId="2B9348C8" w14:textId="055BBD8B"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0,20</w:t>
            </w:r>
            <w:r w:rsidR="00BB755F" w:rsidRPr="00A866CD">
              <w:rPr>
                <w:rFonts w:ascii="Times New Roman" w:eastAsiaTheme="minorEastAsia" w:hAnsi="Times New Roman" w:cs="Times New Roman"/>
                <w:sz w:val="28"/>
                <w:szCs w:val="28"/>
                <w:lang w:val="kk-KZ"/>
              </w:rPr>
              <w:t>0</w:t>
            </w:r>
          </w:p>
          <w:p w14:paraId="4C5BDBED" w14:textId="2B833638"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0,19</w:t>
            </w:r>
            <w:r w:rsidR="00BB755F" w:rsidRPr="00A866CD">
              <w:rPr>
                <w:rFonts w:ascii="Times New Roman" w:eastAsiaTheme="minorEastAsia" w:hAnsi="Times New Roman" w:cs="Times New Roman"/>
                <w:sz w:val="28"/>
                <w:szCs w:val="28"/>
                <w:lang w:val="kk-KZ"/>
              </w:rPr>
              <w:t>0</w:t>
            </w:r>
          </w:p>
          <w:p w14:paraId="7B10E092" w14:textId="63C3C913"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0,18</w:t>
            </w:r>
            <w:r w:rsidR="00BB755F" w:rsidRPr="00A866CD">
              <w:rPr>
                <w:rFonts w:ascii="Times New Roman" w:eastAsiaTheme="minorEastAsia" w:hAnsi="Times New Roman" w:cs="Times New Roman"/>
                <w:sz w:val="28"/>
                <w:szCs w:val="28"/>
                <w:lang w:val="kk-KZ"/>
              </w:rPr>
              <w:t>0</w:t>
            </w:r>
          </w:p>
        </w:tc>
        <w:tc>
          <w:tcPr>
            <w:tcW w:w="1433" w:type="dxa"/>
            <w:tcBorders>
              <w:top w:val="single" w:sz="4" w:space="0" w:color="auto"/>
              <w:left w:val="single" w:sz="4" w:space="0" w:color="auto"/>
              <w:bottom w:val="single" w:sz="4" w:space="0" w:color="auto"/>
              <w:right w:val="single" w:sz="4" w:space="0" w:color="auto"/>
            </w:tcBorders>
            <w:hideMark/>
          </w:tcPr>
          <w:p w14:paraId="51843A33"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0,18</w:t>
            </w:r>
          </w:p>
        </w:tc>
        <w:tc>
          <w:tcPr>
            <w:tcW w:w="1639" w:type="dxa"/>
            <w:tcBorders>
              <w:top w:val="single" w:sz="4" w:space="0" w:color="auto"/>
              <w:left w:val="single" w:sz="4" w:space="0" w:color="auto"/>
              <w:bottom w:val="single" w:sz="4" w:space="0" w:color="auto"/>
              <w:right w:val="single" w:sz="4" w:space="0" w:color="auto"/>
            </w:tcBorders>
            <w:hideMark/>
          </w:tcPr>
          <w:p w14:paraId="58B9856D" w14:textId="49ADB2CE"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w:t>
            </w:r>
            <w:r w:rsidR="00BB1FB3" w:rsidRPr="00A866CD">
              <w:rPr>
                <w:rFonts w:ascii="Times New Roman" w:eastAsiaTheme="minorEastAsia" w:hAnsi="Times New Roman" w:cs="Times New Roman"/>
                <w:sz w:val="28"/>
                <w:szCs w:val="28"/>
                <w:lang w:val="kk-KZ"/>
              </w:rPr>
              <w:t>1</w:t>
            </w:r>
            <w:r w:rsidRPr="00A866CD">
              <w:rPr>
                <w:rFonts w:ascii="Times New Roman" w:eastAsiaTheme="minorEastAsia" w:hAnsi="Times New Roman" w:cs="Times New Roman"/>
                <w:sz w:val="28"/>
                <w:szCs w:val="28"/>
                <w:lang w:val="kk-KZ"/>
              </w:rPr>
              <w:t>0</w:t>
            </w:r>
          </w:p>
        </w:tc>
        <w:tc>
          <w:tcPr>
            <w:tcW w:w="1509" w:type="dxa"/>
            <w:tcBorders>
              <w:top w:val="single" w:sz="4" w:space="0" w:color="auto"/>
              <w:left w:val="single" w:sz="4" w:space="0" w:color="auto"/>
              <w:bottom w:val="single" w:sz="4" w:space="0" w:color="auto"/>
              <w:right w:val="single" w:sz="4" w:space="0" w:color="auto"/>
            </w:tcBorders>
            <w:hideMark/>
          </w:tcPr>
          <w:p w14:paraId="60408AB3" w14:textId="6919F35D"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w:t>
            </w:r>
            <w:r w:rsidR="0010217C" w:rsidRPr="00A866CD">
              <w:rPr>
                <w:rFonts w:ascii="Times New Roman" w:eastAsiaTheme="minorEastAsia" w:hAnsi="Times New Roman" w:cs="Times New Roman"/>
                <w:sz w:val="28"/>
                <w:szCs w:val="28"/>
                <w:lang w:val="kk-KZ"/>
              </w:rPr>
              <w:t>65</w:t>
            </w:r>
            <w:r w:rsidRPr="00A866CD">
              <w:rPr>
                <w:rFonts w:ascii="Times New Roman" w:eastAsiaTheme="minorEastAsia" w:hAnsi="Times New Roman" w:cs="Times New Roman"/>
                <w:sz w:val="28"/>
                <w:szCs w:val="28"/>
                <w:lang w:val="kk-KZ"/>
              </w:rPr>
              <w:t>-0,2</w:t>
            </w:r>
            <w:r w:rsidR="0010217C" w:rsidRPr="00A866CD">
              <w:rPr>
                <w:rFonts w:ascii="Times New Roman" w:eastAsiaTheme="minorEastAsia" w:hAnsi="Times New Roman" w:cs="Times New Roman"/>
                <w:sz w:val="28"/>
                <w:szCs w:val="28"/>
                <w:lang w:val="kk-KZ"/>
              </w:rPr>
              <w:t>15</w:t>
            </w:r>
            <w:r w:rsidR="00CC21FD" w:rsidRPr="00A866CD">
              <w:rPr>
                <w:rFonts w:ascii="Times New Roman" w:eastAsiaTheme="minorEastAsia" w:hAnsi="Times New Roman" w:cs="Times New Roman"/>
                <w:sz w:val="28"/>
                <w:szCs w:val="28"/>
                <w:lang w:val="kk-KZ"/>
              </w:rPr>
              <w:t xml:space="preserve"> (0,0</w:t>
            </w:r>
            <w:r w:rsidR="001320E7" w:rsidRPr="00A866CD">
              <w:rPr>
                <w:rFonts w:ascii="Times New Roman" w:eastAsiaTheme="minorEastAsia" w:hAnsi="Times New Roman" w:cs="Times New Roman"/>
                <w:sz w:val="28"/>
                <w:szCs w:val="28"/>
                <w:lang w:val="kk-KZ"/>
              </w:rPr>
              <w:t>5</w:t>
            </w:r>
            <w:r w:rsidR="00CC21FD" w:rsidRPr="00A866CD">
              <w:rPr>
                <w:rFonts w:ascii="Times New Roman" w:eastAsiaTheme="minorEastAsia" w:hAnsi="Times New Roman" w:cs="Times New Roman"/>
                <w:sz w:val="28"/>
                <w:szCs w:val="28"/>
                <w:lang w:val="kk-KZ"/>
              </w:rPr>
              <w:t>)</w:t>
            </w:r>
          </w:p>
        </w:tc>
        <w:tc>
          <w:tcPr>
            <w:tcW w:w="1950" w:type="dxa"/>
            <w:tcBorders>
              <w:top w:val="single" w:sz="4" w:space="0" w:color="auto"/>
              <w:left w:val="single" w:sz="4" w:space="0" w:color="auto"/>
              <w:bottom w:val="single" w:sz="4" w:space="0" w:color="auto"/>
              <w:right w:val="single" w:sz="4" w:space="0" w:color="auto"/>
            </w:tcBorders>
            <w:hideMark/>
          </w:tcPr>
          <w:p w14:paraId="2715E8A5"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2,2</w:t>
            </w:r>
            <w:r w:rsidRPr="00A866CD">
              <w:rPr>
                <w:rFonts w:ascii="Times New Roman" w:eastAsiaTheme="minorEastAsia" w:hAnsi="Times New Roman" w:cs="Times New Roman"/>
                <w:sz w:val="28"/>
                <w:szCs w:val="28"/>
                <w:lang w:val="en-US"/>
              </w:rPr>
              <w:t>5</w:t>
            </w:r>
          </w:p>
        </w:tc>
      </w:tr>
      <w:tr w:rsidR="0037037B" w:rsidRPr="00A866CD" w14:paraId="016E24CE" w14:textId="77777777" w:rsidTr="00CF4423">
        <w:tc>
          <w:tcPr>
            <w:tcW w:w="1544" w:type="dxa"/>
            <w:tcBorders>
              <w:top w:val="single" w:sz="4" w:space="0" w:color="auto"/>
              <w:left w:val="single" w:sz="4" w:space="0" w:color="auto"/>
              <w:bottom w:val="single" w:sz="4" w:space="0" w:color="auto"/>
              <w:right w:val="single" w:sz="4" w:space="0" w:color="auto"/>
            </w:tcBorders>
            <w:hideMark/>
          </w:tcPr>
          <w:p w14:paraId="7BEE2990" w14:textId="77777777" w:rsidR="0037037B" w:rsidRPr="00A866CD" w:rsidRDefault="0037037B" w:rsidP="00AA0580">
            <w:pPr>
              <w:spacing w:line="240" w:lineRule="auto"/>
              <w:ind w:left="11" w:hanging="11"/>
              <w:contextualSpacing/>
              <w:jc w:val="center"/>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Al</w:t>
            </w:r>
            <w:r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en-US"/>
              </w:rPr>
              <w:t>Pd</w:t>
            </w:r>
          </w:p>
        </w:tc>
        <w:tc>
          <w:tcPr>
            <w:tcW w:w="1423" w:type="dxa"/>
            <w:tcBorders>
              <w:top w:val="single" w:sz="4" w:space="0" w:color="auto"/>
              <w:left w:val="single" w:sz="4" w:space="0" w:color="auto"/>
              <w:bottom w:val="single" w:sz="4" w:space="0" w:color="auto"/>
              <w:right w:val="single" w:sz="4" w:space="0" w:color="auto"/>
            </w:tcBorders>
            <w:hideMark/>
          </w:tcPr>
          <w:p w14:paraId="7ABD7BAF" w14:textId="6905C9B9"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0,22</w:t>
            </w:r>
            <w:r w:rsidR="00BB755F" w:rsidRPr="00A866CD">
              <w:rPr>
                <w:rFonts w:ascii="Times New Roman" w:eastAsiaTheme="minorEastAsia" w:hAnsi="Times New Roman" w:cs="Times New Roman"/>
                <w:sz w:val="28"/>
                <w:szCs w:val="28"/>
                <w:lang w:val="kk-KZ"/>
              </w:rPr>
              <w:t>0</w:t>
            </w:r>
          </w:p>
          <w:p w14:paraId="523EEAE0" w14:textId="1E18A6A9"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0,21</w:t>
            </w:r>
            <w:r w:rsidR="00BB755F" w:rsidRPr="00A866CD">
              <w:rPr>
                <w:rFonts w:ascii="Times New Roman" w:eastAsiaTheme="minorEastAsia" w:hAnsi="Times New Roman" w:cs="Times New Roman"/>
                <w:sz w:val="28"/>
                <w:szCs w:val="28"/>
                <w:lang w:val="kk-KZ"/>
              </w:rPr>
              <w:t>0</w:t>
            </w:r>
          </w:p>
          <w:p w14:paraId="52C5686B" w14:textId="32BE5CD0"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0,17</w:t>
            </w:r>
            <w:r w:rsidR="00BB755F" w:rsidRPr="00A866CD">
              <w:rPr>
                <w:rFonts w:ascii="Times New Roman" w:eastAsiaTheme="minorEastAsia" w:hAnsi="Times New Roman" w:cs="Times New Roman"/>
                <w:sz w:val="28"/>
                <w:szCs w:val="28"/>
                <w:lang w:val="kk-KZ"/>
              </w:rPr>
              <w:t>0</w:t>
            </w:r>
          </w:p>
        </w:tc>
        <w:tc>
          <w:tcPr>
            <w:tcW w:w="1433" w:type="dxa"/>
            <w:tcBorders>
              <w:top w:val="single" w:sz="4" w:space="0" w:color="auto"/>
              <w:left w:val="single" w:sz="4" w:space="0" w:color="auto"/>
              <w:bottom w:val="single" w:sz="4" w:space="0" w:color="auto"/>
              <w:right w:val="single" w:sz="4" w:space="0" w:color="auto"/>
            </w:tcBorders>
            <w:hideMark/>
          </w:tcPr>
          <w:p w14:paraId="7A43B0ED"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0,20</w:t>
            </w:r>
          </w:p>
        </w:tc>
        <w:tc>
          <w:tcPr>
            <w:tcW w:w="1639" w:type="dxa"/>
            <w:tcBorders>
              <w:top w:val="single" w:sz="4" w:space="0" w:color="auto"/>
              <w:left w:val="single" w:sz="4" w:space="0" w:color="auto"/>
              <w:bottom w:val="single" w:sz="4" w:space="0" w:color="auto"/>
              <w:right w:val="single" w:sz="4" w:space="0" w:color="auto"/>
            </w:tcBorders>
            <w:hideMark/>
          </w:tcPr>
          <w:p w14:paraId="11E76F0F" w14:textId="5E08F72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0,02</w:t>
            </w:r>
            <w:r w:rsidR="00BB1FB3" w:rsidRPr="00A866CD">
              <w:rPr>
                <w:rFonts w:ascii="Times New Roman" w:eastAsiaTheme="minorEastAsia" w:hAnsi="Times New Roman" w:cs="Times New Roman"/>
                <w:sz w:val="28"/>
                <w:szCs w:val="28"/>
                <w:lang w:val="kk-KZ"/>
              </w:rPr>
              <w:t>2</w:t>
            </w:r>
          </w:p>
        </w:tc>
        <w:tc>
          <w:tcPr>
            <w:tcW w:w="1509" w:type="dxa"/>
            <w:tcBorders>
              <w:top w:val="single" w:sz="4" w:space="0" w:color="auto"/>
              <w:left w:val="single" w:sz="4" w:space="0" w:color="auto"/>
              <w:bottom w:val="single" w:sz="4" w:space="0" w:color="auto"/>
              <w:right w:val="single" w:sz="4" w:space="0" w:color="auto"/>
            </w:tcBorders>
            <w:hideMark/>
          </w:tcPr>
          <w:p w14:paraId="769C48C5" w14:textId="524FD245"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0,1</w:t>
            </w:r>
            <w:r w:rsidR="0010217C" w:rsidRPr="00A866CD">
              <w:rPr>
                <w:rFonts w:ascii="Times New Roman" w:eastAsiaTheme="minorEastAsia" w:hAnsi="Times New Roman" w:cs="Times New Roman"/>
                <w:sz w:val="28"/>
                <w:szCs w:val="28"/>
                <w:lang w:val="kk-KZ"/>
              </w:rPr>
              <w:t>4</w:t>
            </w:r>
            <w:r w:rsidRPr="00A866CD">
              <w:rPr>
                <w:rFonts w:ascii="Times New Roman" w:eastAsiaTheme="minorEastAsia" w:hAnsi="Times New Roman" w:cs="Times New Roman"/>
                <w:sz w:val="28"/>
                <w:szCs w:val="28"/>
                <w:lang w:val="kk-KZ"/>
              </w:rPr>
              <w:t>7-0,2</w:t>
            </w:r>
            <w:r w:rsidR="0010217C" w:rsidRPr="00A866CD">
              <w:rPr>
                <w:rFonts w:ascii="Times New Roman" w:eastAsiaTheme="minorEastAsia" w:hAnsi="Times New Roman" w:cs="Times New Roman"/>
                <w:sz w:val="28"/>
                <w:szCs w:val="28"/>
                <w:lang w:val="kk-KZ"/>
              </w:rPr>
              <w:t>57</w:t>
            </w:r>
            <w:r w:rsidR="00CC21FD" w:rsidRPr="00A866CD">
              <w:rPr>
                <w:rFonts w:ascii="Times New Roman" w:eastAsiaTheme="minorEastAsia" w:hAnsi="Times New Roman" w:cs="Times New Roman"/>
                <w:sz w:val="28"/>
                <w:szCs w:val="28"/>
                <w:lang w:val="kk-KZ"/>
              </w:rPr>
              <w:t xml:space="preserve"> (</w:t>
            </w:r>
            <w:r w:rsidR="007A1E85" w:rsidRPr="00A866CD">
              <w:rPr>
                <w:rFonts w:ascii="Times New Roman" w:eastAsiaTheme="minorEastAsia" w:hAnsi="Times New Roman" w:cs="Times New Roman"/>
                <w:sz w:val="28"/>
                <w:szCs w:val="28"/>
                <w:lang w:val="kk-KZ"/>
              </w:rPr>
              <w:t>0,</w:t>
            </w:r>
            <w:r w:rsidR="00E05223" w:rsidRPr="00A866CD">
              <w:rPr>
                <w:rFonts w:ascii="Times New Roman" w:eastAsiaTheme="minorEastAsia" w:hAnsi="Times New Roman" w:cs="Times New Roman"/>
                <w:sz w:val="28"/>
                <w:szCs w:val="28"/>
                <w:lang w:val="kk-KZ"/>
              </w:rPr>
              <w:t>11</w:t>
            </w:r>
            <w:r w:rsidR="007A1E85" w:rsidRPr="00A866CD">
              <w:rPr>
                <w:rFonts w:ascii="Times New Roman" w:eastAsiaTheme="minorEastAsia" w:hAnsi="Times New Roman" w:cs="Times New Roman"/>
                <w:sz w:val="28"/>
                <w:szCs w:val="28"/>
                <w:lang w:val="kk-KZ"/>
              </w:rPr>
              <w:t>)</w:t>
            </w:r>
          </w:p>
        </w:tc>
        <w:tc>
          <w:tcPr>
            <w:tcW w:w="1950" w:type="dxa"/>
            <w:tcBorders>
              <w:top w:val="single" w:sz="4" w:space="0" w:color="auto"/>
              <w:left w:val="single" w:sz="4" w:space="0" w:color="auto"/>
              <w:bottom w:val="single" w:sz="4" w:space="0" w:color="auto"/>
              <w:right w:val="single" w:sz="4" w:space="0" w:color="auto"/>
            </w:tcBorders>
            <w:hideMark/>
          </w:tcPr>
          <w:p w14:paraId="64A0A1DA" w14:textId="77777777" w:rsidR="0037037B" w:rsidRPr="00A866CD" w:rsidRDefault="0037037B" w:rsidP="0049133C">
            <w:pPr>
              <w:spacing w:line="240" w:lineRule="auto"/>
              <w:ind w:left="11" w:hanging="11"/>
              <w:contextualSpacing/>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2,50</w:t>
            </w:r>
          </w:p>
        </w:tc>
      </w:tr>
    </w:tbl>
    <w:p w14:paraId="7986A8EE" w14:textId="77777777" w:rsidR="0037037B" w:rsidRPr="00A866CD" w:rsidRDefault="0037037B" w:rsidP="0037037B">
      <w:pPr>
        <w:spacing w:after="0" w:line="240" w:lineRule="auto"/>
        <w:ind w:left="11" w:hanging="11"/>
        <w:contextualSpacing/>
        <w:jc w:val="both"/>
        <w:rPr>
          <w:rFonts w:ascii="Times New Roman" w:eastAsiaTheme="minorEastAsia" w:hAnsi="Times New Roman" w:cs="Times New Roman"/>
          <w:sz w:val="28"/>
          <w:szCs w:val="28"/>
        </w:rPr>
      </w:pPr>
    </w:p>
    <w:p w14:paraId="41004C0B" w14:textId="26E09ED5" w:rsidR="00B9131D" w:rsidRPr="00A866CD" w:rsidRDefault="00B655FF" w:rsidP="00B9131D">
      <w:pPr>
        <w:spacing w:after="0" w:line="240" w:lineRule="auto"/>
        <w:ind w:left="11" w:firstLine="556"/>
        <w:contextualSpacing/>
        <w:jc w:val="both"/>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lang w:val="kk-KZ"/>
        </w:rPr>
        <w:t xml:space="preserve">Тек алюминийде </w:t>
      </w:r>
      <w:r w:rsidR="00AC2FFD" w:rsidRPr="00A866CD">
        <w:rPr>
          <w:rFonts w:ascii="Times New Roman" w:eastAsiaTheme="minorEastAsia" w:hAnsi="Times New Roman" w:cs="Times New Roman"/>
          <w:sz w:val="28"/>
          <w:szCs w:val="28"/>
          <w:lang w:val="kk-KZ"/>
        </w:rPr>
        <w:t xml:space="preserve">тәжірибе жасағанда </w:t>
      </w:r>
      <w:r w:rsidRPr="00A866CD">
        <w:rPr>
          <w:rFonts w:ascii="Times New Roman" w:eastAsiaTheme="minorEastAsia" w:hAnsi="Times New Roman" w:cs="Times New Roman"/>
          <w:sz w:val="28"/>
          <w:szCs w:val="28"/>
          <w:lang w:val="kk-KZ"/>
        </w:rPr>
        <w:t>сутек бөліну</w:t>
      </w:r>
      <w:r w:rsidR="00AC2FFD" w:rsidRPr="00A866CD">
        <w:rPr>
          <w:rFonts w:ascii="Times New Roman" w:eastAsiaTheme="minorEastAsia" w:hAnsi="Times New Roman" w:cs="Times New Roman"/>
          <w:sz w:val="28"/>
          <w:szCs w:val="28"/>
          <w:lang w:val="kk-KZ"/>
        </w:rPr>
        <w:t xml:space="preserve"> жылдамдығы </w:t>
      </w:r>
      <m:oMath>
        <m:r>
          <w:rPr>
            <w:rFonts w:ascii="Cambria Math" w:eastAsiaTheme="minorEastAsia" w:hAnsi="Cambria Math" w:cs="Times New Roman"/>
            <w:sz w:val="28"/>
            <w:szCs w:val="28"/>
          </w:rPr>
          <m:t>0,080±0.005</m:t>
        </m:r>
      </m:oMath>
      <w:r w:rsidR="00B9131D" w:rsidRPr="00A866CD">
        <w:rPr>
          <w:rFonts w:ascii="Times New Roman" w:eastAsiaTheme="minorEastAsia" w:hAnsi="Times New Roman" w:cs="Times New Roman"/>
          <w:sz w:val="28"/>
          <w:szCs w:val="28"/>
        </w:rPr>
        <w:t xml:space="preserve">мл/мин </w:t>
      </w:r>
      <w:r w:rsidR="00E909B8" w:rsidRPr="00A866CD">
        <w:rPr>
          <w:rFonts w:ascii="Times New Roman" w:eastAsiaTheme="minorEastAsia" w:hAnsi="Times New Roman" w:cs="Times New Roman"/>
          <w:sz w:val="28"/>
          <w:szCs w:val="28"/>
          <w:lang w:val="kk-KZ"/>
        </w:rPr>
        <w:t xml:space="preserve">құрады </w:t>
      </w:r>
      <w:r w:rsidR="00B9131D" w:rsidRPr="00A866CD">
        <w:rPr>
          <w:rFonts w:ascii="Times New Roman" w:eastAsiaTheme="minorEastAsia" w:hAnsi="Times New Roman" w:cs="Times New Roman"/>
          <w:sz w:val="28"/>
          <w:szCs w:val="28"/>
        </w:rPr>
        <w:t xml:space="preserve">(P = 0.95), </w:t>
      </w:r>
      <w:r w:rsidR="00E909B8" w:rsidRPr="00A866CD">
        <w:rPr>
          <w:rFonts w:ascii="Times New Roman" w:eastAsiaTheme="minorEastAsia" w:hAnsi="Times New Roman" w:cs="Times New Roman"/>
          <w:sz w:val="28"/>
          <w:szCs w:val="28"/>
          <w:lang w:val="kk-KZ"/>
        </w:rPr>
        <w:t xml:space="preserve">бұл мәндердің аздаған айырмашылықтарын көрсетеді, бірақ </w:t>
      </w:r>
      <w:r w:rsidR="00255A00" w:rsidRPr="00A866CD">
        <w:rPr>
          <w:rFonts w:ascii="Times New Roman" w:eastAsiaTheme="minorEastAsia" w:hAnsi="Times New Roman" w:cs="Times New Roman"/>
          <w:sz w:val="28"/>
          <w:szCs w:val="28"/>
          <w:lang w:val="kk-KZ"/>
        </w:rPr>
        <w:t xml:space="preserve">тәжірибелердің </w:t>
      </w:r>
      <w:r w:rsidR="00E909B8" w:rsidRPr="00A866CD">
        <w:rPr>
          <w:rFonts w:ascii="Times New Roman" w:eastAsiaTheme="minorEastAsia" w:hAnsi="Times New Roman" w:cs="Times New Roman"/>
          <w:sz w:val="28"/>
          <w:szCs w:val="28"/>
          <w:lang w:val="kk-KZ"/>
        </w:rPr>
        <w:t>қайталанғыштығы</w:t>
      </w:r>
      <w:r w:rsidR="00255A00" w:rsidRPr="00A866CD">
        <w:rPr>
          <w:rFonts w:ascii="Times New Roman" w:eastAsiaTheme="minorEastAsia" w:hAnsi="Times New Roman" w:cs="Times New Roman"/>
          <w:sz w:val="28"/>
          <w:szCs w:val="28"/>
          <w:lang w:val="kk-KZ"/>
        </w:rPr>
        <w:t xml:space="preserve">н растайды. </w:t>
      </w:r>
    </w:p>
    <w:p w14:paraId="6202507D" w14:textId="3358D30E" w:rsidR="00E31F4A" w:rsidRPr="00A866CD" w:rsidRDefault="004E5923" w:rsidP="00E31F4A">
      <w:pPr>
        <w:spacing w:after="0" w:line="240" w:lineRule="auto"/>
        <w:ind w:left="11" w:firstLine="556"/>
        <w:contextualSpacing/>
        <w:jc w:val="both"/>
        <w:rPr>
          <w:rFonts w:ascii="Times New Roman" w:eastAsiaTheme="minorEastAsia" w:hAnsi="Times New Roman" w:cs="Times New Roman"/>
          <w:bCs/>
          <w:sz w:val="28"/>
          <w:szCs w:val="28"/>
          <w:lang w:val="kk-KZ"/>
        </w:rPr>
      </w:pPr>
      <w:r w:rsidRPr="00A866CD">
        <w:rPr>
          <w:rFonts w:ascii="Times New Roman" w:eastAsiaTheme="minorEastAsia" w:hAnsi="Times New Roman" w:cs="Times New Roman"/>
          <w:sz w:val="28"/>
          <w:szCs w:val="28"/>
          <w:lang w:val="kk-KZ"/>
        </w:rPr>
        <w:t>Зерттеу нәтижелерін  салыстырғанда (5.2</w:t>
      </w:r>
      <w:r w:rsidR="003F0174"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кесте), алюминийде сутек бөліну жылда</w:t>
      </w:r>
      <w:r w:rsidR="00F30D15" w:rsidRPr="00A866CD">
        <w:rPr>
          <w:rFonts w:ascii="Times New Roman" w:eastAsiaTheme="minorEastAsia" w:hAnsi="Times New Roman" w:cs="Times New Roman"/>
          <w:sz w:val="28"/>
          <w:szCs w:val="28"/>
          <w:lang w:val="kk-KZ"/>
        </w:rPr>
        <w:t xml:space="preserve">мдығы төмен болатыны байқалды, </w:t>
      </w:r>
      <w:r w:rsidRPr="00A866CD">
        <w:rPr>
          <w:rFonts w:ascii="Times New Roman" w:eastAsiaTheme="minorEastAsia" w:hAnsi="Times New Roman" w:cs="Times New Roman"/>
          <w:sz w:val="28"/>
          <w:szCs w:val="28"/>
          <w:lang w:val="kk-KZ"/>
        </w:rPr>
        <w:t xml:space="preserve">содан кейін – графит электродын екінші электрод ретінде пайдаланған кезде де сутек бөліну жылдамдығы аса жоғары көрсеткішті байқатпады. Оның үстіне графит берік емес, сынғыш болып келеді. </w:t>
      </w:r>
      <w:r w:rsidR="00C16DF1" w:rsidRPr="00A866CD">
        <w:rPr>
          <w:rFonts w:ascii="Times New Roman" w:eastAsiaTheme="minorEastAsia" w:hAnsi="Times New Roman" w:cs="Times New Roman"/>
          <w:sz w:val="28"/>
          <w:szCs w:val="28"/>
          <w:lang w:val="kk-KZ"/>
        </w:rPr>
        <w:t>А</w:t>
      </w:r>
      <w:r w:rsidR="00AB3CBD" w:rsidRPr="00A866CD">
        <w:rPr>
          <w:rFonts w:ascii="Times New Roman" w:eastAsiaTheme="minorEastAsia" w:hAnsi="Times New Roman" w:cs="Times New Roman"/>
          <w:sz w:val="28"/>
          <w:szCs w:val="28"/>
          <w:lang w:val="kk-KZ"/>
        </w:rPr>
        <w:t xml:space="preserve">люминий және алюминиймен жұптастырылған металдарда, сонымен бірге графитте </w:t>
      </w:r>
      <w:r w:rsidR="006E3EE2" w:rsidRPr="00A866CD">
        <w:rPr>
          <w:rFonts w:ascii="Times New Roman" w:eastAsiaTheme="minorEastAsia" w:hAnsi="Times New Roman" w:cs="Times New Roman"/>
          <w:sz w:val="28"/>
          <w:szCs w:val="28"/>
          <w:lang w:val="kk-KZ"/>
        </w:rPr>
        <w:t xml:space="preserve">сутек бөліну жылдамдығы бірдей жағдайларда өлшеніп, </w:t>
      </w:r>
      <w:r w:rsidR="00E31F4A" w:rsidRPr="00A866CD">
        <w:rPr>
          <w:rFonts w:ascii="Times New Roman" w:eastAsiaTheme="minorEastAsia" w:hAnsi="Times New Roman" w:cs="Times New Roman"/>
          <w:sz w:val="28"/>
          <w:szCs w:val="28"/>
          <w:lang w:val="kk-KZ"/>
        </w:rPr>
        <w:t>бірнеше мәндер алынған. Осы мәндер</w:t>
      </w:r>
      <w:r w:rsidR="00103F78" w:rsidRPr="00A866CD">
        <w:rPr>
          <w:rFonts w:ascii="Times New Roman" w:eastAsiaTheme="minorEastAsia" w:hAnsi="Times New Roman" w:cs="Times New Roman"/>
          <w:sz w:val="28"/>
          <w:szCs w:val="28"/>
          <w:lang w:val="kk-KZ"/>
        </w:rPr>
        <w:t xml:space="preserve"> </w:t>
      </w:r>
      <w:r w:rsidR="00E31F4A" w:rsidRPr="00A866CD">
        <w:rPr>
          <w:rFonts w:ascii="Times New Roman" w:eastAsiaTheme="minorEastAsia" w:hAnsi="Times New Roman" w:cs="Times New Roman"/>
          <w:bCs/>
          <w:sz w:val="28"/>
          <w:szCs w:val="28"/>
          <w:lang w:val="kk-KZ"/>
        </w:rPr>
        <w:t>бойынша Python программалау тілінде командаларын қолдану арқылы стандартты ауытқулар мен сенімділік интервалды есептеуге арналған программалық код құрып анықтадық.</w:t>
      </w:r>
      <w:r w:rsidR="00526B16" w:rsidRPr="00A866CD">
        <w:rPr>
          <w:rFonts w:ascii="Times New Roman" w:eastAsiaTheme="minorEastAsia" w:hAnsi="Times New Roman" w:cs="Times New Roman"/>
          <w:bCs/>
          <w:sz w:val="28"/>
          <w:szCs w:val="28"/>
          <w:lang w:val="kk-KZ"/>
        </w:rPr>
        <w:t xml:space="preserve"> Осы кезде мәндердің стандартты ауытқулары 95% сенімділік деңгейінде </w:t>
      </w:r>
      <w:r w:rsidR="00D27D33" w:rsidRPr="00A866CD">
        <w:rPr>
          <w:rFonts w:ascii="Times New Roman" w:eastAsiaTheme="minorEastAsia" w:hAnsi="Times New Roman" w:cs="Times New Roman"/>
          <w:bCs/>
          <w:sz w:val="28"/>
          <w:szCs w:val="28"/>
          <w:lang w:val="kk-KZ"/>
        </w:rPr>
        <w:t>0,0</w:t>
      </w:r>
      <w:r w:rsidR="00895957" w:rsidRPr="00A866CD">
        <w:rPr>
          <w:rFonts w:ascii="Times New Roman" w:eastAsiaTheme="minorEastAsia" w:hAnsi="Times New Roman" w:cs="Times New Roman"/>
          <w:bCs/>
          <w:sz w:val="28"/>
          <w:szCs w:val="28"/>
          <w:lang w:val="kk-KZ"/>
        </w:rPr>
        <w:t>75</w:t>
      </w:r>
      <w:r w:rsidR="00D27D33" w:rsidRPr="00A866CD">
        <w:rPr>
          <w:rFonts w:ascii="Times New Roman" w:eastAsiaTheme="minorEastAsia" w:hAnsi="Times New Roman" w:cs="Times New Roman"/>
          <w:bCs/>
          <w:sz w:val="28"/>
          <w:szCs w:val="28"/>
          <w:lang w:val="kk-KZ"/>
        </w:rPr>
        <w:t>-</w:t>
      </w:r>
      <w:r w:rsidR="0068135B" w:rsidRPr="00A866CD">
        <w:rPr>
          <w:rFonts w:ascii="Times New Roman" w:eastAsiaTheme="minorEastAsia" w:hAnsi="Times New Roman" w:cs="Times New Roman"/>
          <w:bCs/>
          <w:sz w:val="28"/>
          <w:szCs w:val="28"/>
          <w:lang w:val="kk-KZ"/>
        </w:rPr>
        <w:t>0,02</w:t>
      </w:r>
      <w:r w:rsidR="007B1391" w:rsidRPr="00A866CD">
        <w:rPr>
          <w:rFonts w:ascii="Times New Roman" w:eastAsiaTheme="minorEastAsia" w:hAnsi="Times New Roman" w:cs="Times New Roman"/>
          <w:bCs/>
          <w:sz w:val="28"/>
          <w:szCs w:val="28"/>
          <w:lang w:val="kk-KZ"/>
        </w:rPr>
        <w:t>2</w:t>
      </w:r>
      <w:r w:rsidR="0068135B" w:rsidRPr="00A866CD">
        <w:rPr>
          <w:rFonts w:ascii="Times New Roman" w:eastAsiaTheme="minorEastAsia" w:hAnsi="Times New Roman" w:cs="Times New Roman"/>
          <w:bCs/>
          <w:sz w:val="28"/>
          <w:szCs w:val="28"/>
          <w:lang w:val="kk-KZ"/>
        </w:rPr>
        <w:t xml:space="preserve"> аралығында болды және сенімділік интервалы </w:t>
      </w:r>
      <w:r w:rsidR="00270BF0" w:rsidRPr="00A866CD">
        <w:rPr>
          <w:rFonts w:ascii="Times New Roman" w:eastAsiaTheme="minorEastAsia" w:hAnsi="Times New Roman" w:cs="Times New Roman"/>
          <w:bCs/>
          <w:sz w:val="28"/>
          <w:szCs w:val="28"/>
          <w:lang w:val="kk-KZ"/>
        </w:rPr>
        <w:t>0,0</w:t>
      </w:r>
      <w:r w:rsidR="00B61214" w:rsidRPr="00A866CD">
        <w:rPr>
          <w:rFonts w:ascii="Times New Roman" w:eastAsiaTheme="minorEastAsia" w:hAnsi="Times New Roman" w:cs="Times New Roman"/>
          <w:bCs/>
          <w:sz w:val="28"/>
          <w:szCs w:val="28"/>
          <w:lang w:val="kk-KZ"/>
        </w:rPr>
        <w:t>1</w:t>
      </w:r>
      <w:r w:rsidR="00270BF0" w:rsidRPr="00A866CD">
        <w:rPr>
          <w:rFonts w:ascii="Times New Roman" w:eastAsiaTheme="minorEastAsia" w:hAnsi="Times New Roman" w:cs="Times New Roman"/>
          <w:bCs/>
          <w:sz w:val="28"/>
          <w:szCs w:val="28"/>
          <w:lang w:val="kk-KZ"/>
        </w:rPr>
        <w:t>-0,</w:t>
      </w:r>
      <w:r w:rsidR="00B61214" w:rsidRPr="00A866CD">
        <w:rPr>
          <w:rFonts w:ascii="Times New Roman" w:eastAsiaTheme="minorEastAsia" w:hAnsi="Times New Roman" w:cs="Times New Roman"/>
          <w:bCs/>
          <w:sz w:val="28"/>
          <w:szCs w:val="28"/>
          <w:lang w:val="kk-KZ"/>
        </w:rPr>
        <w:t>11</w:t>
      </w:r>
      <w:r w:rsidR="00270BF0" w:rsidRPr="00A866CD">
        <w:rPr>
          <w:rFonts w:ascii="Times New Roman" w:eastAsiaTheme="minorEastAsia" w:hAnsi="Times New Roman" w:cs="Times New Roman"/>
          <w:bCs/>
          <w:sz w:val="28"/>
          <w:szCs w:val="28"/>
          <w:lang w:val="kk-KZ"/>
        </w:rPr>
        <w:t xml:space="preserve"> аралығынан аспады. </w:t>
      </w:r>
    </w:p>
    <w:p w14:paraId="362B2DAA" w14:textId="4B0EB372" w:rsidR="004E5923" w:rsidRPr="00A866CD" w:rsidRDefault="004E5923" w:rsidP="003F0174">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lastRenderedPageBreak/>
        <w:t>Палладийде сутек бөліну жылдамдығы жоғары болып келеді, бірақ палладий аса қымбат металл, сол себептен оны</w:t>
      </w:r>
      <w:r w:rsidRPr="00A866CD">
        <w:rPr>
          <w:rFonts w:ascii="Times New Roman" w:eastAsiaTheme="minorEastAsia" w:hAnsi="Times New Roman" w:cs="Times New Roman"/>
          <w:color w:val="000000"/>
          <w:sz w:val="28"/>
          <w:szCs w:val="28"/>
          <w:lang w:val="kk-KZ" w:eastAsia="ru-RU"/>
        </w:rPr>
        <w:t xml:space="preserve"> іс жүзінде пайдалану тиімді емес (тіпті ол процесс кезін</w:t>
      </w:r>
      <w:r w:rsidR="003F0174" w:rsidRPr="00A866CD">
        <w:rPr>
          <w:rFonts w:ascii="Times New Roman" w:eastAsiaTheme="minorEastAsia" w:hAnsi="Times New Roman" w:cs="Times New Roman"/>
          <w:color w:val="000000"/>
          <w:sz w:val="28"/>
          <w:szCs w:val="28"/>
          <w:lang w:val="kk-KZ" w:eastAsia="ru-RU"/>
        </w:rPr>
        <w:t xml:space="preserve">де жұмсалмайтынын ескерсек те). </w:t>
      </w:r>
      <w:r w:rsidRPr="00A866CD">
        <w:rPr>
          <w:rFonts w:ascii="Times New Roman" w:eastAsiaTheme="minorEastAsia" w:hAnsi="Times New Roman" w:cs="Times New Roman"/>
          <w:sz w:val="28"/>
          <w:szCs w:val="28"/>
          <w:lang w:val="kk-KZ"/>
        </w:rPr>
        <w:t>Іс жүзінде темір немесе никельді палладиймен қаптап қолдануды ұсынуға болады.</w:t>
      </w:r>
    </w:p>
    <w:p w14:paraId="3183A3E8" w14:textId="77777777" w:rsidR="004E5923" w:rsidRPr="00A866CD" w:rsidRDefault="004E5923" w:rsidP="004E5923">
      <w:pPr>
        <w:spacing w:after="0" w:line="240" w:lineRule="auto"/>
        <w:ind w:left="11" w:firstLine="698"/>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 </w:t>
      </w:r>
    </w:p>
    <w:p w14:paraId="4FE4E42A" w14:textId="53E3935A" w:rsidR="009945F9" w:rsidRPr="00A866CD" w:rsidRDefault="0051044B" w:rsidP="00F30D15">
      <w:pPr>
        <w:spacing w:after="0" w:line="240" w:lineRule="auto"/>
        <w:ind w:left="11" w:firstLine="556"/>
        <w:contextualSpacing/>
        <w:jc w:val="both"/>
        <w:rPr>
          <w:rFonts w:ascii="Times New Roman" w:eastAsiaTheme="minorEastAsia" w:hAnsi="Times New Roman" w:cs="Times New Roman"/>
          <w:b/>
          <w:sz w:val="28"/>
          <w:szCs w:val="28"/>
          <w:lang w:val="kk-KZ"/>
        </w:rPr>
      </w:pPr>
      <w:r w:rsidRPr="00A866CD">
        <w:rPr>
          <w:rFonts w:ascii="Times New Roman" w:eastAsiaTheme="minorEastAsia" w:hAnsi="Times New Roman" w:cs="Times New Roman"/>
          <w:b/>
          <w:sz w:val="28"/>
          <w:szCs w:val="28"/>
          <w:lang w:val="kk-KZ"/>
        </w:rPr>
        <w:t xml:space="preserve">5.2 Алюминий электродымен </w:t>
      </w:r>
      <w:r w:rsidR="001F7A15" w:rsidRPr="00A866CD">
        <w:rPr>
          <w:rFonts w:ascii="Times New Roman" w:eastAsiaTheme="minorEastAsia" w:hAnsi="Times New Roman" w:cs="Times New Roman"/>
          <w:b/>
          <w:sz w:val="28"/>
          <w:szCs w:val="28"/>
          <w:lang w:val="kk-KZ"/>
        </w:rPr>
        <w:t xml:space="preserve">және басқа элементтермен құрылған гальваникалық жұптарда </w:t>
      </w:r>
      <w:r w:rsidR="009945F9" w:rsidRPr="00A866CD">
        <w:rPr>
          <w:rFonts w:ascii="Times New Roman" w:eastAsiaTheme="minorEastAsia" w:hAnsi="Times New Roman" w:cs="Times New Roman"/>
          <w:b/>
          <w:sz w:val="28"/>
          <w:szCs w:val="28"/>
          <w:lang w:val="kk-KZ"/>
        </w:rPr>
        <w:t>ЭҚК және ҚТТ қалыптасуын зерттеу</w:t>
      </w:r>
    </w:p>
    <w:p w14:paraId="50012145" w14:textId="62F84BCA" w:rsidR="004E5923" w:rsidRPr="00A866CD" w:rsidRDefault="004E5923" w:rsidP="00561445">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Ал </w:t>
      </w:r>
      <w:r w:rsidR="009945F9" w:rsidRPr="00A866CD">
        <w:rPr>
          <w:rFonts w:ascii="Times New Roman" w:eastAsiaTheme="minorEastAsia" w:hAnsi="Times New Roman" w:cs="Times New Roman"/>
          <w:sz w:val="28"/>
          <w:szCs w:val="28"/>
          <w:lang w:val="kk-KZ"/>
        </w:rPr>
        <w:t>енді жоғарыда (5.1) қарастыр</w:t>
      </w:r>
      <w:r w:rsidR="003F709A" w:rsidRPr="00A866CD">
        <w:rPr>
          <w:rFonts w:ascii="Times New Roman" w:eastAsiaTheme="minorEastAsia" w:hAnsi="Times New Roman" w:cs="Times New Roman"/>
          <w:sz w:val="28"/>
          <w:szCs w:val="28"/>
          <w:lang w:val="kk-KZ"/>
        </w:rPr>
        <w:t>ы</w:t>
      </w:r>
      <w:r w:rsidR="009945F9" w:rsidRPr="00A866CD">
        <w:rPr>
          <w:rFonts w:ascii="Times New Roman" w:eastAsiaTheme="minorEastAsia" w:hAnsi="Times New Roman" w:cs="Times New Roman"/>
          <w:sz w:val="28"/>
          <w:szCs w:val="28"/>
          <w:lang w:val="kk-KZ"/>
        </w:rPr>
        <w:t xml:space="preserve">лған </w:t>
      </w:r>
      <w:r w:rsidRPr="00A866CD">
        <w:rPr>
          <w:rFonts w:ascii="Times New Roman" w:eastAsiaTheme="minorEastAsia" w:hAnsi="Times New Roman" w:cs="Times New Roman"/>
          <w:sz w:val="28"/>
          <w:szCs w:val="28"/>
          <w:lang w:val="kk-KZ"/>
        </w:rPr>
        <w:t>жұптардан бөлек түрде сулы</w:t>
      </w:r>
      <w:r w:rsidR="000A222D"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сілтілі ортада гальваникалық жұптар құрып, электродтар арасында түзілетін электр қозғаушы күшті (ЭҚК) және қысқа тұйықталған ток (ҚТТ) мәндерін өлшедік.</w:t>
      </w:r>
      <w:r w:rsidR="00617FD3"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Бұл кезде алюминий элект</w:t>
      </w:r>
      <w:r w:rsidR="00A42E3C" w:rsidRPr="00A866CD">
        <w:rPr>
          <w:rFonts w:ascii="Times New Roman" w:eastAsiaTheme="minorEastAsia" w:hAnsi="Times New Roman" w:cs="Times New Roman"/>
          <w:sz w:val="28"/>
          <w:szCs w:val="28"/>
          <w:lang w:val="kk-KZ"/>
        </w:rPr>
        <w:t>р</w:t>
      </w:r>
      <w:r w:rsidRPr="00A866CD">
        <w:rPr>
          <w:rFonts w:ascii="Times New Roman" w:eastAsiaTheme="minorEastAsia" w:hAnsi="Times New Roman" w:cs="Times New Roman"/>
          <w:sz w:val="28"/>
          <w:szCs w:val="28"/>
          <w:lang w:val="kk-KZ"/>
        </w:rPr>
        <w:t xml:space="preserve">одының </w:t>
      </w:r>
      <w:r w:rsidR="001043B2" w:rsidRPr="00A866CD">
        <w:rPr>
          <w:rFonts w:ascii="Times New Roman" w:eastAsiaTheme="minorEastAsia" w:hAnsi="Times New Roman" w:cs="Times New Roman"/>
          <w:sz w:val="28"/>
          <w:szCs w:val="28"/>
          <w:lang w:val="kk-KZ"/>
        </w:rPr>
        <w:t xml:space="preserve">электроитпен жанасатын </w:t>
      </w:r>
      <w:r w:rsidRPr="00A866CD">
        <w:rPr>
          <w:rFonts w:ascii="Times New Roman" w:eastAsiaTheme="minorEastAsia" w:hAnsi="Times New Roman" w:cs="Times New Roman"/>
          <w:sz w:val="28"/>
          <w:szCs w:val="28"/>
          <w:lang w:val="kk-KZ"/>
        </w:rPr>
        <w:t>беттік ауданын өзгерте отырып, екінші электродтың беттік ауданын бір мәнде ұстап отырдық. Алынған нәтижелерді 5.3</w:t>
      </w:r>
      <w:r w:rsidR="00561445" w:rsidRPr="00A866CD">
        <w:rPr>
          <w:rFonts w:ascii="Times New Roman" w:eastAsiaTheme="minorEastAsia" w:hAnsi="Times New Roman" w:cs="Times New Roman"/>
          <w:sz w:val="28"/>
          <w:szCs w:val="28"/>
          <w:lang w:val="kk-KZ"/>
        </w:rPr>
        <w:t>-5.5-</w:t>
      </w:r>
      <w:r w:rsidRPr="00A866CD">
        <w:rPr>
          <w:rFonts w:ascii="Times New Roman" w:eastAsiaTheme="minorEastAsia" w:hAnsi="Times New Roman" w:cs="Times New Roman"/>
          <w:sz w:val="28"/>
          <w:szCs w:val="28"/>
          <w:lang w:val="kk-KZ"/>
        </w:rPr>
        <w:t>кестелерде келтірдік.</w:t>
      </w:r>
      <w:r w:rsidR="0093112E" w:rsidRPr="00A866CD">
        <w:rPr>
          <w:rFonts w:ascii="Times New Roman" w:eastAsiaTheme="minorEastAsia" w:hAnsi="Times New Roman" w:cs="Times New Roman"/>
          <w:sz w:val="28"/>
          <w:szCs w:val="28"/>
          <w:lang w:val="kk-KZ"/>
        </w:rPr>
        <w:t xml:space="preserve"> Өлшеулер 3 реттен жүргізілді. Кестелерге өлшенген параметрлердің орташа мәні қойылды. Өлшеу кезінде ЭҚК және ҚТТ мәндерінің алшақтығы, демек, са</w:t>
      </w:r>
      <w:r w:rsidR="00561445" w:rsidRPr="00A866CD">
        <w:rPr>
          <w:rFonts w:ascii="Times New Roman" w:eastAsiaTheme="minorEastAsia" w:hAnsi="Times New Roman" w:cs="Times New Roman"/>
          <w:sz w:val="28"/>
          <w:szCs w:val="28"/>
          <w:lang w:val="kk-KZ"/>
        </w:rPr>
        <w:t>лыстырмалы қателік 0,135-0,140%</w:t>
      </w:r>
      <w:r w:rsidR="0093112E" w:rsidRPr="00A866CD">
        <w:rPr>
          <w:rFonts w:ascii="Times New Roman" w:eastAsiaTheme="minorEastAsia" w:hAnsi="Times New Roman" w:cs="Times New Roman"/>
          <w:sz w:val="28"/>
          <w:szCs w:val="28"/>
          <w:lang w:val="kk-KZ"/>
        </w:rPr>
        <w:t>-дан артпайтыны анықталды. Ал абсолютті қателік ЭҚК өлшеу кезінде 1 мВ-тен, ҚТТ өлшеу кезінде 1 Ма-ден аспады</w:t>
      </w:r>
      <w:r w:rsidR="00561445" w:rsidRPr="00A866CD">
        <w:rPr>
          <w:rFonts w:ascii="Times New Roman" w:eastAsiaTheme="minorEastAsia" w:hAnsi="Times New Roman" w:cs="Times New Roman"/>
          <w:sz w:val="28"/>
          <w:szCs w:val="28"/>
          <w:lang w:val="kk-KZ"/>
        </w:rPr>
        <w:t>.</w:t>
      </w:r>
    </w:p>
    <w:p w14:paraId="566631E0" w14:textId="77777777" w:rsidR="004E5923" w:rsidRPr="00A866CD" w:rsidRDefault="004E5923" w:rsidP="004E5923">
      <w:pPr>
        <w:spacing w:after="0" w:line="240" w:lineRule="auto"/>
        <w:ind w:left="11" w:hanging="11"/>
        <w:contextualSpacing/>
        <w:jc w:val="both"/>
        <w:rPr>
          <w:rFonts w:ascii="Times New Roman" w:eastAsiaTheme="minorEastAsia" w:hAnsi="Times New Roman" w:cs="Times New Roman"/>
          <w:sz w:val="28"/>
          <w:szCs w:val="28"/>
          <w:lang w:val="kk-KZ"/>
        </w:rPr>
      </w:pPr>
    </w:p>
    <w:p w14:paraId="42B9DFAD" w14:textId="4D90586B" w:rsidR="002A5D81" w:rsidRPr="00A866CD" w:rsidRDefault="00561445" w:rsidP="00175FA9">
      <w:pPr>
        <w:spacing w:after="0" w:line="240" w:lineRule="auto"/>
        <w:ind w:left="11" w:hanging="11"/>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К</w:t>
      </w:r>
      <w:r w:rsidR="00FE1BD2" w:rsidRPr="00A866CD">
        <w:rPr>
          <w:rFonts w:ascii="Times New Roman" w:eastAsiaTheme="minorEastAsia" w:hAnsi="Times New Roman" w:cs="Times New Roman"/>
          <w:sz w:val="28"/>
          <w:szCs w:val="28"/>
          <w:lang w:val="kk-KZ"/>
        </w:rPr>
        <w:t xml:space="preserve">есте </w:t>
      </w:r>
      <w:r w:rsidRPr="00A866CD">
        <w:rPr>
          <w:rFonts w:ascii="Times New Roman" w:eastAsiaTheme="minorEastAsia" w:hAnsi="Times New Roman" w:cs="Times New Roman"/>
          <w:sz w:val="28"/>
          <w:szCs w:val="28"/>
          <w:lang w:val="kk-KZ"/>
        </w:rPr>
        <w:t xml:space="preserve">5.3 </w:t>
      </w:r>
      <w:r w:rsidR="00D96FDC" w:rsidRPr="00A866CD">
        <w:rPr>
          <w:rFonts w:ascii="Times New Roman" w:eastAsiaTheme="minorEastAsia" w:hAnsi="Times New Roman" w:cs="Times New Roman"/>
          <w:sz w:val="28"/>
          <w:szCs w:val="28"/>
          <w:lang w:val="kk-KZ"/>
        </w:rPr>
        <w:t>–</w:t>
      </w:r>
      <w:r w:rsidR="00FE1BD2" w:rsidRPr="00A866CD">
        <w:rPr>
          <w:rFonts w:ascii="Times New Roman" w:eastAsiaTheme="minorEastAsia" w:hAnsi="Times New Roman" w:cs="Times New Roman"/>
          <w:sz w:val="28"/>
          <w:szCs w:val="28"/>
          <w:lang w:val="kk-KZ"/>
        </w:rPr>
        <w:t xml:space="preserve"> </w:t>
      </w:r>
      <w:r w:rsidR="00D96FDC" w:rsidRPr="00A866CD">
        <w:rPr>
          <w:rFonts w:ascii="Times New Roman" w:eastAsiaTheme="minorEastAsia" w:hAnsi="Times New Roman" w:cs="Times New Roman"/>
          <w:sz w:val="28"/>
          <w:szCs w:val="28"/>
          <w:lang w:val="kk-KZ"/>
        </w:rPr>
        <w:t>Алюминий электроды</w:t>
      </w:r>
      <w:r w:rsidR="00041E46" w:rsidRPr="00A866CD">
        <w:rPr>
          <w:rFonts w:ascii="Times New Roman" w:eastAsiaTheme="minorEastAsia" w:hAnsi="Times New Roman" w:cs="Times New Roman"/>
          <w:sz w:val="28"/>
          <w:szCs w:val="28"/>
          <w:lang w:val="kk-KZ"/>
        </w:rPr>
        <w:t>мен никельді (Al-</w:t>
      </w:r>
      <w:r w:rsidR="002A5D81" w:rsidRPr="00A866CD">
        <w:rPr>
          <w:rFonts w:ascii="Times New Roman" w:eastAsiaTheme="minorEastAsia" w:hAnsi="Times New Roman" w:cs="Times New Roman"/>
          <w:sz w:val="28"/>
          <w:szCs w:val="28"/>
          <w:lang w:val="kk-KZ"/>
        </w:rPr>
        <w:t>Ni) жұптастырғанда түзілетін ЭҚК және ҚТТ мәндерінің NaOH ерітіндісінің концентрацияларына тәуелділігі</w:t>
      </w:r>
    </w:p>
    <w:p w14:paraId="359CE161" w14:textId="77777777" w:rsidR="00D27D33" w:rsidRPr="00A866CD" w:rsidRDefault="00D27D33" w:rsidP="00175FA9">
      <w:pPr>
        <w:spacing w:after="0" w:line="240" w:lineRule="auto"/>
        <w:ind w:left="11" w:hanging="11"/>
        <w:contextualSpacing/>
        <w:jc w:val="both"/>
        <w:rPr>
          <w:rFonts w:ascii="Times New Roman" w:eastAsiaTheme="minorEastAsia" w:hAnsi="Times New Roman" w:cs="Times New Roman"/>
          <w:sz w:val="28"/>
          <w:szCs w:val="28"/>
          <w:lang w:val="kk-KZ"/>
        </w:rPr>
      </w:pPr>
    </w:p>
    <w:tbl>
      <w:tblPr>
        <w:tblStyle w:val="af8"/>
        <w:tblW w:w="9623" w:type="dxa"/>
        <w:tblInd w:w="11" w:type="dxa"/>
        <w:tblLook w:val="04A0" w:firstRow="1" w:lastRow="0" w:firstColumn="1" w:lastColumn="0" w:noHBand="0" w:noVBand="1"/>
      </w:tblPr>
      <w:tblGrid>
        <w:gridCol w:w="1869"/>
        <w:gridCol w:w="1867"/>
        <w:gridCol w:w="1918"/>
        <w:gridCol w:w="1985"/>
        <w:gridCol w:w="1984"/>
      </w:tblGrid>
      <w:tr w:rsidR="00131328" w:rsidRPr="00A866CD" w14:paraId="65AD27A8" w14:textId="77777777" w:rsidTr="00025963">
        <w:tc>
          <w:tcPr>
            <w:tcW w:w="1869" w:type="dxa"/>
          </w:tcPr>
          <w:p w14:paraId="16095A05" w14:textId="5CD066D8" w:rsidR="00131328" w:rsidRPr="00A866CD" w:rsidRDefault="00131328" w:rsidP="00561445">
            <w:pPr>
              <w:spacing w:line="240" w:lineRule="auto"/>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S (Al), c</w:t>
            </w:r>
            <w:r w:rsidRPr="00A866CD">
              <w:rPr>
                <w:rFonts w:ascii="Times New Roman" w:eastAsiaTheme="minorEastAsia" w:hAnsi="Times New Roman" w:cs="Times New Roman"/>
                <w:sz w:val="28"/>
                <w:szCs w:val="28"/>
                <w:lang w:val="kk-KZ"/>
              </w:rPr>
              <w:t>м</w:t>
            </w:r>
            <w:r w:rsidRPr="00A866CD">
              <w:rPr>
                <w:rFonts w:ascii="Times New Roman" w:eastAsiaTheme="minorEastAsia" w:hAnsi="Times New Roman" w:cs="Times New Roman"/>
                <w:sz w:val="28"/>
                <w:szCs w:val="28"/>
                <w:vertAlign w:val="superscript"/>
                <w:lang w:val="kk-KZ"/>
              </w:rPr>
              <w:t>2</w:t>
            </w:r>
          </w:p>
        </w:tc>
        <w:tc>
          <w:tcPr>
            <w:tcW w:w="1867" w:type="dxa"/>
          </w:tcPr>
          <w:p w14:paraId="7FCF2C2F" w14:textId="42064290"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p>
        </w:tc>
        <w:tc>
          <w:tcPr>
            <w:tcW w:w="1918" w:type="dxa"/>
          </w:tcPr>
          <w:p w14:paraId="49DEF405" w14:textId="05345CD7"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w:t>
            </w:r>
          </w:p>
        </w:tc>
        <w:tc>
          <w:tcPr>
            <w:tcW w:w="1985" w:type="dxa"/>
          </w:tcPr>
          <w:p w14:paraId="094441DB" w14:textId="44DA655E"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3</w:t>
            </w:r>
          </w:p>
        </w:tc>
        <w:tc>
          <w:tcPr>
            <w:tcW w:w="1984" w:type="dxa"/>
          </w:tcPr>
          <w:p w14:paraId="1A9F2077" w14:textId="096FA902"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4</w:t>
            </w:r>
          </w:p>
        </w:tc>
      </w:tr>
      <w:tr w:rsidR="00131328" w:rsidRPr="00A866CD" w14:paraId="71B86FA0" w14:textId="77777777" w:rsidTr="00025963">
        <w:tc>
          <w:tcPr>
            <w:tcW w:w="9623" w:type="dxa"/>
            <w:gridSpan w:val="5"/>
          </w:tcPr>
          <w:p w14:paraId="52FDE7F4" w14:textId="61AD977B"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1,25 г/л NaOH</w:t>
            </w:r>
          </w:p>
        </w:tc>
      </w:tr>
      <w:tr w:rsidR="00131328" w:rsidRPr="00A866CD" w14:paraId="4B191E88" w14:textId="77777777" w:rsidTr="00025963">
        <w:tc>
          <w:tcPr>
            <w:tcW w:w="1869" w:type="dxa"/>
          </w:tcPr>
          <w:p w14:paraId="4B9F5438" w14:textId="043D0B83" w:rsidR="00131328" w:rsidRPr="00A866CD" w:rsidRDefault="00131328" w:rsidP="00561445">
            <w:pPr>
              <w:spacing w:line="240" w:lineRule="auto"/>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00F30D1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r w:rsidR="00B109CE" w:rsidRPr="00A866CD">
              <w:rPr>
                <w:rFonts w:ascii="Times New Roman" w:eastAsiaTheme="minorEastAsia" w:hAnsi="Times New Roman" w:cs="Times New Roman"/>
                <w:sz w:val="28"/>
                <w:szCs w:val="28"/>
                <w:lang w:val="kk-KZ"/>
              </w:rPr>
              <w:t xml:space="preserve"> (ҚТ</w:t>
            </w:r>
            <w:r w:rsidR="008F56EA" w:rsidRPr="00A866CD">
              <w:rPr>
                <w:rFonts w:ascii="Times New Roman" w:eastAsiaTheme="minorEastAsia" w:hAnsi="Times New Roman" w:cs="Times New Roman"/>
                <w:sz w:val="28"/>
                <w:szCs w:val="28"/>
                <w:lang w:val="kk-KZ"/>
              </w:rPr>
              <w:t>Т</w:t>
            </w:r>
            <w:r w:rsidR="00B109CE" w:rsidRPr="00A866CD">
              <w:rPr>
                <w:rFonts w:ascii="Times New Roman" w:eastAsiaTheme="minorEastAsia" w:hAnsi="Times New Roman" w:cs="Times New Roman"/>
                <w:sz w:val="28"/>
                <w:szCs w:val="28"/>
                <w:lang w:val="kk-KZ"/>
              </w:rPr>
              <w:t>)</w:t>
            </w:r>
          </w:p>
        </w:tc>
        <w:tc>
          <w:tcPr>
            <w:tcW w:w="1867" w:type="dxa"/>
          </w:tcPr>
          <w:p w14:paraId="3A6ED55D" w14:textId="1BD2CE23" w:rsidR="00131328" w:rsidRPr="00A866CD" w:rsidRDefault="00EA4AEC"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740</w:t>
            </w:r>
          </w:p>
        </w:tc>
        <w:tc>
          <w:tcPr>
            <w:tcW w:w="1918" w:type="dxa"/>
          </w:tcPr>
          <w:p w14:paraId="48FC35A3" w14:textId="6425D60B" w:rsidR="00131328" w:rsidRPr="00A866CD" w:rsidRDefault="00EA4AEC"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775</w:t>
            </w:r>
          </w:p>
        </w:tc>
        <w:tc>
          <w:tcPr>
            <w:tcW w:w="1985" w:type="dxa"/>
          </w:tcPr>
          <w:p w14:paraId="0EA29ACA" w14:textId="1937A4DB" w:rsidR="00131328" w:rsidRPr="00A866CD" w:rsidRDefault="00EA4AEC"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805</w:t>
            </w:r>
          </w:p>
        </w:tc>
        <w:tc>
          <w:tcPr>
            <w:tcW w:w="1984" w:type="dxa"/>
          </w:tcPr>
          <w:p w14:paraId="0F18F26E" w14:textId="36AD77B1" w:rsidR="00131328" w:rsidRPr="00A866CD" w:rsidRDefault="00EA4AEC"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815</w:t>
            </w:r>
          </w:p>
        </w:tc>
      </w:tr>
      <w:tr w:rsidR="00131328" w:rsidRPr="00A866CD" w14:paraId="0EA49A31" w14:textId="77777777" w:rsidTr="00025963">
        <w:tc>
          <w:tcPr>
            <w:tcW w:w="1869" w:type="dxa"/>
          </w:tcPr>
          <w:p w14:paraId="1DB52691" w14:textId="53C58F7C" w:rsidR="00131328" w:rsidRPr="00A866CD" w:rsidRDefault="0052623E" w:rsidP="00561445">
            <w:pPr>
              <w:spacing w:line="240" w:lineRule="auto"/>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F30D1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r w:rsidR="00B109CE" w:rsidRPr="00A866CD">
              <w:rPr>
                <w:rFonts w:ascii="Times New Roman" w:eastAsiaTheme="minorEastAsia" w:hAnsi="Times New Roman" w:cs="Times New Roman"/>
                <w:sz w:val="28"/>
                <w:szCs w:val="28"/>
                <w:lang w:val="kk-KZ"/>
              </w:rPr>
              <w:t xml:space="preserve"> (ЭҚК)</w:t>
            </w:r>
          </w:p>
        </w:tc>
        <w:tc>
          <w:tcPr>
            <w:tcW w:w="1867" w:type="dxa"/>
          </w:tcPr>
          <w:p w14:paraId="49955660" w14:textId="138596E2"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w:t>
            </w:r>
            <w:r w:rsidR="00EA4AEC" w:rsidRPr="00A866CD">
              <w:rPr>
                <w:rFonts w:ascii="Times New Roman" w:eastAsiaTheme="minorEastAsia" w:hAnsi="Times New Roman" w:cs="Times New Roman"/>
                <w:sz w:val="28"/>
                <w:szCs w:val="28"/>
                <w:lang w:val="kk-KZ"/>
              </w:rPr>
              <w:t>75</w:t>
            </w:r>
          </w:p>
        </w:tc>
        <w:tc>
          <w:tcPr>
            <w:tcW w:w="1918" w:type="dxa"/>
          </w:tcPr>
          <w:p w14:paraId="011F8894" w14:textId="643690A1"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575</w:t>
            </w:r>
          </w:p>
        </w:tc>
        <w:tc>
          <w:tcPr>
            <w:tcW w:w="1985" w:type="dxa"/>
          </w:tcPr>
          <w:p w14:paraId="31C7583A" w14:textId="11FF295A"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w:t>
            </w:r>
            <w:r w:rsidR="00EA4AEC" w:rsidRPr="00A866CD">
              <w:rPr>
                <w:rFonts w:ascii="Times New Roman" w:eastAsiaTheme="minorEastAsia" w:hAnsi="Times New Roman" w:cs="Times New Roman"/>
                <w:sz w:val="28"/>
                <w:szCs w:val="28"/>
                <w:lang w:val="kk-KZ"/>
              </w:rPr>
              <w:t>72</w:t>
            </w:r>
          </w:p>
        </w:tc>
        <w:tc>
          <w:tcPr>
            <w:tcW w:w="1984" w:type="dxa"/>
          </w:tcPr>
          <w:p w14:paraId="47908755" w14:textId="63FD3C5F" w:rsidR="00131328" w:rsidRPr="00A866CD" w:rsidRDefault="00131328"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w:t>
            </w:r>
            <w:r w:rsidR="00EA4AEC" w:rsidRPr="00A866CD">
              <w:rPr>
                <w:rFonts w:ascii="Times New Roman" w:eastAsiaTheme="minorEastAsia" w:hAnsi="Times New Roman" w:cs="Times New Roman"/>
                <w:sz w:val="28"/>
                <w:szCs w:val="28"/>
                <w:lang w:val="kk-KZ"/>
              </w:rPr>
              <w:t>70</w:t>
            </w:r>
          </w:p>
        </w:tc>
      </w:tr>
      <w:tr w:rsidR="0052623E" w:rsidRPr="00A866CD" w14:paraId="54720525" w14:textId="77777777" w:rsidTr="00025963">
        <w:tc>
          <w:tcPr>
            <w:tcW w:w="9623" w:type="dxa"/>
            <w:gridSpan w:val="5"/>
          </w:tcPr>
          <w:p w14:paraId="0CC3F3F0" w14:textId="3DC747C7" w:rsidR="0052623E" w:rsidRPr="00A866CD" w:rsidRDefault="0052623E"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2,5 г/л NaOH</w:t>
            </w:r>
          </w:p>
        </w:tc>
      </w:tr>
      <w:tr w:rsidR="00B109CE" w:rsidRPr="00A866CD" w14:paraId="2565F87C" w14:textId="77777777" w:rsidTr="00025963">
        <w:tc>
          <w:tcPr>
            <w:tcW w:w="1869" w:type="dxa"/>
          </w:tcPr>
          <w:p w14:paraId="2C6F40B3" w14:textId="59962315" w:rsidR="00B109CE" w:rsidRPr="00A866CD" w:rsidRDefault="00B109CE" w:rsidP="00561445">
            <w:pPr>
              <w:spacing w:line="240" w:lineRule="auto"/>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00F30D1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8F56EA"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Pr>
          <w:p w14:paraId="4311D364" w14:textId="41B0E9B9" w:rsidR="00B109CE" w:rsidRPr="00A866CD" w:rsidRDefault="00DD007F"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760</w:t>
            </w:r>
          </w:p>
        </w:tc>
        <w:tc>
          <w:tcPr>
            <w:tcW w:w="1918" w:type="dxa"/>
          </w:tcPr>
          <w:p w14:paraId="1DE77E4B" w14:textId="622C41F9" w:rsidR="00B109CE" w:rsidRPr="00A866CD" w:rsidRDefault="00DD007F"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790</w:t>
            </w:r>
          </w:p>
        </w:tc>
        <w:tc>
          <w:tcPr>
            <w:tcW w:w="1985" w:type="dxa"/>
          </w:tcPr>
          <w:p w14:paraId="54E4CA5A" w14:textId="241C6F94" w:rsidR="00B109CE" w:rsidRPr="00A866CD" w:rsidRDefault="00DD007F"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825</w:t>
            </w:r>
          </w:p>
        </w:tc>
        <w:tc>
          <w:tcPr>
            <w:tcW w:w="1984" w:type="dxa"/>
          </w:tcPr>
          <w:p w14:paraId="6833C6FE" w14:textId="5D50EFB1" w:rsidR="00B109CE" w:rsidRPr="00A866CD" w:rsidRDefault="00DD007F"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895</w:t>
            </w:r>
          </w:p>
        </w:tc>
      </w:tr>
      <w:tr w:rsidR="00B109CE" w:rsidRPr="00A866CD" w14:paraId="20CA9F9B" w14:textId="77777777" w:rsidTr="00025963">
        <w:tc>
          <w:tcPr>
            <w:tcW w:w="1869" w:type="dxa"/>
          </w:tcPr>
          <w:p w14:paraId="2871F5CE" w14:textId="2133017B" w:rsidR="00B109CE" w:rsidRPr="00A866CD" w:rsidRDefault="00B109CE" w:rsidP="00561445">
            <w:pPr>
              <w:spacing w:line="240" w:lineRule="auto"/>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F30D1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Pr>
          <w:p w14:paraId="36EFA991" w14:textId="02B596A0" w:rsidR="00B109CE" w:rsidRPr="00A866CD" w:rsidRDefault="00B109CE"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w:t>
            </w:r>
            <w:r w:rsidR="00DD007F" w:rsidRPr="00A866CD">
              <w:rPr>
                <w:rFonts w:ascii="Times New Roman" w:eastAsiaTheme="minorEastAsia" w:hAnsi="Times New Roman" w:cs="Times New Roman"/>
                <w:sz w:val="28"/>
                <w:szCs w:val="28"/>
                <w:lang w:val="kk-KZ"/>
              </w:rPr>
              <w:t>2</w:t>
            </w:r>
            <w:r w:rsidRPr="00A866CD">
              <w:rPr>
                <w:rFonts w:ascii="Times New Roman" w:eastAsiaTheme="minorEastAsia" w:hAnsi="Times New Roman" w:cs="Times New Roman"/>
                <w:sz w:val="28"/>
                <w:szCs w:val="28"/>
                <w:lang w:val="kk-KZ"/>
              </w:rPr>
              <w:t>5</w:t>
            </w:r>
          </w:p>
        </w:tc>
        <w:tc>
          <w:tcPr>
            <w:tcW w:w="1918" w:type="dxa"/>
          </w:tcPr>
          <w:p w14:paraId="2348EF54" w14:textId="331D88AC" w:rsidR="00B109CE" w:rsidRPr="00A866CD" w:rsidRDefault="00B109CE"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62</w:t>
            </w:r>
            <w:r w:rsidR="00DD007F" w:rsidRPr="00A866CD">
              <w:rPr>
                <w:rFonts w:ascii="Times New Roman" w:eastAsiaTheme="minorEastAsia" w:hAnsi="Times New Roman" w:cs="Times New Roman"/>
                <w:sz w:val="28"/>
                <w:szCs w:val="28"/>
                <w:lang w:val="kk-KZ"/>
              </w:rPr>
              <w:t>0</w:t>
            </w:r>
          </w:p>
        </w:tc>
        <w:tc>
          <w:tcPr>
            <w:tcW w:w="1985" w:type="dxa"/>
          </w:tcPr>
          <w:p w14:paraId="40122037" w14:textId="01BCF75B" w:rsidR="00B109CE" w:rsidRPr="00A866CD" w:rsidRDefault="00DD007F"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618</w:t>
            </w:r>
          </w:p>
        </w:tc>
        <w:tc>
          <w:tcPr>
            <w:tcW w:w="1984" w:type="dxa"/>
          </w:tcPr>
          <w:p w14:paraId="126AA863" w14:textId="423BF3EA" w:rsidR="00B109CE" w:rsidRPr="00A866CD" w:rsidRDefault="00DD007F"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610</w:t>
            </w:r>
          </w:p>
        </w:tc>
      </w:tr>
      <w:tr w:rsidR="0052623E" w:rsidRPr="00A866CD" w14:paraId="632A7396" w14:textId="77777777" w:rsidTr="00025963">
        <w:tc>
          <w:tcPr>
            <w:tcW w:w="9623" w:type="dxa"/>
            <w:gridSpan w:val="5"/>
          </w:tcPr>
          <w:p w14:paraId="1FA6F5A5" w14:textId="6338D6F6" w:rsidR="0052623E" w:rsidRPr="00A866CD" w:rsidRDefault="0052623E"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 г/л NaOH</w:t>
            </w:r>
          </w:p>
        </w:tc>
      </w:tr>
      <w:tr w:rsidR="00B109CE" w:rsidRPr="00A866CD" w14:paraId="43C7260B" w14:textId="77777777" w:rsidTr="00025963">
        <w:tc>
          <w:tcPr>
            <w:tcW w:w="1869" w:type="dxa"/>
          </w:tcPr>
          <w:p w14:paraId="29762BD6" w14:textId="1EEDA3D3" w:rsidR="00B109CE" w:rsidRPr="00A866CD" w:rsidRDefault="00B109CE" w:rsidP="00561445">
            <w:pPr>
              <w:spacing w:line="240" w:lineRule="auto"/>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00F30D1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8F56EA"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Pr>
          <w:p w14:paraId="357C6B90" w14:textId="6733AB3B" w:rsidR="00B109CE" w:rsidRPr="00A866CD" w:rsidRDefault="00DD007F"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840</w:t>
            </w:r>
          </w:p>
        </w:tc>
        <w:tc>
          <w:tcPr>
            <w:tcW w:w="1918" w:type="dxa"/>
          </w:tcPr>
          <w:p w14:paraId="01373D59" w14:textId="5F20343D" w:rsidR="00B109CE" w:rsidRPr="00A866CD" w:rsidRDefault="00010741"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880</w:t>
            </w:r>
          </w:p>
        </w:tc>
        <w:tc>
          <w:tcPr>
            <w:tcW w:w="1985" w:type="dxa"/>
          </w:tcPr>
          <w:p w14:paraId="3F391E21" w14:textId="009B53D2" w:rsidR="00B109CE" w:rsidRPr="00A866CD" w:rsidRDefault="00B77C51"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920</w:t>
            </w:r>
          </w:p>
        </w:tc>
        <w:tc>
          <w:tcPr>
            <w:tcW w:w="1984" w:type="dxa"/>
          </w:tcPr>
          <w:p w14:paraId="0D45A492" w14:textId="1C38A55E" w:rsidR="00B109CE" w:rsidRPr="00A866CD" w:rsidRDefault="00B77C51"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950</w:t>
            </w:r>
          </w:p>
        </w:tc>
      </w:tr>
      <w:tr w:rsidR="00B109CE" w:rsidRPr="00A866CD" w14:paraId="02CCD0B7" w14:textId="77777777" w:rsidTr="00025963">
        <w:tc>
          <w:tcPr>
            <w:tcW w:w="1869" w:type="dxa"/>
          </w:tcPr>
          <w:p w14:paraId="38A1E0EE" w14:textId="5B5399FF" w:rsidR="00B109CE" w:rsidRPr="00A866CD" w:rsidRDefault="00B109CE" w:rsidP="00561445">
            <w:pPr>
              <w:spacing w:line="240" w:lineRule="auto"/>
              <w:contextualSpacing/>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F30D15"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Pr>
          <w:p w14:paraId="353EDC35" w14:textId="71A16007" w:rsidR="00B109CE" w:rsidRPr="00A866CD" w:rsidRDefault="00B109CE"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65</w:t>
            </w:r>
            <w:r w:rsidR="00010741" w:rsidRPr="00A866CD">
              <w:rPr>
                <w:rFonts w:ascii="Times New Roman" w:eastAsiaTheme="minorEastAsia" w:hAnsi="Times New Roman" w:cs="Times New Roman"/>
                <w:sz w:val="28"/>
                <w:szCs w:val="28"/>
                <w:lang w:val="kk-KZ"/>
              </w:rPr>
              <w:t>0</w:t>
            </w:r>
          </w:p>
        </w:tc>
        <w:tc>
          <w:tcPr>
            <w:tcW w:w="1918" w:type="dxa"/>
          </w:tcPr>
          <w:p w14:paraId="4792BD9D" w14:textId="7A3F7697" w:rsidR="00B109CE" w:rsidRPr="00A866CD" w:rsidRDefault="00B109CE"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60</w:t>
            </w:r>
            <w:r w:rsidR="00010741" w:rsidRPr="00A866CD">
              <w:rPr>
                <w:rFonts w:ascii="Times New Roman" w:eastAsiaTheme="minorEastAsia" w:hAnsi="Times New Roman" w:cs="Times New Roman"/>
                <w:sz w:val="28"/>
                <w:szCs w:val="28"/>
                <w:lang w:val="kk-KZ"/>
              </w:rPr>
              <w:t>8</w:t>
            </w:r>
          </w:p>
        </w:tc>
        <w:tc>
          <w:tcPr>
            <w:tcW w:w="1985" w:type="dxa"/>
          </w:tcPr>
          <w:p w14:paraId="6380FA23" w14:textId="65E49B8A" w:rsidR="00B109CE" w:rsidRPr="00A866CD" w:rsidRDefault="00B109CE"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w:t>
            </w:r>
            <w:r w:rsidR="00B77C51" w:rsidRPr="00A866CD">
              <w:rPr>
                <w:rFonts w:ascii="Times New Roman" w:eastAsiaTheme="minorEastAsia" w:hAnsi="Times New Roman" w:cs="Times New Roman"/>
                <w:sz w:val="28"/>
                <w:szCs w:val="28"/>
                <w:lang w:val="kk-KZ"/>
              </w:rPr>
              <w:t>05</w:t>
            </w:r>
          </w:p>
        </w:tc>
        <w:tc>
          <w:tcPr>
            <w:tcW w:w="1984" w:type="dxa"/>
          </w:tcPr>
          <w:p w14:paraId="66090334" w14:textId="0DAC0F03" w:rsidR="00B109CE" w:rsidRPr="00A866CD" w:rsidRDefault="00B77C51" w:rsidP="00561445">
            <w:pPr>
              <w:spacing w:line="240" w:lineRule="auto"/>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601</w:t>
            </w:r>
          </w:p>
        </w:tc>
      </w:tr>
    </w:tbl>
    <w:p w14:paraId="1F65C197" w14:textId="77777777" w:rsidR="004D14B5" w:rsidRPr="00A866CD" w:rsidRDefault="004D14B5" w:rsidP="00736A71">
      <w:pPr>
        <w:spacing w:after="0" w:line="240" w:lineRule="auto"/>
        <w:ind w:left="11" w:hanging="11"/>
        <w:contextualSpacing/>
        <w:jc w:val="both"/>
        <w:rPr>
          <w:rFonts w:ascii="Times New Roman" w:eastAsiaTheme="minorEastAsia" w:hAnsi="Times New Roman" w:cs="Times New Roman"/>
          <w:sz w:val="28"/>
          <w:szCs w:val="28"/>
          <w:lang w:val="kk-KZ"/>
        </w:rPr>
      </w:pPr>
    </w:p>
    <w:p w14:paraId="0758E13A" w14:textId="623D39AD" w:rsidR="00694173" w:rsidRPr="00A866CD" w:rsidRDefault="00B85741" w:rsidP="00694173">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Айта кететін мәселе, </w:t>
      </w:r>
      <w:r w:rsidR="00F97630" w:rsidRPr="00A866CD">
        <w:rPr>
          <w:rFonts w:ascii="Times New Roman" w:eastAsiaTheme="minorEastAsia" w:hAnsi="Times New Roman" w:cs="Times New Roman"/>
          <w:sz w:val="28"/>
          <w:szCs w:val="28"/>
          <w:lang w:val="kk-KZ"/>
        </w:rPr>
        <w:t xml:space="preserve">металдардан құралған гальваникалық жұптарда </w:t>
      </w:r>
      <w:r w:rsidR="0017162D" w:rsidRPr="00A866CD">
        <w:rPr>
          <w:rFonts w:ascii="Times New Roman" w:eastAsiaTheme="minorEastAsia" w:hAnsi="Times New Roman" w:cs="Times New Roman"/>
          <w:sz w:val="28"/>
          <w:szCs w:val="28"/>
          <w:lang w:val="kk-KZ"/>
        </w:rPr>
        <w:t xml:space="preserve">электр қозғаушы күш </w:t>
      </w:r>
      <w:r w:rsidRPr="00A866CD">
        <w:rPr>
          <w:rFonts w:ascii="Times New Roman" w:eastAsiaTheme="minorEastAsia" w:hAnsi="Times New Roman" w:cs="Times New Roman"/>
          <w:sz w:val="28"/>
          <w:szCs w:val="28"/>
          <w:lang w:val="kk-KZ"/>
        </w:rPr>
        <w:t>(Э</w:t>
      </w:r>
      <w:r w:rsidR="0017162D" w:rsidRPr="00A866CD">
        <w:rPr>
          <w:rFonts w:ascii="Times New Roman" w:eastAsiaTheme="minorEastAsia" w:hAnsi="Times New Roman" w:cs="Times New Roman"/>
          <w:sz w:val="28"/>
          <w:szCs w:val="28"/>
          <w:lang w:val="kk-KZ"/>
        </w:rPr>
        <w:t>ҚК</w:t>
      </w:r>
      <w:r w:rsidRPr="00A866CD">
        <w:rPr>
          <w:rFonts w:ascii="Times New Roman" w:eastAsiaTheme="minorEastAsia" w:hAnsi="Times New Roman" w:cs="Times New Roman"/>
          <w:sz w:val="28"/>
          <w:szCs w:val="28"/>
          <w:lang w:val="kk-KZ"/>
        </w:rPr>
        <w:t>)</w:t>
      </w:r>
      <w:r w:rsidR="0017162D" w:rsidRPr="00A866CD">
        <w:rPr>
          <w:rFonts w:ascii="Times New Roman" w:eastAsiaTheme="minorEastAsia" w:hAnsi="Times New Roman" w:cs="Times New Roman"/>
          <w:sz w:val="28"/>
          <w:szCs w:val="28"/>
          <w:lang w:val="kk-KZ"/>
        </w:rPr>
        <w:t xml:space="preserve"> және қысқа тұйықталған ток (Қ</w:t>
      </w:r>
      <w:r w:rsidR="00694173" w:rsidRPr="00A866CD">
        <w:rPr>
          <w:rFonts w:ascii="Times New Roman" w:eastAsiaTheme="minorEastAsia" w:hAnsi="Times New Roman" w:cs="Times New Roman"/>
          <w:sz w:val="28"/>
          <w:szCs w:val="28"/>
          <w:lang w:val="kk-KZ"/>
        </w:rPr>
        <w:t xml:space="preserve">ТТ) </w:t>
      </w:r>
      <w:r w:rsidR="00C90088" w:rsidRPr="00A866CD">
        <w:rPr>
          <w:rFonts w:ascii="Times New Roman" w:eastAsiaTheme="minorEastAsia" w:hAnsi="Times New Roman" w:cs="Times New Roman"/>
          <w:sz w:val="28"/>
          <w:szCs w:val="28"/>
          <w:lang w:val="kk-KZ"/>
        </w:rPr>
        <w:t xml:space="preserve">нақты келтірілген коррозия жағдайларына </w:t>
      </w:r>
      <w:r w:rsidR="00D53106" w:rsidRPr="00A866CD">
        <w:rPr>
          <w:rFonts w:ascii="Times New Roman" w:eastAsiaTheme="minorEastAsia" w:hAnsi="Times New Roman" w:cs="Times New Roman"/>
          <w:sz w:val="28"/>
          <w:szCs w:val="28"/>
          <w:lang w:val="kk-KZ"/>
        </w:rPr>
        <w:t xml:space="preserve">және нақты алынған металдардың осы электролитпен әрекеттесу қабілетіне </w:t>
      </w:r>
      <w:r w:rsidR="005F05FA" w:rsidRPr="00A866CD">
        <w:rPr>
          <w:rFonts w:ascii="Times New Roman" w:eastAsiaTheme="minorEastAsia" w:hAnsi="Times New Roman" w:cs="Times New Roman"/>
          <w:sz w:val="28"/>
          <w:szCs w:val="28"/>
          <w:lang w:val="kk-KZ"/>
        </w:rPr>
        <w:t>тәуелді болып келеді.</w:t>
      </w:r>
    </w:p>
    <w:p w14:paraId="3F0E5B12" w14:textId="44360B11" w:rsidR="00694173" w:rsidRPr="00A866CD" w:rsidRDefault="00694173" w:rsidP="00694173">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5.3-</w:t>
      </w:r>
      <w:r w:rsidR="00C64E77" w:rsidRPr="00A866CD">
        <w:rPr>
          <w:rFonts w:ascii="Times New Roman" w:eastAsiaTheme="minorEastAsia" w:hAnsi="Times New Roman" w:cs="Times New Roman"/>
          <w:sz w:val="28"/>
          <w:szCs w:val="28"/>
          <w:lang w:val="kk-KZ"/>
        </w:rPr>
        <w:t xml:space="preserve">кестеден көрініп тұрғандай, </w:t>
      </w:r>
      <w:r w:rsidR="00F97630" w:rsidRPr="00A866CD">
        <w:rPr>
          <w:rFonts w:ascii="Times New Roman" w:eastAsiaTheme="minorEastAsia" w:hAnsi="Times New Roman" w:cs="Times New Roman"/>
          <w:sz w:val="28"/>
          <w:szCs w:val="28"/>
          <w:lang w:val="kk-KZ"/>
        </w:rPr>
        <w:t xml:space="preserve">алюминий-никель (Al-Ni) галваникалық жұбында </w:t>
      </w:r>
      <w:r w:rsidR="00D36540" w:rsidRPr="00A866CD">
        <w:rPr>
          <w:rFonts w:ascii="Times New Roman" w:eastAsiaTheme="minorEastAsia" w:hAnsi="Times New Roman" w:cs="Times New Roman"/>
          <w:sz w:val="28"/>
          <w:szCs w:val="28"/>
          <w:lang w:val="kk-KZ"/>
        </w:rPr>
        <w:t>натрий гидроксидінің концентрациясының артуым</w:t>
      </w:r>
      <w:r w:rsidR="00015AA1" w:rsidRPr="00A866CD">
        <w:rPr>
          <w:rFonts w:ascii="Times New Roman" w:eastAsiaTheme="minorEastAsia" w:hAnsi="Times New Roman" w:cs="Times New Roman"/>
          <w:sz w:val="28"/>
          <w:szCs w:val="28"/>
          <w:lang w:val="kk-KZ"/>
        </w:rPr>
        <w:t>ен</w:t>
      </w:r>
      <w:r w:rsidR="00D36540" w:rsidRPr="00A866CD">
        <w:rPr>
          <w:rFonts w:ascii="Times New Roman" w:eastAsiaTheme="minorEastAsia" w:hAnsi="Times New Roman" w:cs="Times New Roman"/>
          <w:sz w:val="28"/>
          <w:szCs w:val="28"/>
          <w:lang w:val="kk-KZ"/>
        </w:rPr>
        <w:t xml:space="preserve"> </w:t>
      </w:r>
      <w:r w:rsidR="00C0571F" w:rsidRPr="00A866CD">
        <w:rPr>
          <w:rFonts w:ascii="Times New Roman" w:eastAsiaTheme="minorEastAsia" w:hAnsi="Times New Roman" w:cs="Times New Roman"/>
          <w:sz w:val="28"/>
          <w:szCs w:val="28"/>
          <w:lang w:val="kk-KZ"/>
        </w:rPr>
        <w:t xml:space="preserve"> ЭҚК және </w:t>
      </w:r>
      <w:r w:rsidR="00134E4C" w:rsidRPr="00A866CD">
        <w:rPr>
          <w:rFonts w:ascii="Times New Roman" w:eastAsiaTheme="minorEastAsia" w:hAnsi="Times New Roman" w:cs="Times New Roman"/>
          <w:sz w:val="28"/>
          <w:szCs w:val="28"/>
          <w:lang w:val="kk-KZ"/>
        </w:rPr>
        <w:t xml:space="preserve"> ҚТТ </w:t>
      </w:r>
      <w:r w:rsidR="00E40FA3" w:rsidRPr="00A866CD">
        <w:rPr>
          <w:rFonts w:ascii="Times New Roman" w:eastAsiaTheme="minorEastAsia" w:hAnsi="Times New Roman" w:cs="Times New Roman"/>
          <w:sz w:val="28"/>
          <w:szCs w:val="28"/>
          <w:lang w:val="kk-KZ"/>
        </w:rPr>
        <w:t>мән</w:t>
      </w:r>
      <w:r w:rsidRPr="00A866CD">
        <w:rPr>
          <w:rFonts w:ascii="Times New Roman" w:eastAsiaTheme="minorEastAsia" w:hAnsi="Times New Roman" w:cs="Times New Roman"/>
          <w:sz w:val="28"/>
          <w:szCs w:val="28"/>
          <w:lang w:val="kk-KZ"/>
        </w:rPr>
        <w:t xml:space="preserve">дері артады. </w:t>
      </w:r>
      <w:r w:rsidR="003A1FE9" w:rsidRPr="00A866CD">
        <w:rPr>
          <w:rFonts w:ascii="Times New Roman" w:eastAsiaTheme="minorEastAsia" w:hAnsi="Times New Roman" w:cs="Times New Roman"/>
          <w:sz w:val="28"/>
          <w:szCs w:val="28"/>
          <w:lang w:val="kk-KZ"/>
        </w:rPr>
        <w:t>Гал</w:t>
      </w:r>
      <w:r w:rsidRPr="00A866CD">
        <w:rPr>
          <w:rFonts w:ascii="Times New Roman" w:eastAsiaTheme="minorEastAsia" w:hAnsi="Times New Roman" w:cs="Times New Roman"/>
          <w:sz w:val="28"/>
          <w:szCs w:val="28"/>
          <w:lang w:val="kk-KZ"/>
        </w:rPr>
        <w:t>ь</w:t>
      </w:r>
      <w:r w:rsidR="003A1FE9" w:rsidRPr="00A866CD">
        <w:rPr>
          <w:rFonts w:ascii="Times New Roman" w:eastAsiaTheme="minorEastAsia" w:hAnsi="Times New Roman" w:cs="Times New Roman"/>
          <w:sz w:val="28"/>
          <w:szCs w:val="28"/>
          <w:lang w:val="kk-KZ"/>
        </w:rPr>
        <w:t xml:space="preserve">ваникалық жұптың электр қозғаушы күші </w:t>
      </w:r>
      <w:r w:rsidR="00961E30" w:rsidRPr="00A866CD">
        <w:rPr>
          <w:rFonts w:ascii="Times New Roman" w:eastAsiaTheme="minorEastAsia" w:hAnsi="Times New Roman" w:cs="Times New Roman"/>
          <w:sz w:val="28"/>
          <w:szCs w:val="28"/>
          <w:lang w:val="kk-KZ"/>
        </w:rPr>
        <w:t>(</w:t>
      </w:r>
      <w:r w:rsidR="003A1FE9" w:rsidRPr="00A866CD">
        <w:rPr>
          <w:rFonts w:ascii="Times New Roman" w:eastAsiaTheme="minorEastAsia" w:hAnsi="Times New Roman" w:cs="Times New Roman"/>
          <w:sz w:val="28"/>
          <w:szCs w:val="28"/>
          <w:lang w:val="kk-KZ"/>
        </w:rPr>
        <w:t>ЭҚК</w:t>
      </w:r>
      <w:r w:rsidR="00961E30" w:rsidRPr="00A866CD">
        <w:rPr>
          <w:rFonts w:ascii="Times New Roman" w:eastAsiaTheme="minorEastAsia" w:hAnsi="Times New Roman" w:cs="Times New Roman"/>
          <w:sz w:val="28"/>
          <w:szCs w:val="28"/>
          <w:lang w:val="kk-KZ"/>
        </w:rPr>
        <w:t>)</w:t>
      </w:r>
      <w:r w:rsidR="003A1FE9" w:rsidRPr="00A866CD">
        <w:rPr>
          <w:rFonts w:ascii="Times New Roman" w:eastAsiaTheme="minorEastAsia" w:hAnsi="Times New Roman" w:cs="Times New Roman"/>
          <w:sz w:val="28"/>
          <w:szCs w:val="28"/>
          <w:lang w:val="kk-KZ"/>
        </w:rPr>
        <w:t xml:space="preserve"> берілген тізбектегі </w:t>
      </w:r>
      <w:r w:rsidR="00847245" w:rsidRPr="00A866CD">
        <w:rPr>
          <w:rFonts w:ascii="Times New Roman" w:eastAsiaTheme="minorEastAsia" w:hAnsi="Times New Roman" w:cs="Times New Roman"/>
          <w:sz w:val="28"/>
          <w:szCs w:val="28"/>
          <w:lang w:val="kk-KZ"/>
        </w:rPr>
        <w:t>анод және катодтың потенциалдарына тәуелді</w:t>
      </w:r>
      <w:r w:rsidR="0006381D" w:rsidRPr="00A866CD">
        <w:rPr>
          <w:rFonts w:ascii="Times New Roman" w:eastAsiaTheme="minorEastAsia" w:hAnsi="Times New Roman" w:cs="Times New Roman"/>
          <w:sz w:val="28"/>
          <w:szCs w:val="28"/>
          <w:lang w:val="kk-KZ"/>
        </w:rPr>
        <w:t xml:space="preserve"> болып келеді. </w:t>
      </w:r>
      <w:r w:rsidR="00961E30" w:rsidRPr="00A866CD">
        <w:rPr>
          <w:rFonts w:ascii="Times New Roman" w:eastAsiaTheme="minorEastAsia" w:hAnsi="Times New Roman" w:cs="Times New Roman"/>
          <w:sz w:val="28"/>
          <w:szCs w:val="28"/>
          <w:lang w:val="kk-KZ"/>
        </w:rPr>
        <w:t xml:space="preserve">NaOH </w:t>
      </w:r>
      <w:r w:rsidRPr="00A866CD">
        <w:rPr>
          <w:rFonts w:ascii="Times New Roman" w:eastAsiaTheme="minorEastAsia" w:hAnsi="Times New Roman" w:cs="Times New Roman"/>
          <w:sz w:val="28"/>
          <w:szCs w:val="28"/>
          <w:lang w:val="kk-KZ"/>
        </w:rPr>
        <w:t xml:space="preserve">ерітіндісінде </w:t>
      </w:r>
      <w:r w:rsidR="00847245" w:rsidRPr="00A866CD">
        <w:rPr>
          <w:rFonts w:ascii="Times New Roman" w:eastAsiaTheme="minorEastAsia" w:hAnsi="Times New Roman" w:cs="Times New Roman"/>
          <w:sz w:val="28"/>
          <w:szCs w:val="28"/>
          <w:lang w:val="kk-KZ"/>
        </w:rPr>
        <w:t xml:space="preserve">алюминий онымен әрекеттеседі, </w:t>
      </w:r>
      <w:r w:rsidR="005F05FA" w:rsidRPr="00A866CD">
        <w:rPr>
          <w:rFonts w:ascii="Times New Roman" w:eastAsiaTheme="minorEastAsia" w:hAnsi="Times New Roman" w:cs="Times New Roman"/>
          <w:sz w:val="28"/>
          <w:szCs w:val="28"/>
          <w:lang w:val="kk-KZ"/>
        </w:rPr>
        <w:t xml:space="preserve">сол кезде алюминат түзіледі де, </w:t>
      </w:r>
      <w:r w:rsidR="001B2B51" w:rsidRPr="00A866CD">
        <w:rPr>
          <w:rFonts w:ascii="Times New Roman" w:eastAsiaTheme="minorEastAsia" w:hAnsi="Times New Roman" w:cs="Times New Roman"/>
          <w:sz w:val="28"/>
          <w:szCs w:val="28"/>
          <w:lang w:val="kk-KZ"/>
        </w:rPr>
        <w:t>металдың коррозиялық белсенділігі артады. Демек, бұл электролитті</w:t>
      </w:r>
      <w:r w:rsidR="0006381D" w:rsidRPr="00A866CD">
        <w:rPr>
          <w:rFonts w:ascii="Times New Roman" w:eastAsiaTheme="minorEastAsia" w:hAnsi="Times New Roman" w:cs="Times New Roman"/>
          <w:sz w:val="28"/>
          <w:szCs w:val="28"/>
          <w:lang w:val="kk-KZ"/>
        </w:rPr>
        <w:t>ң</w:t>
      </w:r>
      <w:r w:rsidR="001B2B51" w:rsidRPr="00A866CD">
        <w:rPr>
          <w:rFonts w:ascii="Times New Roman" w:eastAsiaTheme="minorEastAsia" w:hAnsi="Times New Roman" w:cs="Times New Roman"/>
          <w:sz w:val="28"/>
          <w:szCs w:val="28"/>
          <w:lang w:val="kk-KZ"/>
        </w:rPr>
        <w:t xml:space="preserve"> концентрациясы </w:t>
      </w:r>
      <w:r w:rsidR="004369EC" w:rsidRPr="00A866CD">
        <w:rPr>
          <w:rFonts w:ascii="Times New Roman" w:eastAsiaTheme="minorEastAsia" w:hAnsi="Times New Roman" w:cs="Times New Roman"/>
          <w:sz w:val="28"/>
          <w:szCs w:val="28"/>
          <w:lang w:val="kk-KZ"/>
        </w:rPr>
        <w:t>ЭҚК</w:t>
      </w:r>
      <w:r w:rsidR="0006381D" w:rsidRPr="00A866CD">
        <w:rPr>
          <w:rFonts w:ascii="Times New Roman" w:eastAsiaTheme="minorEastAsia" w:hAnsi="Times New Roman" w:cs="Times New Roman"/>
          <w:sz w:val="28"/>
          <w:szCs w:val="28"/>
          <w:lang w:val="kk-KZ"/>
        </w:rPr>
        <w:t xml:space="preserve"> мәніне </w:t>
      </w:r>
      <w:r w:rsidR="005F05FA" w:rsidRPr="00A866CD">
        <w:rPr>
          <w:rFonts w:ascii="Times New Roman" w:eastAsiaTheme="minorEastAsia" w:hAnsi="Times New Roman" w:cs="Times New Roman"/>
          <w:sz w:val="28"/>
          <w:szCs w:val="28"/>
          <w:lang w:val="kk-KZ"/>
        </w:rPr>
        <w:t xml:space="preserve">мардымды түрде </w:t>
      </w:r>
      <w:r w:rsidR="001B2B51" w:rsidRPr="00A866CD">
        <w:rPr>
          <w:rFonts w:ascii="Times New Roman" w:eastAsiaTheme="minorEastAsia" w:hAnsi="Times New Roman" w:cs="Times New Roman"/>
          <w:sz w:val="28"/>
          <w:szCs w:val="28"/>
          <w:lang w:val="kk-KZ"/>
        </w:rPr>
        <w:t>әсер етеді</w:t>
      </w:r>
      <w:r w:rsidR="00A50E27" w:rsidRPr="00A866CD">
        <w:rPr>
          <w:rFonts w:ascii="Times New Roman" w:eastAsiaTheme="minorEastAsia" w:hAnsi="Times New Roman" w:cs="Times New Roman"/>
          <w:sz w:val="28"/>
          <w:szCs w:val="28"/>
          <w:lang w:val="kk-KZ"/>
        </w:rPr>
        <w:t>. Концентрация артқан сайын</w:t>
      </w:r>
      <w:r w:rsidR="0006381D" w:rsidRPr="00A866CD">
        <w:rPr>
          <w:rFonts w:ascii="Times New Roman" w:eastAsiaTheme="minorEastAsia" w:hAnsi="Times New Roman" w:cs="Times New Roman"/>
          <w:sz w:val="28"/>
          <w:szCs w:val="28"/>
          <w:lang w:val="kk-KZ"/>
        </w:rPr>
        <w:t>,</w:t>
      </w:r>
      <w:r w:rsidR="00A50E27" w:rsidRPr="00A866CD">
        <w:rPr>
          <w:rFonts w:ascii="Times New Roman" w:eastAsiaTheme="minorEastAsia" w:hAnsi="Times New Roman" w:cs="Times New Roman"/>
          <w:sz w:val="28"/>
          <w:szCs w:val="28"/>
          <w:lang w:val="kk-KZ"/>
        </w:rPr>
        <w:t xml:space="preserve"> ЭҚК </w:t>
      </w:r>
      <w:r w:rsidR="00FA77EF" w:rsidRPr="00A866CD">
        <w:rPr>
          <w:rFonts w:ascii="Times New Roman" w:eastAsiaTheme="minorEastAsia" w:hAnsi="Times New Roman" w:cs="Times New Roman"/>
          <w:sz w:val="28"/>
          <w:szCs w:val="28"/>
          <w:lang w:val="kk-KZ"/>
        </w:rPr>
        <w:t xml:space="preserve">және ҚТТ </w:t>
      </w:r>
      <w:r w:rsidR="00A50E27" w:rsidRPr="00A866CD">
        <w:rPr>
          <w:rFonts w:ascii="Times New Roman" w:eastAsiaTheme="minorEastAsia" w:hAnsi="Times New Roman" w:cs="Times New Roman"/>
          <w:sz w:val="28"/>
          <w:szCs w:val="28"/>
          <w:lang w:val="kk-KZ"/>
        </w:rPr>
        <w:t>белгілі бір мәнге дейін артады</w:t>
      </w:r>
      <w:r w:rsidR="0006381D" w:rsidRPr="00A866CD">
        <w:rPr>
          <w:rFonts w:ascii="Times New Roman" w:eastAsiaTheme="minorEastAsia" w:hAnsi="Times New Roman" w:cs="Times New Roman"/>
          <w:sz w:val="28"/>
          <w:szCs w:val="28"/>
          <w:lang w:val="kk-KZ"/>
        </w:rPr>
        <w:t xml:space="preserve">. </w:t>
      </w:r>
    </w:p>
    <w:p w14:paraId="02776DD5" w14:textId="66F2AB30" w:rsidR="00694173" w:rsidRPr="00A866CD" w:rsidRDefault="00D7372A" w:rsidP="00694173">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lastRenderedPageBreak/>
        <w:t>Қысқа тұйықталға</w:t>
      </w:r>
      <w:r w:rsidR="00A44939" w:rsidRPr="00A866CD">
        <w:rPr>
          <w:rFonts w:ascii="Times New Roman" w:eastAsiaTheme="minorEastAsia" w:hAnsi="Times New Roman" w:cs="Times New Roman"/>
          <w:sz w:val="28"/>
          <w:szCs w:val="28"/>
          <w:lang w:val="kk-KZ"/>
        </w:rPr>
        <w:t>н</w:t>
      </w:r>
      <w:r w:rsidRPr="00A866CD">
        <w:rPr>
          <w:rFonts w:ascii="Times New Roman" w:eastAsiaTheme="minorEastAsia" w:hAnsi="Times New Roman" w:cs="Times New Roman"/>
          <w:sz w:val="28"/>
          <w:szCs w:val="28"/>
          <w:lang w:val="kk-KZ"/>
        </w:rPr>
        <w:t xml:space="preserve"> ток шамасы </w:t>
      </w:r>
      <w:r w:rsidR="00185C5D" w:rsidRPr="00A866CD">
        <w:rPr>
          <w:rFonts w:ascii="Times New Roman" w:eastAsiaTheme="minorEastAsia" w:hAnsi="Times New Roman" w:cs="Times New Roman"/>
          <w:sz w:val="28"/>
          <w:szCs w:val="28"/>
          <w:lang w:val="kk-KZ"/>
        </w:rPr>
        <w:t xml:space="preserve">да </w:t>
      </w:r>
      <w:r w:rsidR="00961E30" w:rsidRPr="00A866CD">
        <w:rPr>
          <w:rFonts w:ascii="Times New Roman" w:eastAsiaTheme="minorEastAsia" w:hAnsi="Times New Roman" w:cs="Times New Roman"/>
          <w:sz w:val="28"/>
          <w:szCs w:val="28"/>
          <w:lang w:val="kk-KZ"/>
        </w:rPr>
        <w:t>NaOH</w:t>
      </w:r>
      <w:r w:rsidR="00185C5D" w:rsidRPr="00A866CD">
        <w:rPr>
          <w:rFonts w:ascii="Times New Roman" w:eastAsiaTheme="minorEastAsia" w:hAnsi="Times New Roman" w:cs="Times New Roman"/>
          <w:sz w:val="28"/>
          <w:szCs w:val="28"/>
          <w:lang w:val="kk-KZ"/>
        </w:rPr>
        <w:t xml:space="preserve"> концентрациясының артуым</w:t>
      </w:r>
      <w:r w:rsidR="00713093" w:rsidRPr="00A866CD">
        <w:rPr>
          <w:rFonts w:ascii="Times New Roman" w:eastAsiaTheme="minorEastAsia" w:hAnsi="Times New Roman" w:cs="Times New Roman"/>
          <w:sz w:val="28"/>
          <w:szCs w:val="28"/>
          <w:lang w:val="kk-KZ"/>
        </w:rPr>
        <w:t>е</w:t>
      </w:r>
      <w:r w:rsidR="00185C5D" w:rsidRPr="00A866CD">
        <w:rPr>
          <w:rFonts w:ascii="Times New Roman" w:eastAsiaTheme="minorEastAsia" w:hAnsi="Times New Roman" w:cs="Times New Roman"/>
          <w:sz w:val="28"/>
          <w:szCs w:val="28"/>
          <w:lang w:val="kk-KZ"/>
        </w:rPr>
        <w:t>н өсіп от</w:t>
      </w:r>
      <w:r w:rsidR="00713093" w:rsidRPr="00A866CD">
        <w:rPr>
          <w:rFonts w:ascii="Times New Roman" w:eastAsiaTheme="minorEastAsia" w:hAnsi="Times New Roman" w:cs="Times New Roman"/>
          <w:sz w:val="28"/>
          <w:szCs w:val="28"/>
          <w:lang w:val="kk-KZ"/>
        </w:rPr>
        <w:t>ы</w:t>
      </w:r>
      <w:r w:rsidR="00185C5D" w:rsidRPr="00A866CD">
        <w:rPr>
          <w:rFonts w:ascii="Times New Roman" w:eastAsiaTheme="minorEastAsia" w:hAnsi="Times New Roman" w:cs="Times New Roman"/>
          <w:sz w:val="28"/>
          <w:szCs w:val="28"/>
          <w:lang w:val="kk-KZ"/>
        </w:rPr>
        <w:t>р. Себебі</w:t>
      </w:r>
      <w:r w:rsidR="00713093" w:rsidRPr="00A866CD">
        <w:rPr>
          <w:rFonts w:ascii="Times New Roman" w:eastAsiaTheme="minorEastAsia" w:hAnsi="Times New Roman" w:cs="Times New Roman"/>
          <w:sz w:val="28"/>
          <w:szCs w:val="28"/>
          <w:lang w:val="kk-KZ"/>
        </w:rPr>
        <w:t>, электролит концентрациясы артқан сайын</w:t>
      </w:r>
      <w:r w:rsidR="001814FD" w:rsidRPr="00A866CD">
        <w:rPr>
          <w:rFonts w:ascii="Times New Roman" w:eastAsiaTheme="minorEastAsia" w:hAnsi="Times New Roman" w:cs="Times New Roman"/>
          <w:sz w:val="28"/>
          <w:szCs w:val="28"/>
          <w:lang w:val="kk-KZ"/>
        </w:rPr>
        <w:t>, иондар саны көбейе түседі де,</w:t>
      </w:r>
      <w:r w:rsidR="00D8486F" w:rsidRPr="00A866CD">
        <w:rPr>
          <w:rFonts w:ascii="Times New Roman" w:eastAsiaTheme="minorEastAsia" w:hAnsi="Times New Roman" w:cs="Times New Roman"/>
          <w:sz w:val="28"/>
          <w:szCs w:val="28"/>
          <w:lang w:val="kk-KZ"/>
        </w:rPr>
        <w:t xml:space="preserve"> </w:t>
      </w:r>
      <w:r w:rsidR="001D1047" w:rsidRPr="00A866CD">
        <w:rPr>
          <w:rFonts w:ascii="Times New Roman" w:eastAsiaTheme="minorEastAsia" w:hAnsi="Times New Roman" w:cs="Times New Roman"/>
          <w:sz w:val="28"/>
          <w:szCs w:val="28"/>
          <w:lang w:val="kk-KZ"/>
        </w:rPr>
        <w:t>электролит ерітіндісінің электр өткізгіштігі жоғарылайды</w:t>
      </w:r>
      <w:r w:rsidR="00D70323" w:rsidRPr="00A866CD">
        <w:rPr>
          <w:rFonts w:ascii="Times New Roman" w:eastAsiaTheme="minorEastAsia" w:hAnsi="Times New Roman" w:cs="Times New Roman"/>
          <w:sz w:val="28"/>
          <w:szCs w:val="28"/>
          <w:lang w:val="kk-KZ"/>
        </w:rPr>
        <w:t xml:space="preserve"> да,  </w:t>
      </w:r>
      <w:r w:rsidR="001814FD" w:rsidRPr="00A866CD">
        <w:rPr>
          <w:rFonts w:ascii="Times New Roman" w:eastAsiaTheme="minorEastAsia" w:hAnsi="Times New Roman" w:cs="Times New Roman"/>
          <w:sz w:val="28"/>
          <w:szCs w:val="28"/>
          <w:lang w:val="kk-KZ"/>
        </w:rPr>
        <w:t xml:space="preserve"> </w:t>
      </w:r>
      <w:r w:rsidR="009A291D" w:rsidRPr="00A866CD">
        <w:rPr>
          <w:rFonts w:ascii="Times New Roman" w:eastAsiaTheme="minorEastAsia" w:hAnsi="Times New Roman" w:cs="Times New Roman"/>
          <w:sz w:val="28"/>
          <w:szCs w:val="28"/>
          <w:lang w:val="kk-KZ"/>
        </w:rPr>
        <w:t>заряд</w:t>
      </w:r>
      <w:r w:rsidR="001814FD" w:rsidRPr="00A866CD">
        <w:rPr>
          <w:rFonts w:ascii="Times New Roman" w:eastAsiaTheme="minorEastAsia" w:hAnsi="Times New Roman" w:cs="Times New Roman"/>
          <w:sz w:val="28"/>
          <w:szCs w:val="28"/>
          <w:lang w:val="kk-KZ"/>
        </w:rPr>
        <w:t xml:space="preserve">тарды </w:t>
      </w:r>
      <w:r w:rsidR="009A291D" w:rsidRPr="00A866CD">
        <w:rPr>
          <w:rFonts w:ascii="Times New Roman" w:eastAsiaTheme="minorEastAsia" w:hAnsi="Times New Roman" w:cs="Times New Roman"/>
          <w:sz w:val="28"/>
          <w:szCs w:val="28"/>
          <w:lang w:val="kk-KZ"/>
        </w:rPr>
        <w:t>тасымалдау мүмкі</w:t>
      </w:r>
      <w:r w:rsidR="001814FD" w:rsidRPr="00A866CD">
        <w:rPr>
          <w:rFonts w:ascii="Times New Roman" w:eastAsiaTheme="minorEastAsia" w:hAnsi="Times New Roman" w:cs="Times New Roman"/>
          <w:sz w:val="28"/>
          <w:szCs w:val="28"/>
          <w:lang w:val="kk-KZ"/>
        </w:rPr>
        <w:t xml:space="preserve">ндігі </w:t>
      </w:r>
      <w:r w:rsidR="009A291D" w:rsidRPr="00A866CD">
        <w:rPr>
          <w:rFonts w:ascii="Times New Roman" w:eastAsiaTheme="minorEastAsia" w:hAnsi="Times New Roman" w:cs="Times New Roman"/>
          <w:sz w:val="28"/>
          <w:szCs w:val="28"/>
          <w:lang w:val="kk-KZ"/>
        </w:rPr>
        <w:t xml:space="preserve">арта түседі. </w:t>
      </w:r>
      <w:r w:rsidR="001814FD" w:rsidRPr="00A866CD">
        <w:rPr>
          <w:rFonts w:ascii="Times New Roman" w:eastAsiaTheme="minorEastAsia" w:hAnsi="Times New Roman" w:cs="Times New Roman"/>
          <w:sz w:val="28"/>
          <w:szCs w:val="28"/>
          <w:lang w:val="kk-KZ"/>
        </w:rPr>
        <w:t xml:space="preserve"> </w:t>
      </w:r>
    </w:p>
    <w:p w14:paraId="58E41C16" w14:textId="069E2F13" w:rsidR="00694173" w:rsidRPr="00A866CD" w:rsidRDefault="00AC4ADF" w:rsidP="00694173">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Гальваникалық жұптардың </w:t>
      </w:r>
      <w:r w:rsidR="00D70323" w:rsidRPr="00A866CD">
        <w:rPr>
          <w:rFonts w:ascii="Times New Roman" w:eastAsiaTheme="minorEastAsia" w:hAnsi="Times New Roman" w:cs="Times New Roman"/>
          <w:sz w:val="28"/>
          <w:szCs w:val="28"/>
          <w:lang w:val="kk-KZ"/>
        </w:rPr>
        <w:t xml:space="preserve">көрсеткіштері </w:t>
      </w:r>
      <w:r w:rsidRPr="00A866CD">
        <w:rPr>
          <w:rFonts w:ascii="Times New Roman" w:eastAsiaTheme="minorEastAsia" w:hAnsi="Times New Roman" w:cs="Times New Roman"/>
          <w:sz w:val="28"/>
          <w:szCs w:val="28"/>
          <w:lang w:val="kk-KZ"/>
        </w:rPr>
        <w:t>тек элект</w:t>
      </w:r>
      <w:r w:rsidR="003321F9" w:rsidRPr="00A866CD">
        <w:rPr>
          <w:rFonts w:ascii="Times New Roman" w:eastAsiaTheme="minorEastAsia" w:hAnsi="Times New Roman" w:cs="Times New Roman"/>
          <w:sz w:val="28"/>
          <w:szCs w:val="28"/>
          <w:lang w:val="kk-KZ"/>
        </w:rPr>
        <w:t xml:space="preserve">родтардың материалдарымен емес, </w:t>
      </w:r>
      <w:r w:rsidR="004F2F3A" w:rsidRPr="00A866CD">
        <w:rPr>
          <w:rFonts w:ascii="Times New Roman" w:eastAsiaTheme="minorEastAsia" w:hAnsi="Times New Roman" w:cs="Times New Roman"/>
          <w:sz w:val="28"/>
          <w:szCs w:val="28"/>
          <w:lang w:val="kk-KZ"/>
        </w:rPr>
        <w:t>қатысушы электродтарды</w:t>
      </w:r>
      <w:r w:rsidR="00443C84" w:rsidRPr="00A866CD">
        <w:rPr>
          <w:rFonts w:ascii="Times New Roman" w:eastAsiaTheme="minorEastAsia" w:hAnsi="Times New Roman" w:cs="Times New Roman"/>
          <w:sz w:val="28"/>
          <w:szCs w:val="28"/>
          <w:lang w:val="kk-KZ"/>
        </w:rPr>
        <w:t>ң</w:t>
      </w:r>
      <w:r w:rsidR="004F2F3A" w:rsidRPr="00A866CD">
        <w:rPr>
          <w:rFonts w:ascii="Times New Roman" w:eastAsiaTheme="minorEastAsia" w:hAnsi="Times New Roman" w:cs="Times New Roman"/>
          <w:sz w:val="28"/>
          <w:szCs w:val="28"/>
          <w:lang w:val="kk-KZ"/>
        </w:rPr>
        <w:t xml:space="preserve"> </w:t>
      </w:r>
      <w:r w:rsidR="00443C84" w:rsidRPr="00A866CD">
        <w:rPr>
          <w:rFonts w:ascii="Times New Roman" w:eastAsiaTheme="minorEastAsia" w:hAnsi="Times New Roman" w:cs="Times New Roman"/>
          <w:sz w:val="28"/>
          <w:szCs w:val="28"/>
          <w:lang w:val="kk-KZ"/>
        </w:rPr>
        <w:t xml:space="preserve">электролитпен </w:t>
      </w:r>
      <w:r w:rsidR="004F2F3A" w:rsidRPr="00A866CD">
        <w:rPr>
          <w:rFonts w:ascii="Times New Roman" w:eastAsiaTheme="minorEastAsia" w:hAnsi="Times New Roman" w:cs="Times New Roman"/>
          <w:sz w:val="28"/>
          <w:szCs w:val="28"/>
          <w:lang w:val="kk-KZ"/>
        </w:rPr>
        <w:t>жанасу ауданына да тәуелді болы</w:t>
      </w:r>
      <w:r w:rsidR="003321F9" w:rsidRPr="00A866CD">
        <w:rPr>
          <w:rFonts w:ascii="Times New Roman" w:eastAsiaTheme="minorEastAsia" w:hAnsi="Times New Roman" w:cs="Times New Roman"/>
          <w:sz w:val="28"/>
          <w:szCs w:val="28"/>
          <w:lang w:val="kk-KZ"/>
        </w:rPr>
        <w:t xml:space="preserve">п келеді. </w:t>
      </w:r>
      <w:r w:rsidR="004F2F3A" w:rsidRPr="00A866CD">
        <w:rPr>
          <w:rFonts w:ascii="Times New Roman" w:eastAsiaTheme="minorEastAsia" w:hAnsi="Times New Roman" w:cs="Times New Roman"/>
          <w:sz w:val="28"/>
          <w:szCs w:val="28"/>
          <w:lang w:val="kk-KZ"/>
        </w:rPr>
        <w:t xml:space="preserve">Алюминий электродының </w:t>
      </w:r>
      <w:r w:rsidR="00443C84" w:rsidRPr="00A866CD">
        <w:rPr>
          <w:rFonts w:ascii="Times New Roman" w:eastAsiaTheme="minorEastAsia" w:hAnsi="Times New Roman" w:cs="Times New Roman"/>
          <w:sz w:val="28"/>
          <w:szCs w:val="28"/>
          <w:lang w:val="kk-KZ"/>
        </w:rPr>
        <w:t xml:space="preserve">электролитпен жанасу </w:t>
      </w:r>
      <w:r w:rsidR="009E5F23" w:rsidRPr="00A866CD">
        <w:rPr>
          <w:rFonts w:ascii="Times New Roman" w:eastAsiaTheme="minorEastAsia" w:hAnsi="Times New Roman" w:cs="Times New Roman"/>
          <w:sz w:val="28"/>
          <w:szCs w:val="28"/>
          <w:lang w:val="kk-KZ"/>
        </w:rPr>
        <w:t xml:space="preserve">ауданының үлкеюі </w:t>
      </w:r>
      <w:r w:rsidR="0068560F" w:rsidRPr="00A866CD">
        <w:rPr>
          <w:rFonts w:ascii="Times New Roman" w:eastAsiaTheme="minorEastAsia" w:hAnsi="Times New Roman" w:cs="Times New Roman"/>
          <w:sz w:val="28"/>
          <w:szCs w:val="28"/>
          <w:lang w:val="kk-KZ"/>
        </w:rPr>
        <w:t>ҚТТ мәнінің</w:t>
      </w:r>
      <w:r w:rsidR="005C5C3D" w:rsidRPr="00A866CD">
        <w:rPr>
          <w:rFonts w:ascii="Times New Roman" w:eastAsiaTheme="minorEastAsia" w:hAnsi="Times New Roman" w:cs="Times New Roman"/>
          <w:sz w:val="28"/>
          <w:szCs w:val="28"/>
          <w:lang w:val="kk-KZ"/>
        </w:rPr>
        <w:t xml:space="preserve"> </w:t>
      </w:r>
      <w:r w:rsidR="00293F5D" w:rsidRPr="00A866CD">
        <w:rPr>
          <w:rFonts w:ascii="Times New Roman" w:eastAsiaTheme="minorEastAsia" w:hAnsi="Times New Roman" w:cs="Times New Roman"/>
          <w:sz w:val="28"/>
          <w:szCs w:val="28"/>
          <w:lang w:val="kk-KZ"/>
        </w:rPr>
        <w:t>мардымды түрде артуына</w:t>
      </w:r>
      <w:r w:rsidR="00A53CD0" w:rsidRPr="00A866CD">
        <w:rPr>
          <w:rFonts w:ascii="Times New Roman" w:eastAsiaTheme="minorEastAsia" w:hAnsi="Times New Roman" w:cs="Times New Roman"/>
          <w:sz w:val="28"/>
          <w:szCs w:val="28"/>
          <w:lang w:val="kk-KZ"/>
        </w:rPr>
        <w:t xml:space="preserve"> әкеледі</w:t>
      </w:r>
      <w:r w:rsidR="00384ED2" w:rsidRPr="00A866CD">
        <w:rPr>
          <w:rFonts w:ascii="Times New Roman" w:eastAsiaTheme="minorEastAsia" w:hAnsi="Times New Roman" w:cs="Times New Roman"/>
          <w:sz w:val="28"/>
          <w:szCs w:val="28"/>
          <w:lang w:val="kk-KZ"/>
        </w:rPr>
        <w:t xml:space="preserve">, мысалы, 5 г/л сілті ерітіндісінде </w:t>
      </w:r>
      <w:r w:rsidR="00FB43B3" w:rsidRPr="00A866CD">
        <w:rPr>
          <w:rFonts w:ascii="Times New Roman" w:eastAsiaTheme="minorEastAsia" w:hAnsi="Times New Roman" w:cs="Times New Roman"/>
          <w:sz w:val="28"/>
          <w:szCs w:val="28"/>
          <w:lang w:val="kk-KZ"/>
        </w:rPr>
        <w:t>ҚТТ</w:t>
      </w:r>
      <w:r w:rsidR="003321F9" w:rsidRPr="00A866CD">
        <w:rPr>
          <w:rFonts w:ascii="Times New Roman" w:eastAsiaTheme="minorEastAsia" w:hAnsi="Times New Roman" w:cs="Times New Roman"/>
          <w:sz w:val="28"/>
          <w:szCs w:val="28"/>
          <w:lang w:val="kk-KZ"/>
        </w:rPr>
        <w:t xml:space="preserve"> 840 </w:t>
      </w:r>
      <w:r w:rsidR="00FB43B3" w:rsidRPr="00A866CD">
        <w:rPr>
          <w:rFonts w:ascii="Times New Roman" w:eastAsiaTheme="minorEastAsia" w:hAnsi="Times New Roman" w:cs="Times New Roman"/>
          <w:sz w:val="28"/>
          <w:szCs w:val="28"/>
          <w:lang w:val="kk-KZ"/>
        </w:rPr>
        <w:t xml:space="preserve">мВ-тен 950 мВ-ке дейін жоғарылағанын көреміз. </w:t>
      </w:r>
      <w:r w:rsidR="00F00351" w:rsidRPr="00A866CD">
        <w:rPr>
          <w:rFonts w:ascii="Times New Roman" w:eastAsiaTheme="minorEastAsia" w:hAnsi="Times New Roman" w:cs="Times New Roman"/>
          <w:sz w:val="28"/>
          <w:szCs w:val="28"/>
          <w:lang w:val="kk-KZ"/>
        </w:rPr>
        <w:t xml:space="preserve"> </w:t>
      </w:r>
    </w:p>
    <w:p w14:paraId="40C1FB44" w14:textId="5ED5358D" w:rsidR="004E5923" w:rsidRPr="00A866CD" w:rsidRDefault="004E5923" w:rsidP="00694173">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Осындай өлшеулерді алюминий электродын темір электродымен жұптастырып жүргіздік. Нәтижелер 5.</w:t>
      </w:r>
      <w:r w:rsidR="007A2703" w:rsidRPr="00A866CD">
        <w:rPr>
          <w:rFonts w:ascii="Times New Roman" w:eastAsiaTheme="minorEastAsia" w:hAnsi="Times New Roman" w:cs="Times New Roman"/>
          <w:sz w:val="28"/>
          <w:szCs w:val="28"/>
          <w:lang w:val="kk-KZ"/>
        </w:rPr>
        <w:t>4</w:t>
      </w:r>
      <w:r w:rsidR="003321F9" w:rsidRPr="00A866CD">
        <w:rPr>
          <w:rFonts w:ascii="Times New Roman" w:eastAsiaTheme="minorEastAsia" w:hAnsi="Times New Roman" w:cs="Times New Roman"/>
          <w:sz w:val="28"/>
          <w:szCs w:val="28"/>
          <w:lang w:val="kk-KZ"/>
        </w:rPr>
        <w:t>-</w:t>
      </w:r>
      <w:r w:rsidR="00637D05" w:rsidRPr="00A866CD">
        <w:rPr>
          <w:rFonts w:ascii="Times New Roman" w:eastAsiaTheme="minorEastAsia" w:hAnsi="Times New Roman" w:cs="Times New Roman"/>
          <w:sz w:val="28"/>
          <w:szCs w:val="28"/>
          <w:lang w:val="kk-KZ"/>
        </w:rPr>
        <w:t xml:space="preserve">кестеде </w:t>
      </w:r>
      <w:r w:rsidRPr="00A866CD">
        <w:rPr>
          <w:rFonts w:ascii="Times New Roman" w:eastAsiaTheme="minorEastAsia" w:hAnsi="Times New Roman" w:cs="Times New Roman"/>
          <w:sz w:val="28"/>
          <w:szCs w:val="28"/>
          <w:lang w:val="kk-KZ"/>
        </w:rPr>
        <w:t>келтірілген.</w:t>
      </w:r>
    </w:p>
    <w:p w14:paraId="58EB1876" w14:textId="4EC3D53A" w:rsidR="00E62CF0" w:rsidRPr="00A866CD" w:rsidRDefault="00E62CF0" w:rsidP="00D26202">
      <w:pPr>
        <w:spacing w:after="0" w:line="240" w:lineRule="auto"/>
        <w:ind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5.4-кестеден көрініп тұрғандай, сілті концентрациясы артқан кезде (Al-Fe) жұбында түзілетін қысқа тұйықталған ток мәні арта түседі, алюминий электродының электролитпен жанасу ауданы өскен кезде, аздап жоғарылайтын</w:t>
      </w:r>
      <w:r w:rsidR="000242B5" w:rsidRPr="00A866CD">
        <w:rPr>
          <w:rFonts w:ascii="Times New Roman" w:eastAsiaTheme="minorEastAsia" w:hAnsi="Times New Roman" w:cs="Times New Roman"/>
          <w:sz w:val="28"/>
          <w:szCs w:val="28"/>
          <w:lang w:val="kk-KZ"/>
        </w:rPr>
        <w:t>ы</w:t>
      </w:r>
      <w:r w:rsidRPr="00A866CD">
        <w:rPr>
          <w:rFonts w:ascii="Times New Roman" w:eastAsiaTheme="minorEastAsia" w:hAnsi="Times New Roman" w:cs="Times New Roman"/>
          <w:sz w:val="28"/>
          <w:szCs w:val="28"/>
          <w:lang w:val="kk-KZ"/>
        </w:rPr>
        <w:t xml:space="preserve"> байқалады. Ал электр қозғаушы күштің мәні сіл</w:t>
      </w:r>
      <w:r w:rsidR="00D26202" w:rsidRPr="00A866CD">
        <w:rPr>
          <w:rFonts w:ascii="Times New Roman" w:eastAsiaTheme="minorEastAsia" w:hAnsi="Times New Roman" w:cs="Times New Roman"/>
          <w:sz w:val="28"/>
          <w:szCs w:val="28"/>
          <w:lang w:val="kk-KZ"/>
        </w:rPr>
        <w:t xml:space="preserve">ті концентрациясы артқан сайын </w:t>
      </w:r>
      <w:r w:rsidRPr="00A866CD">
        <w:rPr>
          <w:rFonts w:ascii="Times New Roman" w:eastAsiaTheme="minorEastAsia" w:hAnsi="Times New Roman" w:cs="Times New Roman"/>
          <w:sz w:val="28"/>
          <w:szCs w:val="28"/>
          <w:lang w:val="kk-KZ"/>
        </w:rPr>
        <w:t>өзгеріссіз қалады деп тұжырымдауға болады. Осындай өлшеулерді алюминий электродын мырыш элект</w:t>
      </w:r>
      <w:r w:rsidR="003321F9" w:rsidRPr="00A866CD">
        <w:rPr>
          <w:rFonts w:ascii="Times New Roman" w:eastAsiaTheme="minorEastAsia" w:hAnsi="Times New Roman" w:cs="Times New Roman"/>
          <w:sz w:val="28"/>
          <w:szCs w:val="28"/>
          <w:lang w:val="kk-KZ"/>
        </w:rPr>
        <w:t xml:space="preserve">родымен жұптастырып жүргіздік. </w:t>
      </w:r>
      <w:r w:rsidRPr="00A866CD">
        <w:rPr>
          <w:rFonts w:ascii="Times New Roman" w:eastAsiaTheme="minorEastAsia" w:hAnsi="Times New Roman" w:cs="Times New Roman"/>
          <w:sz w:val="28"/>
          <w:szCs w:val="28"/>
          <w:lang w:val="kk-KZ"/>
        </w:rPr>
        <w:t>Нәтижелер 5.5-кестеде келтірілген.</w:t>
      </w:r>
    </w:p>
    <w:p w14:paraId="50AB1C22" w14:textId="77777777" w:rsidR="00736A71" w:rsidRPr="00A866CD" w:rsidRDefault="00736A71" w:rsidP="00D26202">
      <w:pPr>
        <w:spacing w:after="0" w:line="240" w:lineRule="auto"/>
        <w:ind w:left="22" w:hanging="11"/>
        <w:contextualSpacing/>
        <w:jc w:val="both"/>
        <w:rPr>
          <w:rFonts w:ascii="Times New Roman" w:eastAsiaTheme="minorEastAsia" w:hAnsi="Times New Roman" w:cs="Times New Roman"/>
          <w:sz w:val="28"/>
          <w:szCs w:val="28"/>
          <w:lang w:val="kk-KZ"/>
        </w:rPr>
      </w:pPr>
    </w:p>
    <w:p w14:paraId="1E31E69C" w14:textId="4159CBDC" w:rsidR="00D96FDC" w:rsidRPr="00A866CD" w:rsidRDefault="00694173" w:rsidP="00D96FDC">
      <w:pPr>
        <w:spacing w:after="0" w:line="240" w:lineRule="auto"/>
        <w:ind w:left="11" w:hanging="11"/>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К</w:t>
      </w:r>
      <w:r w:rsidR="00B70A34" w:rsidRPr="00A866CD">
        <w:rPr>
          <w:rFonts w:ascii="Times New Roman" w:eastAsiaTheme="minorEastAsia" w:hAnsi="Times New Roman" w:cs="Times New Roman"/>
          <w:sz w:val="28"/>
          <w:szCs w:val="28"/>
          <w:lang w:val="kk-KZ"/>
        </w:rPr>
        <w:t xml:space="preserve">есте </w:t>
      </w:r>
      <w:r w:rsidRPr="00A866CD">
        <w:rPr>
          <w:rFonts w:ascii="Times New Roman" w:eastAsiaTheme="minorEastAsia" w:hAnsi="Times New Roman" w:cs="Times New Roman"/>
          <w:sz w:val="28"/>
          <w:szCs w:val="28"/>
          <w:lang w:val="kk-KZ"/>
        </w:rPr>
        <w:t>5.4 –</w:t>
      </w:r>
      <w:r w:rsidR="00B70A34" w:rsidRPr="00A866CD">
        <w:rPr>
          <w:rFonts w:ascii="Times New Roman" w:eastAsiaTheme="minorEastAsia" w:hAnsi="Times New Roman" w:cs="Times New Roman"/>
          <w:sz w:val="28"/>
          <w:szCs w:val="28"/>
          <w:lang w:val="kk-KZ"/>
        </w:rPr>
        <w:t xml:space="preserve"> Алюминий электродымен темірді (Al</w:t>
      </w:r>
      <w:r w:rsidR="006627FC" w:rsidRPr="00A866CD">
        <w:rPr>
          <w:rFonts w:ascii="Times New Roman" w:eastAsiaTheme="minorEastAsia" w:hAnsi="Times New Roman" w:cs="Times New Roman"/>
          <w:sz w:val="28"/>
          <w:szCs w:val="28"/>
          <w:lang w:val="kk-KZ"/>
        </w:rPr>
        <w:t>-</w:t>
      </w:r>
      <w:r w:rsidR="00D26202" w:rsidRPr="00A866CD">
        <w:rPr>
          <w:rFonts w:ascii="Times New Roman" w:eastAsiaTheme="minorEastAsia" w:hAnsi="Times New Roman" w:cs="Times New Roman"/>
          <w:sz w:val="28"/>
          <w:szCs w:val="28"/>
          <w:lang w:val="kk-KZ"/>
        </w:rPr>
        <w:t xml:space="preserve">Fe) жұптастырғанда түзілетін  </w:t>
      </w:r>
      <w:r w:rsidR="00B70A34" w:rsidRPr="00A866CD">
        <w:rPr>
          <w:rFonts w:ascii="Times New Roman" w:eastAsiaTheme="minorEastAsia" w:hAnsi="Times New Roman" w:cs="Times New Roman"/>
          <w:sz w:val="28"/>
          <w:szCs w:val="28"/>
          <w:lang w:val="kk-KZ"/>
        </w:rPr>
        <w:t xml:space="preserve">ЭҚК және </w:t>
      </w:r>
      <w:r w:rsidR="00D96FDC" w:rsidRPr="00A866CD">
        <w:rPr>
          <w:rFonts w:ascii="Times New Roman" w:eastAsiaTheme="minorEastAsia" w:hAnsi="Times New Roman" w:cs="Times New Roman"/>
          <w:sz w:val="28"/>
          <w:szCs w:val="28"/>
          <w:lang w:val="kk-KZ"/>
        </w:rPr>
        <w:t>ҚТТ мәндерінің NaOH ерітіндісінің концентрацияларына тәуелділігі</w:t>
      </w:r>
    </w:p>
    <w:p w14:paraId="71B92D68" w14:textId="77777777" w:rsidR="00694173" w:rsidRPr="00A866CD" w:rsidRDefault="00694173" w:rsidP="00D96FDC">
      <w:pPr>
        <w:spacing w:after="0" w:line="240" w:lineRule="auto"/>
        <w:ind w:left="11" w:hanging="11"/>
        <w:contextualSpacing/>
        <w:jc w:val="both"/>
        <w:rPr>
          <w:rFonts w:ascii="Times New Roman" w:eastAsiaTheme="minorEastAsia" w:hAnsi="Times New Roman" w:cs="Times New Roman"/>
          <w:sz w:val="28"/>
          <w:szCs w:val="28"/>
          <w:lang w:val="kk-KZ"/>
        </w:rPr>
      </w:pPr>
    </w:p>
    <w:tbl>
      <w:tblPr>
        <w:tblStyle w:val="af8"/>
        <w:tblW w:w="9639" w:type="dxa"/>
        <w:tblInd w:w="-5" w:type="dxa"/>
        <w:tblLook w:val="04A0" w:firstRow="1" w:lastRow="0" w:firstColumn="1" w:lastColumn="0" w:noHBand="0" w:noVBand="1"/>
      </w:tblPr>
      <w:tblGrid>
        <w:gridCol w:w="2452"/>
        <w:gridCol w:w="1867"/>
        <w:gridCol w:w="1866"/>
        <w:gridCol w:w="1866"/>
        <w:gridCol w:w="1588"/>
      </w:tblGrid>
      <w:tr w:rsidR="00B70A34" w:rsidRPr="00A866CD" w14:paraId="30F020EF" w14:textId="77777777" w:rsidTr="00D26202">
        <w:tc>
          <w:tcPr>
            <w:tcW w:w="2452" w:type="dxa"/>
            <w:tcBorders>
              <w:top w:val="single" w:sz="4" w:space="0" w:color="auto"/>
              <w:left w:val="single" w:sz="4" w:space="0" w:color="auto"/>
              <w:bottom w:val="single" w:sz="4" w:space="0" w:color="auto"/>
              <w:right w:val="single" w:sz="4" w:space="0" w:color="auto"/>
            </w:tcBorders>
            <w:hideMark/>
          </w:tcPr>
          <w:p w14:paraId="2D0DBCD3" w14:textId="77777777" w:rsidR="00B70A34" w:rsidRPr="00A866CD" w:rsidRDefault="00B70A34" w:rsidP="00D26202">
            <w:pPr>
              <w:spacing w:line="240" w:lineRule="auto"/>
              <w:ind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S (Al), c</w:t>
            </w:r>
            <w:r w:rsidRPr="00A866CD">
              <w:rPr>
                <w:rFonts w:ascii="Times New Roman" w:eastAsiaTheme="minorEastAsia" w:hAnsi="Times New Roman" w:cs="Times New Roman"/>
                <w:sz w:val="28"/>
                <w:szCs w:val="28"/>
                <w:lang w:val="kk-KZ"/>
              </w:rPr>
              <w:t>м</w:t>
            </w:r>
            <w:r w:rsidRPr="00A866CD">
              <w:rPr>
                <w:rFonts w:ascii="Times New Roman" w:eastAsiaTheme="minorEastAsia" w:hAnsi="Times New Roman" w:cs="Times New Roman"/>
                <w:sz w:val="28"/>
                <w:szCs w:val="28"/>
                <w:vertAlign w:val="superscript"/>
                <w:lang w:val="kk-KZ"/>
              </w:rPr>
              <w:t>2</w:t>
            </w:r>
          </w:p>
        </w:tc>
        <w:tc>
          <w:tcPr>
            <w:tcW w:w="1867" w:type="dxa"/>
            <w:tcBorders>
              <w:top w:val="single" w:sz="4" w:space="0" w:color="auto"/>
              <w:left w:val="single" w:sz="4" w:space="0" w:color="auto"/>
              <w:bottom w:val="single" w:sz="4" w:space="0" w:color="auto"/>
              <w:right w:val="single" w:sz="4" w:space="0" w:color="auto"/>
            </w:tcBorders>
            <w:hideMark/>
          </w:tcPr>
          <w:p w14:paraId="0311C6BE" w14:textId="77777777" w:rsidR="00B70A34" w:rsidRPr="00A866CD" w:rsidRDefault="00B70A3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p>
        </w:tc>
        <w:tc>
          <w:tcPr>
            <w:tcW w:w="1866" w:type="dxa"/>
            <w:tcBorders>
              <w:top w:val="single" w:sz="4" w:space="0" w:color="auto"/>
              <w:left w:val="single" w:sz="4" w:space="0" w:color="auto"/>
              <w:bottom w:val="single" w:sz="4" w:space="0" w:color="auto"/>
              <w:right w:val="single" w:sz="4" w:space="0" w:color="auto"/>
            </w:tcBorders>
            <w:hideMark/>
          </w:tcPr>
          <w:p w14:paraId="5C022390" w14:textId="77777777" w:rsidR="00B70A34" w:rsidRPr="00A866CD" w:rsidRDefault="00B70A3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w:t>
            </w:r>
          </w:p>
        </w:tc>
        <w:tc>
          <w:tcPr>
            <w:tcW w:w="1866" w:type="dxa"/>
            <w:tcBorders>
              <w:top w:val="single" w:sz="4" w:space="0" w:color="auto"/>
              <w:left w:val="single" w:sz="4" w:space="0" w:color="auto"/>
              <w:bottom w:val="single" w:sz="4" w:space="0" w:color="auto"/>
              <w:right w:val="single" w:sz="4" w:space="0" w:color="auto"/>
            </w:tcBorders>
            <w:hideMark/>
          </w:tcPr>
          <w:p w14:paraId="591B4286" w14:textId="77777777" w:rsidR="00B70A34" w:rsidRPr="00A866CD" w:rsidRDefault="00B70A3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3</w:t>
            </w:r>
          </w:p>
        </w:tc>
        <w:tc>
          <w:tcPr>
            <w:tcW w:w="1588" w:type="dxa"/>
            <w:tcBorders>
              <w:top w:val="single" w:sz="4" w:space="0" w:color="auto"/>
              <w:left w:val="single" w:sz="4" w:space="0" w:color="auto"/>
              <w:bottom w:val="single" w:sz="4" w:space="0" w:color="auto"/>
              <w:right w:val="single" w:sz="4" w:space="0" w:color="auto"/>
            </w:tcBorders>
            <w:hideMark/>
          </w:tcPr>
          <w:p w14:paraId="05D3FF27" w14:textId="77777777" w:rsidR="00B70A34" w:rsidRPr="00A866CD" w:rsidRDefault="00B70A3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4</w:t>
            </w:r>
          </w:p>
        </w:tc>
      </w:tr>
      <w:tr w:rsidR="00B70A34" w:rsidRPr="00A866CD" w14:paraId="469E4B6F" w14:textId="77777777" w:rsidTr="00D26202">
        <w:tc>
          <w:tcPr>
            <w:tcW w:w="9639" w:type="dxa"/>
            <w:gridSpan w:val="5"/>
            <w:tcBorders>
              <w:top w:val="single" w:sz="4" w:space="0" w:color="auto"/>
              <w:left w:val="single" w:sz="4" w:space="0" w:color="auto"/>
              <w:bottom w:val="single" w:sz="4" w:space="0" w:color="auto"/>
              <w:right w:val="single" w:sz="4" w:space="0" w:color="auto"/>
            </w:tcBorders>
            <w:hideMark/>
          </w:tcPr>
          <w:p w14:paraId="072C3949" w14:textId="1AB47308" w:rsidR="00B70A34" w:rsidRPr="00A866CD" w:rsidRDefault="00A737DD"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0,625 г/л </w:t>
            </w:r>
            <w:r w:rsidR="00B70A34" w:rsidRPr="00A866CD">
              <w:rPr>
                <w:rFonts w:ascii="Times New Roman" w:eastAsiaTheme="minorEastAsia" w:hAnsi="Times New Roman" w:cs="Times New Roman"/>
                <w:sz w:val="28"/>
                <w:szCs w:val="28"/>
                <w:lang w:val="kk-KZ"/>
              </w:rPr>
              <w:t xml:space="preserve"> NaOH</w:t>
            </w:r>
          </w:p>
        </w:tc>
      </w:tr>
      <w:tr w:rsidR="00B109CE" w:rsidRPr="00A866CD" w14:paraId="24680D31" w14:textId="77777777" w:rsidTr="00D26202">
        <w:tc>
          <w:tcPr>
            <w:tcW w:w="2452" w:type="dxa"/>
            <w:tcBorders>
              <w:top w:val="single" w:sz="4" w:space="0" w:color="auto"/>
              <w:left w:val="single" w:sz="4" w:space="0" w:color="auto"/>
              <w:bottom w:val="single" w:sz="4" w:space="0" w:color="auto"/>
              <w:right w:val="single" w:sz="4" w:space="0" w:color="auto"/>
            </w:tcBorders>
            <w:hideMark/>
          </w:tcPr>
          <w:p w14:paraId="41C0B7B7" w14:textId="3132769E" w:rsidR="00B109CE" w:rsidRPr="00A866CD" w:rsidRDefault="00B109CE" w:rsidP="00D26202">
            <w:pPr>
              <w:spacing w:line="240" w:lineRule="auto"/>
              <w:ind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Pr="00A866CD">
              <w:rPr>
                <w:rFonts w:ascii="Times New Roman" w:eastAsiaTheme="minorEastAsia" w:hAnsi="Times New Roman" w:cs="Times New Roman"/>
                <w:sz w:val="28"/>
                <w:szCs w:val="28"/>
              </w:rPr>
              <w:t>мА</w:t>
            </w:r>
            <w:r w:rsidR="00F46401" w:rsidRPr="00A866CD">
              <w:rPr>
                <w:rFonts w:ascii="Times New Roman" w:eastAsiaTheme="minorEastAsia" w:hAnsi="Times New Roman" w:cs="Times New Roman"/>
                <w:sz w:val="28"/>
                <w:szCs w:val="28"/>
                <w:lang w:val="kk-KZ"/>
              </w:rPr>
              <w:t xml:space="preserve"> (ҚТ</w:t>
            </w:r>
            <w:r w:rsidR="00CA1AC9"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Borders>
              <w:top w:val="single" w:sz="4" w:space="0" w:color="auto"/>
              <w:left w:val="single" w:sz="4" w:space="0" w:color="auto"/>
              <w:bottom w:val="single" w:sz="4" w:space="0" w:color="auto"/>
              <w:right w:val="single" w:sz="4" w:space="0" w:color="auto"/>
            </w:tcBorders>
            <w:hideMark/>
          </w:tcPr>
          <w:p w14:paraId="1954D1E2" w14:textId="12EE6D57" w:rsidR="00B109CE" w:rsidRPr="00A866CD" w:rsidRDefault="00C1037D"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495</w:t>
            </w:r>
          </w:p>
        </w:tc>
        <w:tc>
          <w:tcPr>
            <w:tcW w:w="1866" w:type="dxa"/>
            <w:tcBorders>
              <w:top w:val="single" w:sz="4" w:space="0" w:color="auto"/>
              <w:left w:val="single" w:sz="4" w:space="0" w:color="auto"/>
              <w:bottom w:val="single" w:sz="4" w:space="0" w:color="auto"/>
              <w:right w:val="single" w:sz="4" w:space="0" w:color="auto"/>
            </w:tcBorders>
            <w:hideMark/>
          </w:tcPr>
          <w:p w14:paraId="66047BE1" w14:textId="04BFD6E3" w:rsidR="00B109CE" w:rsidRPr="00A866CD" w:rsidRDefault="00C1037D"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560</w:t>
            </w:r>
          </w:p>
        </w:tc>
        <w:tc>
          <w:tcPr>
            <w:tcW w:w="1866" w:type="dxa"/>
            <w:tcBorders>
              <w:top w:val="single" w:sz="4" w:space="0" w:color="auto"/>
              <w:left w:val="single" w:sz="4" w:space="0" w:color="auto"/>
              <w:bottom w:val="single" w:sz="4" w:space="0" w:color="auto"/>
              <w:right w:val="single" w:sz="4" w:space="0" w:color="auto"/>
            </w:tcBorders>
            <w:hideMark/>
          </w:tcPr>
          <w:p w14:paraId="55114A18" w14:textId="6D2A702A"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w:t>
            </w:r>
            <w:r w:rsidR="00C1037D" w:rsidRPr="00A866CD">
              <w:rPr>
                <w:rFonts w:ascii="Times New Roman" w:eastAsiaTheme="minorEastAsia" w:hAnsi="Times New Roman" w:cs="Times New Roman"/>
                <w:sz w:val="28"/>
                <w:szCs w:val="28"/>
                <w:lang w:val="kk-KZ"/>
              </w:rPr>
              <w:t>9</w:t>
            </w:r>
            <w:r w:rsidRPr="00A866CD">
              <w:rPr>
                <w:rFonts w:ascii="Times New Roman" w:eastAsiaTheme="minorEastAsia" w:hAnsi="Times New Roman" w:cs="Times New Roman"/>
                <w:sz w:val="28"/>
                <w:szCs w:val="28"/>
                <w:lang w:val="kk-KZ"/>
              </w:rPr>
              <w:t>0</w:t>
            </w:r>
          </w:p>
        </w:tc>
        <w:tc>
          <w:tcPr>
            <w:tcW w:w="1588" w:type="dxa"/>
            <w:tcBorders>
              <w:top w:val="single" w:sz="4" w:space="0" w:color="auto"/>
              <w:left w:val="single" w:sz="4" w:space="0" w:color="auto"/>
              <w:bottom w:val="single" w:sz="4" w:space="0" w:color="auto"/>
              <w:right w:val="single" w:sz="4" w:space="0" w:color="auto"/>
            </w:tcBorders>
            <w:hideMark/>
          </w:tcPr>
          <w:p w14:paraId="13544F04" w14:textId="6C9936BE" w:rsidR="00B109CE" w:rsidRPr="00A866CD" w:rsidRDefault="00C1037D"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620</w:t>
            </w:r>
          </w:p>
        </w:tc>
      </w:tr>
      <w:tr w:rsidR="00B109CE" w:rsidRPr="00A866CD" w14:paraId="71EB41D3" w14:textId="77777777" w:rsidTr="00D26202">
        <w:tc>
          <w:tcPr>
            <w:tcW w:w="2452" w:type="dxa"/>
            <w:tcBorders>
              <w:top w:val="single" w:sz="4" w:space="0" w:color="auto"/>
              <w:left w:val="single" w:sz="4" w:space="0" w:color="auto"/>
              <w:bottom w:val="single" w:sz="4" w:space="0" w:color="auto"/>
              <w:right w:val="single" w:sz="4" w:space="0" w:color="auto"/>
            </w:tcBorders>
            <w:hideMark/>
          </w:tcPr>
          <w:p w14:paraId="46CEE83E" w14:textId="17ADBC12" w:rsidR="00B109CE" w:rsidRPr="00A866CD" w:rsidRDefault="00B109CE" w:rsidP="00D26202">
            <w:pPr>
              <w:spacing w:line="240" w:lineRule="auto"/>
              <w:ind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Borders>
              <w:top w:val="single" w:sz="4" w:space="0" w:color="auto"/>
              <w:left w:val="single" w:sz="4" w:space="0" w:color="auto"/>
              <w:bottom w:val="single" w:sz="4" w:space="0" w:color="auto"/>
              <w:right w:val="single" w:sz="4" w:space="0" w:color="auto"/>
            </w:tcBorders>
            <w:hideMark/>
          </w:tcPr>
          <w:p w14:paraId="0AB06B64" w14:textId="3F19892A" w:rsidR="00B109CE" w:rsidRPr="00A866CD" w:rsidRDefault="00C1037D"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640</w:t>
            </w:r>
          </w:p>
        </w:tc>
        <w:tc>
          <w:tcPr>
            <w:tcW w:w="1866" w:type="dxa"/>
            <w:tcBorders>
              <w:top w:val="single" w:sz="4" w:space="0" w:color="auto"/>
              <w:left w:val="single" w:sz="4" w:space="0" w:color="auto"/>
              <w:bottom w:val="single" w:sz="4" w:space="0" w:color="auto"/>
              <w:right w:val="single" w:sz="4" w:space="0" w:color="auto"/>
            </w:tcBorders>
            <w:hideMark/>
          </w:tcPr>
          <w:p w14:paraId="2D149F24" w14:textId="15EF61F3"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645</w:t>
            </w:r>
          </w:p>
        </w:tc>
        <w:tc>
          <w:tcPr>
            <w:tcW w:w="1866" w:type="dxa"/>
            <w:tcBorders>
              <w:top w:val="single" w:sz="4" w:space="0" w:color="auto"/>
              <w:left w:val="single" w:sz="4" w:space="0" w:color="auto"/>
              <w:bottom w:val="single" w:sz="4" w:space="0" w:color="auto"/>
              <w:right w:val="single" w:sz="4" w:space="0" w:color="auto"/>
            </w:tcBorders>
            <w:hideMark/>
          </w:tcPr>
          <w:p w14:paraId="0B29EA51" w14:textId="6E0EA9E1"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w:t>
            </w:r>
            <w:r w:rsidR="00C1037D" w:rsidRPr="00A866CD">
              <w:rPr>
                <w:rFonts w:ascii="Times New Roman" w:eastAsiaTheme="minorEastAsia" w:hAnsi="Times New Roman" w:cs="Times New Roman"/>
                <w:sz w:val="28"/>
                <w:szCs w:val="28"/>
                <w:lang w:val="kk-KZ"/>
              </w:rPr>
              <w:t>4</w:t>
            </w:r>
            <w:r w:rsidR="00B90569" w:rsidRPr="00A866CD">
              <w:rPr>
                <w:rFonts w:ascii="Times New Roman" w:eastAsiaTheme="minorEastAsia" w:hAnsi="Times New Roman" w:cs="Times New Roman"/>
                <w:sz w:val="28"/>
                <w:szCs w:val="28"/>
                <w:lang w:val="kk-KZ"/>
              </w:rPr>
              <w:t>0</w:t>
            </w:r>
          </w:p>
        </w:tc>
        <w:tc>
          <w:tcPr>
            <w:tcW w:w="1588" w:type="dxa"/>
            <w:tcBorders>
              <w:top w:val="single" w:sz="4" w:space="0" w:color="auto"/>
              <w:left w:val="single" w:sz="4" w:space="0" w:color="auto"/>
              <w:bottom w:val="single" w:sz="4" w:space="0" w:color="auto"/>
              <w:right w:val="single" w:sz="4" w:space="0" w:color="auto"/>
            </w:tcBorders>
            <w:hideMark/>
          </w:tcPr>
          <w:p w14:paraId="620EEEC7" w14:textId="5EE248D4" w:rsidR="00B109CE" w:rsidRPr="00A866CD" w:rsidRDefault="00710785"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635</w:t>
            </w:r>
          </w:p>
        </w:tc>
      </w:tr>
      <w:tr w:rsidR="00B70A34" w:rsidRPr="00A866CD" w14:paraId="375C6B65" w14:textId="77777777" w:rsidTr="00D26202">
        <w:tc>
          <w:tcPr>
            <w:tcW w:w="9639" w:type="dxa"/>
            <w:gridSpan w:val="5"/>
            <w:tcBorders>
              <w:top w:val="single" w:sz="4" w:space="0" w:color="auto"/>
              <w:left w:val="single" w:sz="4" w:space="0" w:color="auto"/>
              <w:bottom w:val="single" w:sz="4" w:space="0" w:color="auto"/>
              <w:right w:val="single" w:sz="4" w:space="0" w:color="auto"/>
            </w:tcBorders>
            <w:hideMark/>
          </w:tcPr>
          <w:p w14:paraId="69492D51" w14:textId="5A3A1B63" w:rsidR="00B70A34" w:rsidRPr="00A866CD" w:rsidRDefault="00A737DD"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1,25 </w:t>
            </w:r>
            <w:r w:rsidR="00B70A34" w:rsidRPr="00A866CD">
              <w:rPr>
                <w:rFonts w:ascii="Times New Roman" w:eastAsiaTheme="minorEastAsia" w:hAnsi="Times New Roman" w:cs="Times New Roman"/>
                <w:sz w:val="28"/>
                <w:szCs w:val="28"/>
                <w:lang w:val="kk-KZ"/>
              </w:rPr>
              <w:t>г/л NaOH</w:t>
            </w:r>
          </w:p>
        </w:tc>
      </w:tr>
      <w:tr w:rsidR="00B109CE" w:rsidRPr="00A866CD" w14:paraId="33707063" w14:textId="77777777" w:rsidTr="00D26202">
        <w:tc>
          <w:tcPr>
            <w:tcW w:w="2452" w:type="dxa"/>
            <w:tcBorders>
              <w:top w:val="single" w:sz="4" w:space="0" w:color="auto"/>
              <w:left w:val="single" w:sz="4" w:space="0" w:color="auto"/>
              <w:bottom w:val="single" w:sz="4" w:space="0" w:color="auto"/>
              <w:right w:val="single" w:sz="4" w:space="0" w:color="auto"/>
            </w:tcBorders>
            <w:hideMark/>
          </w:tcPr>
          <w:p w14:paraId="6F90DBE7" w14:textId="4D081F04" w:rsidR="00B109CE" w:rsidRPr="00A866CD" w:rsidRDefault="00B109CE" w:rsidP="00D26202">
            <w:pPr>
              <w:spacing w:line="240" w:lineRule="auto"/>
              <w:ind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CA1AC9"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Borders>
              <w:top w:val="single" w:sz="4" w:space="0" w:color="auto"/>
              <w:left w:val="single" w:sz="4" w:space="0" w:color="auto"/>
              <w:bottom w:val="single" w:sz="4" w:space="0" w:color="auto"/>
              <w:right w:val="single" w:sz="4" w:space="0" w:color="auto"/>
            </w:tcBorders>
            <w:hideMark/>
          </w:tcPr>
          <w:p w14:paraId="2351216F" w14:textId="18A4385D" w:rsidR="00B109CE" w:rsidRPr="00A866CD" w:rsidRDefault="00710785"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640</w:t>
            </w:r>
          </w:p>
        </w:tc>
        <w:tc>
          <w:tcPr>
            <w:tcW w:w="1866" w:type="dxa"/>
            <w:tcBorders>
              <w:top w:val="single" w:sz="4" w:space="0" w:color="auto"/>
              <w:left w:val="single" w:sz="4" w:space="0" w:color="auto"/>
              <w:bottom w:val="single" w:sz="4" w:space="0" w:color="auto"/>
              <w:right w:val="single" w:sz="4" w:space="0" w:color="auto"/>
            </w:tcBorders>
            <w:hideMark/>
          </w:tcPr>
          <w:p w14:paraId="7A7C642E" w14:textId="4D293638" w:rsidR="00B109CE" w:rsidRPr="00A866CD" w:rsidRDefault="00710785"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685</w:t>
            </w:r>
          </w:p>
        </w:tc>
        <w:tc>
          <w:tcPr>
            <w:tcW w:w="1866" w:type="dxa"/>
            <w:tcBorders>
              <w:top w:val="single" w:sz="4" w:space="0" w:color="auto"/>
              <w:left w:val="single" w:sz="4" w:space="0" w:color="auto"/>
              <w:bottom w:val="single" w:sz="4" w:space="0" w:color="auto"/>
              <w:right w:val="single" w:sz="4" w:space="0" w:color="auto"/>
            </w:tcBorders>
            <w:hideMark/>
          </w:tcPr>
          <w:p w14:paraId="111C3625" w14:textId="03DAC765" w:rsidR="00B109CE" w:rsidRPr="00A866CD" w:rsidRDefault="00710785"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730</w:t>
            </w:r>
          </w:p>
        </w:tc>
        <w:tc>
          <w:tcPr>
            <w:tcW w:w="1588" w:type="dxa"/>
            <w:tcBorders>
              <w:top w:val="single" w:sz="4" w:space="0" w:color="auto"/>
              <w:left w:val="single" w:sz="4" w:space="0" w:color="auto"/>
              <w:bottom w:val="single" w:sz="4" w:space="0" w:color="auto"/>
              <w:right w:val="single" w:sz="4" w:space="0" w:color="auto"/>
            </w:tcBorders>
            <w:hideMark/>
          </w:tcPr>
          <w:p w14:paraId="0255DF9E" w14:textId="1BAFDBEF" w:rsidR="00B109CE" w:rsidRPr="00A866CD" w:rsidRDefault="00187E6F"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770</w:t>
            </w:r>
          </w:p>
        </w:tc>
      </w:tr>
      <w:tr w:rsidR="00B109CE" w:rsidRPr="00A866CD" w14:paraId="270AB967" w14:textId="77777777" w:rsidTr="00D26202">
        <w:tc>
          <w:tcPr>
            <w:tcW w:w="2452" w:type="dxa"/>
            <w:tcBorders>
              <w:top w:val="single" w:sz="4" w:space="0" w:color="auto"/>
              <w:left w:val="single" w:sz="4" w:space="0" w:color="auto"/>
              <w:bottom w:val="single" w:sz="4" w:space="0" w:color="auto"/>
              <w:right w:val="single" w:sz="4" w:space="0" w:color="auto"/>
            </w:tcBorders>
            <w:hideMark/>
          </w:tcPr>
          <w:p w14:paraId="7B946473" w14:textId="02399656" w:rsidR="00B109CE" w:rsidRPr="00A866CD" w:rsidRDefault="00B109CE" w:rsidP="00D26202">
            <w:pPr>
              <w:spacing w:line="240" w:lineRule="auto"/>
              <w:ind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Borders>
              <w:top w:val="single" w:sz="4" w:space="0" w:color="auto"/>
              <w:left w:val="single" w:sz="4" w:space="0" w:color="auto"/>
              <w:bottom w:val="single" w:sz="4" w:space="0" w:color="auto"/>
              <w:right w:val="single" w:sz="4" w:space="0" w:color="auto"/>
            </w:tcBorders>
            <w:hideMark/>
          </w:tcPr>
          <w:p w14:paraId="06DE827F" w14:textId="642400C4"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w:t>
            </w:r>
            <w:r w:rsidR="00710785" w:rsidRPr="00A866CD">
              <w:rPr>
                <w:rFonts w:ascii="Times New Roman" w:eastAsiaTheme="minorEastAsia" w:hAnsi="Times New Roman" w:cs="Times New Roman"/>
                <w:sz w:val="28"/>
                <w:szCs w:val="28"/>
                <w:lang w:val="kk-KZ"/>
              </w:rPr>
              <w:t>70</w:t>
            </w:r>
          </w:p>
        </w:tc>
        <w:tc>
          <w:tcPr>
            <w:tcW w:w="1866" w:type="dxa"/>
            <w:tcBorders>
              <w:top w:val="single" w:sz="4" w:space="0" w:color="auto"/>
              <w:left w:val="single" w:sz="4" w:space="0" w:color="auto"/>
              <w:bottom w:val="single" w:sz="4" w:space="0" w:color="auto"/>
              <w:right w:val="single" w:sz="4" w:space="0" w:color="auto"/>
            </w:tcBorders>
            <w:hideMark/>
          </w:tcPr>
          <w:p w14:paraId="2140F936" w14:textId="480D459F"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670</w:t>
            </w:r>
          </w:p>
        </w:tc>
        <w:tc>
          <w:tcPr>
            <w:tcW w:w="1866" w:type="dxa"/>
            <w:tcBorders>
              <w:top w:val="single" w:sz="4" w:space="0" w:color="auto"/>
              <w:left w:val="single" w:sz="4" w:space="0" w:color="auto"/>
              <w:bottom w:val="single" w:sz="4" w:space="0" w:color="auto"/>
              <w:right w:val="single" w:sz="4" w:space="0" w:color="auto"/>
            </w:tcBorders>
            <w:hideMark/>
          </w:tcPr>
          <w:p w14:paraId="54A55380" w14:textId="14DCA160"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w:t>
            </w:r>
            <w:r w:rsidR="00187E6F" w:rsidRPr="00A866CD">
              <w:rPr>
                <w:rFonts w:ascii="Times New Roman" w:eastAsiaTheme="minorEastAsia" w:hAnsi="Times New Roman" w:cs="Times New Roman"/>
                <w:sz w:val="28"/>
                <w:szCs w:val="28"/>
                <w:lang w:val="kk-KZ"/>
              </w:rPr>
              <w:t>65</w:t>
            </w:r>
          </w:p>
        </w:tc>
        <w:tc>
          <w:tcPr>
            <w:tcW w:w="1588" w:type="dxa"/>
            <w:tcBorders>
              <w:top w:val="single" w:sz="4" w:space="0" w:color="auto"/>
              <w:left w:val="single" w:sz="4" w:space="0" w:color="auto"/>
              <w:bottom w:val="single" w:sz="4" w:space="0" w:color="auto"/>
              <w:right w:val="single" w:sz="4" w:space="0" w:color="auto"/>
            </w:tcBorders>
            <w:hideMark/>
          </w:tcPr>
          <w:p w14:paraId="658128E5" w14:textId="5B16C321"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660</w:t>
            </w:r>
          </w:p>
        </w:tc>
      </w:tr>
      <w:tr w:rsidR="00B70A34" w:rsidRPr="00A866CD" w14:paraId="3BC12EDD" w14:textId="77777777" w:rsidTr="00D26202">
        <w:tc>
          <w:tcPr>
            <w:tcW w:w="9639" w:type="dxa"/>
            <w:gridSpan w:val="5"/>
            <w:tcBorders>
              <w:top w:val="single" w:sz="4" w:space="0" w:color="auto"/>
              <w:left w:val="single" w:sz="4" w:space="0" w:color="auto"/>
              <w:bottom w:val="single" w:sz="4" w:space="0" w:color="auto"/>
              <w:right w:val="single" w:sz="4" w:space="0" w:color="auto"/>
            </w:tcBorders>
            <w:hideMark/>
          </w:tcPr>
          <w:p w14:paraId="61776095" w14:textId="6BA71449" w:rsidR="00B70A34" w:rsidRPr="00A866CD" w:rsidRDefault="00A737DD"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w:t>
            </w:r>
            <w:r w:rsidR="00B70A34" w:rsidRPr="00A866CD">
              <w:rPr>
                <w:rFonts w:ascii="Times New Roman" w:eastAsiaTheme="minorEastAsia" w:hAnsi="Times New Roman" w:cs="Times New Roman"/>
                <w:sz w:val="28"/>
                <w:szCs w:val="28"/>
                <w:lang w:val="kk-KZ"/>
              </w:rPr>
              <w:t>5 г/л NaOH</w:t>
            </w:r>
          </w:p>
        </w:tc>
      </w:tr>
      <w:tr w:rsidR="00B109CE" w:rsidRPr="00A866CD" w14:paraId="4F746958" w14:textId="77777777" w:rsidTr="00D26202">
        <w:tc>
          <w:tcPr>
            <w:tcW w:w="2452" w:type="dxa"/>
            <w:tcBorders>
              <w:top w:val="single" w:sz="4" w:space="0" w:color="auto"/>
              <w:left w:val="single" w:sz="4" w:space="0" w:color="auto"/>
              <w:bottom w:val="single" w:sz="4" w:space="0" w:color="auto"/>
              <w:right w:val="single" w:sz="4" w:space="0" w:color="auto"/>
            </w:tcBorders>
            <w:hideMark/>
          </w:tcPr>
          <w:p w14:paraId="7D2F9BFD" w14:textId="09C327C0" w:rsidR="00B109CE" w:rsidRPr="00A866CD" w:rsidRDefault="00B109CE" w:rsidP="00D26202">
            <w:pPr>
              <w:spacing w:line="240" w:lineRule="auto"/>
              <w:ind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CA1AC9"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Borders>
              <w:top w:val="single" w:sz="4" w:space="0" w:color="auto"/>
              <w:left w:val="single" w:sz="4" w:space="0" w:color="auto"/>
              <w:bottom w:val="single" w:sz="4" w:space="0" w:color="auto"/>
              <w:right w:val="single" w:sz="4" w:space="0" w:color="auto"/>
            </w:tcBorders>
            <w:hideMark/>
          </w:tcPr>
          <w:p w14:paraId="26803298" w14:textId="69E3CF92" w:rsidR="00B109CE" w:rsidRPr="00A866CD" w:rsidRDefault="00187E6F"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820</w:t>
            </w:r>
          </w:p>
        </w:tc>
        <w:tc>
          <w:tcPr>
            <w:tcW w:w="1866" w:type="dxa"/>
            <w:tcBorders>
              <w:top w:val="single" w:sz="4" w:space="0" w:color="auto"/>
              <w:left w:val="single" w:sz="4" w:space="0" w:color="auto"/>
              <w:bottom w:val="single" w:sz="4" w:space="0" w:color="auto"/>
              <w:right w:val="single" w:sz="4" w:space="0" w:color="auto"/>
            </w:tcBorders>
            <w:hideMark/>
          </w:tcPr>
          <w:p w14:paraId="1F21CA76" w14:textId="2BC8BA76" w:rsidR="00B109CE" w:rsidRPr="00A866CD" w:rsidRDefault="00B374D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860</w:t>
            </w:r>
          </w:p>
        </w:tc>
        <w:tc>
          <w:tcPr>
            <w:tcW w:w="1866" w:type="dxa"/>
            <w:tcBorders>
              <w:top w:val="single" w:sz="4" w:space="0" w:color="auto"/>
              <w:left w:val="single" w:sz="4" w:space="0" w:color="auto"/>
              <w:bottom w:val="single" w:sz="4" w:space="0" w:color="auto"/>
              <w:right w:val="single" w:sz="4" w:space="0" w:color="auto"/>
            </w:tcBorders>
            <w:hideMark/>
          </w:tcPr>
          <w:p w14:paraId="6E60D127" w14:textId="0FB8411E" w:rsidR="00B109CE" w:rsidRPr="00A866CD" w:rsidRDefault="00B374D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930</w:t>
            </w:r>
          </w:p>
        </w:tc>
        <w:tc>
          <w:tcPr>
            <w:tcW w:w="1588" w:type="dxa"/>
            <w:tcBorders>
              <w:top w:val="single" w:sz="4" w:space="0" w:color="auto"/>
              <w:left w:val="single" w:sz="4" w:space="0" w:color="auto"/>
              <w:bottom w:val="single" w:sz="4" w:space="0" w:color="auto"/>
              <w:right w:val="single" w:sz="4" w:space="0" w:color="auto"/>
            </w:tcBorders>
            <w:hideMark/>
          </w:tcPr>
          <w:p w14:paraId="1344BF87" w14:textId="671D082B" w:rsidR="00B109CE" w:rsidRPr="00A866CD" w:rsidRDefault="00B374D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970</w:t>
            </w:r>
          </w:p>
        </w:tc>
      </w:tr>
      <w:tr w:rsidR="00B109CE" w:rsidRPr="00A866CD" w14:paraId="06D79349" w14:textId="77777777" w:rsidTr="00D26202">
        <w:tc>
          <w:tcPr>
            <w:tcW w:w="2452" w:type="dxa"/>
            <w:tcBorders>
              <w:top w:val="single" w:sz="4" w:space="0" w:color="auto"/>
              <w:left w:val="single" w:sz="4" w:space="0" w:color="auto"/>
              <w:bottom w:val="single" w:sz="4" w:space="0" w:color="auto"/>
              <w:right w:val="single" w:sz="4" w:space="0" w:color="auto"/>
            </w:tcBorders>
            <w:hideMark/>
          </w:tcPr>
          <w:p w14:paraId="3FFA43DD" w14:textId="03C21C4D" w:rsidR="00B109CE" w:rsidRPr="00A866CD" w:rsidRDefault="00B109CE" w:rsidP="00D26202">
            <w:pPr>
              <w:spacing w:line="240" w:lineRule="auto"/>
              <w:ind w:hanging="11"/>
              <w:contextualSpacing/>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Borders>
              <w:top w:val="single" w:sz="4" w:space="0" w:color="auto"/>
              <w:left w:val="single" w:sz="4" w:space="0" w:color="auto"/>
              <w:bottom w:val="single" w:sz="4" w:space="0" w:color="auto"/>
              <w:right w:val="single" w:sz="4" w:space="0" w:color="auto"/>
            </w:tcBorders>
            <w:hideMark/>
          </w:tcPr>
          <w:p w14:paraId="7F0A4887" w14:textId="241EBE86" w:rsidR="00B109CE" w:rsidRPr="00A866CD" w:rsidRDefault="00187E6F"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755</w:t>
            </w:r>
          </w:p>
        </w:tc>
        <w:tc>
          <w:tcPr>
            <w:tcW w:w="1866" w:type="dxa"/>
            <w:tcBorders>
              <w:top w:val="single" w:sz="4" w:space="0" w:color="auto"/>
              <w:left w:val="single" w:sz="4" w:space="0" w:color="auto"/>
              <w:bottom w:val="single" w:sz="4" w:space="0" w:color="auto"/>
              <w:right w:val="single" w:sz="4" w:space="0" w:color="auto"/>
            </w:tcBorders>
            <w:hideMark/>
          </w:tcPr>
          <w:p w14:paraId="488D5BAD" w14:textId="473D2825"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750</w:t>
            </w:r>
          </w:p>
        </w:tc>
        <w:tc>
          <w:tcPr>
            <w:tcW w:w="1866" w:type="dxa"/>
            <w:tcBorders>
              <w:top w:val="single" w:sz="4" w:space="0" w:color="auto"/>
              <w:left w:val="single" w:sz="4" w:space="0" w:color="auto"/>
              <w:bottom w:val="single" w:sz="4" w:space="0" w:color="auto"/>
              <w:right w:val="single" w:sz="4" w:space="0" w:color="auto"/>
            </w:tcBorders>
            <w:hideMark/>
          </w:tcPr>
          <w:p w14:paraId="7202E6C5" w14:textId="775ED6E5" w:rsidR="00B109CE" w:rsidRPr="00A866CD" w:rsidRDefault="00B374D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752</w:t>
            </w:r>
          </w:p>
        </w:tc>
        <w:tc>
          <w:tcPr>
            <w:tcW w:w="1588" w:type="dxa"/>
            <w:tcBorders>
              <w:top w:val="single" w:sz="4" w:space="0" w:color="auto"/>
              <w:left w:val="single" w:sz="4" w:space="0" w:color="auto"/>
              <w:bottom w:val="single" w:sz="4" w:space="0" w:color="auto"/>
              <w:right w:val="single" w:sz="4" w:space="0" w:color="auto"/>
            </w:tcBorders>
            <w:hideMark/>
          </w:tcPr>
          <w:p w14:paraId="745BF51F" w14:textId="28891E24" w:rsidR="00B109CE" w:rsidRPr="00A866CD" w:rsidRDefault="00B374D4"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750</w:t>
            </w:r>
          </w:p>
        </w:tc>
      </w:tr>
      <w:tr w:rsidR="00A737DD" w:rsidRPr="00A866CD" w14:paraId="7FFC5C9B" w14:textId="77777777" w:rsidTr="00D26202">
        <w:tc>
          <w:tcPr>
            <w:tcW w:w="9639" w:type="dxa"/>
            <w:gridSpan w:val="5"/>
            <w:tcBorders>
              <w:top w:val="single" w:sz="4" w:space="0" w:color="auto"/>
              <w:left w:val="single" w:sz="4" w:space="0" w:color="auto"/>
              <w:bottom w:val="single" w:sz="4" w:space="0" w:color="auto"/>
              <w:right w:val="single" w:sz="4" w:space="0" w:color="auto"/>
            </w:tcBorders>
          </w:tcPr>
          <w:p w14:paraId="66485546" w14:textId="2F9B8EA5" w:rsidR="00A737DD" w:rsidRPr="00A866CD" w:rsidRDefault="00A57C2C"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 г/л NaOH</w:t>
            </w:r>
          </w:p>
        </w:tc>
      </w:tr>
      <w:tr w:rsidR="00B109CE" w:rsidRPr="00A866CD" w14:paraId="2531DFAD" w14:textId="77777777" w:rsidTr="00D26202">
        <w:tc>
          <w:tcPr>
            <w:tcW w:w="2452" w:type="dxa"/>
            <w:tcBorders>
              <w:top w:val="single" w:sz="4" w:space="0" w:color="auto"/>
              <w:left w:val="single" w:sz="4" w:space="0" w:color="auto"/>
              <w:bottom w:val="single" w:sz="4" w:space="0" w:color="auto"/>
              <w:right w:val="single" w:sz="4" w:space="0" w:color="auto"/>
            </w:tcBorders>
          </w:tcPr>
          <w:p w14:paraId="05F67945" w14:textId="765AEB2C" w:rsidR="00B109CE" w:rsidRPr="00A866CD" w:rsidRDefault="00B109CE" w:rsidP="00D26202">
            <w:pPr>
              <w:spacing w:line="240" w:lineRule="auto"/>
              <w:ind w:hanging="11"/>
              <w:contextualSpacing/>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I,</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CA1AC9"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Borders>
              <w:top w:val="single" w:sz="4" w:space="0" w:color="auto"/>
              <w:left w:val="single" w:sz="4" w:space="0" w:color="auto"/>
              <w:bottom w:val="single" w:sz="4" w:space="0" w:color="auto"/>
              <w:right w:val="single" w:sz="4" w:space="0" w:color="auto"/>
            </w:tcBorders>
          </w:tcPr>
          <w:p w14:paraId="5B96F4AD" w14:textId="58DD5E14" w:rsidR="00B109CE" w:rsidRPr="00A866CD" w:rsidRDefault="00E46523"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875</w:t>
            </w:r>
          </w:p>
        </w:tc>
        <w:tc>
          <w:tcPr>
            <w:tcW w:w="1866" w:type="dxa"/>
            <w:tcBorders>
              <w:top w:val="single" w:sz="4" w:space="0" w:color="auto"/>
              <w:left w:val="single" w:sz="4" w:space="0" w:color="auto"/>
              <w:bottom w:val="single" w:sz="4" w:space="0" w:color="auto"/>
              <w:right w:val="single" w:sz="4" w:space="0" w:color="auto"/>
            </w:tcBorders>
          </w:tcPr>
          <w:p w14:paraId="49357BEC" w14:textId="446643C0" w:rsidR="00B109CE" w:rsidRPr="00A866CD" w:rsidRDefault="00B109CE"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960</w:t>
            </w:r>
          </w:p>
        </w:tc>
        <w:tc>
          <w:tcPr>
            <w:tcW w:w="1866" w:type="dxa"/>
            <w:tcBorders>
              <w:top w:val="single" w:sz="4" w:space="0" w:color="auto"/>
              <w:left w:val="single" w:sz="4" w:space="0" w:color="auto"/>
              <w:bottom w:val="single" w:sz="4" w:space="0" w:color="auto"/>
              <w:right w:val="single" w:sz="4" w:space="0" w:color="auto"/>
            </w:tcBorders>
          </w:tcPr>
          <w:p w14:paraId="23DFD5DE" w14:textId="1130AA75" w:rsidR="00B109CE" w:rsidRPr="00A866CD" w:rsidRDefault="00E46523"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960</w:t>
            </w:r>
          </w:p>
        </w:tc>
        <w:tc>
          <w:tcPr>
            <w:tcW w:w="1588" w:type="dxa"/>
            <w:tcBorders>
              <w:top w:val="single" w:sz="4" w:space="0" w:color="auto"/>
              <w:left w:val="single" w:sz="4" w:space="0" w:color="auto"/>
              <w:bottom w:val="single" w:sz="4" w:space="0" w:color="auto"/>
              <w:right w:val="single" w:sz="4" w:space="0" w:color="auto"/>
            </w:tcBorders>
          </w:tcPr>
          <w:p w14:paraId="5D1C63EA" w14:textId="21041439" w:rsidR="00B109CE" w:rsidRPr="00A866CD" w:rsidRDefault="00E46523"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9</w:t>
            </w:r>
            <w:r w:rsidR="00482A54" w:rsidRPr="00A866CD">
              <w:rPr>
                <w:rFonts w:ascii="Times New Roman" w:eastAsiaTheme="minorEastAsia" w:hAnsi="Times New Roman" w:cs="Times New Roman"/>
                <w:sz w:val="28"/>
                <w:szCs w:val="28"/>
                <w:lang w:val="kk-KZ"/>
              </w:rPr>
              <w:t>9</w:t>
            </w:r>
            <w:r w:rsidRPr="00A866CD">
              <w:rPr>
                <w:rFonts w:ascii="Times New Roman" w:eastAsiaTheme="minorEastAsia" w:hAnsi="Times New Roman" w:cs="Times New Roman"/>
                <w:sz w:val="28"/>
                <w:szCs w:val="28"/>
                <w:lang w:val="kk-KZ"/>
              </w:rPr>
              <w:t>0</w:t>
            </w:r>
          </w:p>
        </w:tc>
      </w:tr>
      <w:tr w:rsidR="00B109CE" w:rsidRPr="00A866CD" w14:paraId="654AECB1" w14:textId="77777777" w:rsidTr="00D26202">
        <w:tc>
          <w:tcPr>
            <w:tcW w:w="2452" w:type="dxa"/>
            <w:tcBorders>
              <w:top w:val="single" w:sz="4" w:space="0" w:color="auto"/>
              <w:left w:val="single" w:sz="4" w:space="0" w:color="auto"/>
              <w:bottom w:val="single" w:sz="4" w:space="0" w:color="auto"/>
              <w:right w:val="single" w:sz="4" w:space="0" w:color="auto"/>
            </w:tcBorders>
          </w:tcPr>
          <w:p w14:paraId="259B61B3" w14:textId="7DBC1300" w:rsidR="00B109CE" w:rsidRPr="00A866CD" w:rsidRDefault="00B109CE" w:rsidP="00D26202">
            <w:pPr>
              <w:spacing w:line="240" w:lineRule="auto"/>
              <w:ind w:hanging="11"/>
              <w:contextualSpacing/>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Borders>
              <w:top w:val="single" w:sz="4" w:space="0" w:color="auto"/>
              <w:left w:val="single" w:sz="4" w:space="0" w:color="auto"/>
              <w:bottom w:val="single" w:sz="4" w:space="0" w:color="auto"/>
              <w:right w:val="single" w:sz="4" w:space="0" w:color="auto"/>
            </w:tcBorders>
          </w:tcPr>
          <w:p w14:paraId="54FFE838" w14:textId="302E97C3" w:rsidR="00B109CE" w:rsidRPr="00A866CD" w:rsidRDefault="00E46523"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880</w:t>
            </w:r>
          </w:p>
        </w:tc>
        <w:tc>
          <w:tcPr>
            <w:tcW w:w="1866" w:type="dxa"/>
            <w:tcBorders>
              <w:top w:val="single" w:sz="4" w:space="0" w:color="auto"/>
              <w:left w:val="single" w:sz="4" w:space="0" w:color="auto"/>
              <w:bottom w:val="single" w:sz="4" w:space="0" w:color="auto"/>
              <w:right w:val="single" w:sz="4" w:space="0" w:color="auto"/>
            </w:tcBorders>
          </w:tcPr>
          <w:p w14:paraId="787C7E2A" w14:textId="7B8D52D4" w:rsidR="00B109CE" w:rsidRPr="00A866CD" w:rsidRDefault="00E46523"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875</w:t>
            </w:r>
          </w:p>
        </w:tc>
        <w:tc>
          <w:tcPr>
            <w:tcW w:w="1866" w:type="dxa"/>
            <w:tcBorders>
              <w:top w:val="single" w:sz="4" w:space="0" w:color="auto"/>
              <w:left w:val="single" w:sz="4" w:space="0" w:color="auto"/>
              <w:bottom w:val="single" w:sz="4" w:space="0" w:color="auto"/>
              <w:right w:val="single" w:sz="4" w:space="0" w:color="auto"/>
            </w:tcBorders>
          </w:tcPr>
          <w:p w14:paraId="5B00F895" w14:textId="53BFEF63" w:rsidR="00B109CE" w:rsidRPr="00A866CD" w:rsidRDefault="00E46523"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870</w:t>
            </w:r>
          </w:p>
        </w:tc>
        <w:tc>
          <w:tcPr>
            <w:tcW w:w="1588" w:type="dxa"/>
            <w:tcBorders>
              <w:top w:val="single" w:sz="4" w:space="0" w:color="auto"/>
              <w:left w:val="single" w:sz="4" w:space="0" w:color="auto"/>
              <w:bottom w:val="single" w:sz="4" w:space="0" w:color="auto"/>
              <w:right w:val="single" w:sz="4" w:space="0" w:color="auto"/>
            </w:tcBorders>
          </w:tcPr>
          <w:p w14:paraId="4F4D588D" w14:textId="252BAC54" w:rsidR="00B109CE" w:rsidRPr="00A866CD" w:rsidRDefault="00E46523" w:rsidP="00D26202">
            <w:pPr>
              <w:spacing w:line="240" w:lineRule="auto"/>
              <w:ind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870</w:t>
            </w:r>
          </w:p>
        </w:tc>
      </w:tr>
    </w:tbl>
    <w:p w14:paraId="04292263" w14:textId="77777777" w:rsidR="00694173" w:rsidRPr="00A866CD" w:rsidRDefault="00694173" w:rsidP="004E5923">
      <w:pPr>
        <w:spacing w:after="0" w:line="240" w:lineRule="auto"/>
        <w:ind w:left="11" w:hanging="11"/>
        <w:contextualSpacing/>
        <w:jc w:val="both"/>
        <w:rPr>
          <w:rFonts w:ascii="Times New Roman" w:eastAsiaTheme="minorEastAsia" w:hAnsi="Times New Roman" w:cs="Times New Roman"/>
          <w:sz w:val="28"/>
          <w:szCs w:val="28"/>
          <w:lang w:val="kk-KZ"/>
        </w:rPr>
      </w:pPr>
    </w:p>
    <w:p w14:paraId="0F23C943" w14:textId="46D0B638" w:rsidR="00D27D33" w:rsidRPr="00A866CD" w:rsidRDefault="00D27D33" w:rsidP="00D27D33">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5.5-кестеден көрініп тұрғандай, натрий гидроксидінің концентрациясының артуымен (Al-Zn) жұбында қалыптастырылатын ЭҚК және ҚТТ мәндері (Al-Fe, Ni-Al жұптарында түзілетін мәндерден жуық шамамен 5-6 есе төмен болып келеді. Сонымен бірге, өз кезегінде, сілті концентрациясының артуымен ҚТТ мәнінің жоғарылағанын байқадық. </w:t>
      </w:r>
    </w:p>
    <w:p w14:paraId="4334AAA6" w14:textId="5ADCE0FE" w:rsidR="00D27D33" w:rsidRPr="00A866CD" w:rsidRDefault="00D27D33" w:rsidP="00D27D33">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lastRenderedPageBreak/>
        <w:t xml:space="preserve">Осындай өлшеулерді алюминий электродын графит электродымен жұптастырып жүргіздік. </w:t>
      </w:r>
      <w:r w:rsidR="00A42E3C" w:rsidRPr="00A866CD">
        <w:rPr>
          <w:rFonts w:ascii="Times New Roman" w:eastAsiaTheme="minorEastAsia" w:hAnsi="Times New Roman" w:cs="Times New Roman"/>
          <w:sz w:val="28"/>
          <w:szCs w:val="28"/>
          <w:lang w:val="kk-KZ"/>
        </w:rPr>
        <w:t xml:space="preserve">Бұл жұпта ЭҚК және ҚТТ мәні аз </w:t>
      </w:r>
      <w:r w:rsidRPr="00A866CD">
        <w:rPr>
          <w:rFonts w:ascii="Times New Roman" w:eastAsiaTheme="minorEastAsia" w:hAnsi="Times New Roman" w:cs="Times New Roman"/>
          <w:sz w:val="28"/>
          <w:szCs w:val="28"/>
          <w:lang w:val="kk-KZ"/>
        </w:rPr>
        <w:t>шамалар көрсетті. Нәтижелер 5.6-кестеде келтірілген.</w:t>
      </w:r>
    </w:p>
    <w:p w14:paraId="44BF591E" w14:textId="77777777" w:rsidR="00A008E4" w:rsidRPr="00A866CD" w:rsidRDefault="00A008E4" w:rsidP="00D27D33">
      <w:pPr>
        <w:spacing w:after="0" w:line="240" w:lineRule="auto"/>
        <w:ind w:left="11" w:firstLine="556"/>
        <w:contextualSpacing/>
        <w:jc w:val="both"/>
        <w:rPr>
          <w:rFonts w:ascii="Times New Roman" w:eastAsiaTheme="minorEastAsia" w:hAnsi="Times New Roman" w:cs="Times New Roman"/>
          <w:sz w:val="28"/>
          <w:szCs w:val="28"/>
          <w:lang w:val="kk-KZ"/>
        </w:rPr>
      </w:pPr>
    </w:p>
    <w:p w14:paraId="4785B3F9" w14:textId="38B60666" w:rsidR="00D96FDC" w:rsidRPr="00A866CD" w:rsidRDefault="006627FC" w:rsidP="00D96FDC">
      <w:pPr>
        <w:spacing w:after="0" w:line="240" w:lineRule="auto"/>
        <w:ind w:left="11" w:hanging="11"/>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К</w:t>
      </w:r>
      <w:r w:rsidR="002904ED" w:rsidRPr="00A866CD">
        <w:rPr>
          <w:rFonts w:ascii="Times New Roman" w:eastAsiaTheme="minorEastAsia" w:hAnsi="Times New Roman" w:cs="Times New Roman"/>
          <w:sz w:val="28"/>
          <w:szCs w:val="28"/>
          <w:lang w:val="kk-KZ"/>
        </w:rPr>
        <w:t xml:space="preserve">есте </w:t>
      </w:r>
      <w:r w:rsidRPr="00A866CD">
        <w:rPr>
          <w:rFonts w:ascii="Times New Roman" w:eastAsiaTheme="minorEastAsia" w:hAnsi="Times New Roman" w:cs="Times New Roman"/>
          <w:sz w:val="28"/>
          <w:szCs w:val="28"/>
          <w:lang w:val="kk-KZ"/>
        </w:rPr>
        <w:t>5.5 –</w:t>
      </w:r>
      <w:r w:rsidR="002904ED" w:rsidRPr="00A866CD">
        <w:rPr>
          <w:rFonts w:ascii="Times New Roman" w:eastAsiaTheme="minorEastAsia" w:hAnsi="Times New Roman" w:cs="Times New Roman"/>
          <w:sz w:val="28"/>
          <w:szCs w:val="28"/>
          <w:lang w:val="kk-KZ"/>
        </w:rPr>
        <w:t xml:space="preserve"> Алюминий электродымен мырышты (Al-Zn) жұптастырғанда түзілетін ЭҚК және </w:t>
      </w:r>
      <w:r w:rsidR="00D96FDC" w:rsidRPr="00A866CD">
        <w:rPr>
          <w:rFonts w:ascii="Times New Roman" w:eastAsiaTheme="minorEastAsia" w:hAnsi="Times New Roman" w:cs="Times New Roman"/>
          <w:sz w:val="28"/>
          <w:szCs w:val="28"/>
          <w:lang w:val="kk-KZ"/>
        </w:rPr>
        <w:t>ҚТТ мәндерінің NaOH ерітіндісінің концентрацияларына тәуелділігі</w:t>
      </w:r>
    </w:p>
    <w:p w14:paraId="7E4235F2" w14:textId="77777777" w:rsidR="00D26202" w:rsidRPr="00A866CD" w:rsidRDefault="00D26202" w:rsidP="00D96FDC">
      <w:pPr>
        <w:spacing w:after="0" w:line="240" w:lineRule="auto"/>
        <w:ind w:left="11" w:hanging="11"/>
        <w:contextualSpacing/>
        <w:jc w:val="both"/>
        <w:rPr>
          <w:rFonts w:ascii="Times New Roman" w:eastAsiaTheme="minorEastAsia" w:hAnsi="Times New Roman" w:cs="Times New Roman"/>
          <w:sz w:val="28"/>
          <w:szCs w:val="28"/>
          <w:lang w:val="kk-KZ"/>
        </w:rPr>
      </w:pPr>
    </w:p>
    <w:tbl>
      <w:tblPr>
        <w:tblStyle w:val="af8"/>
        <w:tblW w:w="9623" w:type="dxa"/>
        <w:tblInd w:w="11" w:type="dxa"/>
        <w:tblLook w:val="04A0" w:firstRow="1" w:lastRow="0" w:firstColumn="1" w:lastColumn="0" w:noHBand="0" w:noVBand="1"/>
      </w:tblPr>
      <w:tblGrid>
        <w:gridCol w:w="1869"/>
        <w:gridCol w:w="1867"/>
        <w:gridCol w:w="2060"/>
        <w:gridCol w:w="1985"/>
        <w:gridCol w:w="1842"/>
      </w:tblGrid>
      <w:tr w:rsidR="002904ED" w:rsidRPr="00A866CD" w14:paraId="056A862D"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7B9FD3C5" w14:textId="00C44B97" w:rsidR="002904ED" w:rsidRPr="00A866CD" w:rsidRDefault="00D26202" w:rsidP="00D26202">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S</w:t>
            </w:r>
            <w:r w:rsidR="002904ED" w:rsidRPr="00A866CD">
              <w:rPr>
                <w:rFonts w:ascii="Times New Roman" w:eastAsiaTheme="minorEastAsia" w:hAnsi="Times New Roman" w:cs="Times New Roman"/>
                <w:sz w:val="28"/>
                <w:szCs w:val="28"/>
                <w:lang w:val="en-US"/>
              </w:rPr>
              <w:t>(Al), c</w:t>
            </w:r>
            <w:r w:rsidR="002904ED" w:rsidRPr="00A866CD">
              <w:rPr>
                <w:rFonts w:ascii="Times New Roman" w:eastAsiaTheme="minorEastAsia" w:hAnsi="Times New Roman" w:cs="Times New Roman"/>
                <w:sz w:val="28"/>
                <w:szCs w:val="28"/>
                <w:lang w:val="kk-KZ"/>
              </w:rPr>
              <w:t>м</w:t>
            </w:r>
            <w:r w:rsidR="002904ED" w:rsidRPr="00A866CD">
              <w:rPr>
                <w:rFonts w:ascii="Times New Roman" w:eastAsiaTheme="minorEastAsia" w:hAnsi="Times New Roman" w:cs="Times New Roman"/>
                <w:sz w:val="28"/>
                <w:szCs w:val="28"/>
                <w:vertAlign w:val="superscript"/>
                <w:lang w:val="kk-KZ"/>
              </w:rPr>
              <w:t>2</w:t>
            </w:r>
          </w:p>
        </w:tc>
        <w:tc>
          <w:tcPr>
            <w:tcW w:w="1867" w:type="dxa"/>
            <w:tcBorders>
              <w:top w:val="single" w:sz="4" w:space="0" w:color="auto"/>
              <w:left w:val="single" w:sz="4" w:space="0" w:color="auto"/>
              <w:bottom w:val="single" w:sz="4" w:space="0" w:color="auto"/>
              <w:right w:val="single" w:sz="4" w:space="0" w:color="auto"/>
            </w:tcBorders>
            <w:hideMark/>
          </w:tcPr>
          <w:p w14:paraId="3D8C1AC9" w14:textId="77777777" w:rsidR="002904ED" w:rsidRPr="00A866CD" w:rsidRDefault="002904ED"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p>
        </w:tc>
        <w:tc>
          <w:tcPr>
            <w:tcW w:w="2060" w:type="dxa"/>
            <w:tcBorders>
              <w:top w:val="single" w:sz="4" w:space="0" w:color="auto"/>
              <w:left w:val="single" w:sz="4" w:space="0" w:color="auto"/>
              <w:bottom w:val="single" w:sz="4" w:space="0" w:color="auto"/>
              <w:right w:val="single" w:sz="4" w:space="0" w:color="auto"/>
            </w:tcBorders>
            <w:hideMark/>
          </w:tcPr>
          <w:p w14:paraId="42EC725A" w14:textId="77777777" w:rsidR="002904ED" w:rsidRPr="00A866CD" w:rsidRDefault="002904ED"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w:t>
            </w:r>
          </w:p>
        </w:tc>
        <w:tc>
          <w:tcPr>
            <w:tcW w:w="1985" w:type="dxa"/>
            <w:tcBorders>
              <w:top w:val="single" w:sz="4" w:space="0" w:color="auto"/>
              <w:left w:val="single" w:sz="4" w:space="0" w:color="auto"/>
              <w:bottom w:val="single" w:sz="4" w:space="0" w:color="auto"/>
              <w:right w:val="single" w:sz="4" w:space="0" w:color="auto"/>
            </w:tcBorders>
            <w:hideMark/>
          </w:tcPr>
          <w:p w14:paraId="03EBBEAA" w14:textId="77777777" w:rsidR="002904ED" w:rsidRPr="00A866CD" w:rsidRDefault="002904ED"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3</w:t>
            </w:r>
          </w:p>
        </w:tc>
        <w:tc>
          <w:tcPr>
            <w:tcW w:w="1842" w:type="dxa"/>
            <w:tcBorders>
              <w:top w:val="single" w:sz="4" w:space="0" w:color="auto"/>
              <w:left w:val="single" w:sz="4" w:space="0" w:color="auto"/>
              <w:bottom w:val="single" w:sz="4" w:space="0" w:color="auto"/>
              <w:right w:val="single" w:sz="4" w:space="0" w:color="auto"/>
            </w:tcBorders>
            <w:hideMark/>
          </w:tcPr>
          <w:p w14:paraId="05FE3CAE" w14:textId="77777777" w:rsidR="002904ED" w:rsidRPr="00A866CD" w:rsidRDefault="002904ED"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4</w:t>
            </w:r>
          </w:p>
        </w:tc>
      </w:tr>
      <w:tr w:rsidR="002904ED" w:rsidRPr="00A866CD" w14:paraId="362E9552" w14:textId="77777777" w:rsidTr="00D26202">
        <w:tc>
          <w:tcPr>
            <w:tcW w:w="9623" w:type="dxa"/>
            <w:gridSpan w:val="5"/>
            <w:tcBorders>
              <w:top w:val="single" w:sz="4" w:space="0" w:color="auto"/>
              <w:left w:val="single" w:sz="4" w:space="0" w:color="auto"/>
              <w:bottom w:val="single" w:sz="4" w:space="0" w:color="auto"/>
              <w:right w:val="single" w:sz="4" w:space="0" w:color="auto"/>
            </w:tcBorders>
            <w:hideMark/>
          </w:tcPr>
          <w:p w14:paraId="62AA3134" w14:textId="43BFED5B" w:rsidR="002904ED" w:rsidRPr="00A866CD" w:rsidRDefault="002904ED"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0,625 г/л  NaOH ерітіндісі</w:t>
            </w:r>
          </w:p>
        </w:tc>
      </w:tr>
      <w:tr w:rsidR="00B109CE" w:rsidRPr="00A866CD" w14:paraId="2C6B9CF3"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3423472D" w14:textId="3B6A40C5" w:rsidR="00B109CE" w:rsidRPr="00A866CD" w:rsidRDefault="00B109CE" w:rsidP="00D26202">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00D2620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CA1AC9"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Borders>
              <w:top w:val="single" w:sz="4" w:space="0" w:color="auto"/>
              <w:left w:val="single" w:sz="4" w:space="0" w:color="auto"/>
              <w:bottom w:val="single" w:sz="4" w:space="0" w:color="auto"/>
              <w:right w:val="single" w:sz="4" w:space="0" w:color="auto"/>
            </w:tcBorders>
            <w:hideMark/>
          </w:tcPr>
          <w:p w14:paraId="486E61C3" w14:textId="0F3C9191" w:rsidR="00B109CE" w:rsidRPr="00A866CD" w:rsidRDefault="00E46523"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158</w:t>
            </w:r>
          </w:p>
        </w:tc>
        <w:tc>
          <w:tcPr>
            <w:tcW w:w="2060" w:type="dxa"/>
            <w:tcBorders>
              <w:top w:val="single" w:sz="4" w:space="0" w:color="auto"/>
              <w:left w:val="single" w:sz="4" w:space="0" w:color="auto"/>
              <w:bottom w:val="single" w:sz="4" w:space="0" w:color="auto"/>
              <w:right w:val="single" w:sz="4" w:space="0" w:color="auto"/>
            </w:tcBorders>
            <w:hideMark/>
          </w:tcPr>
          <w:p w14:paraId="4DA95C91" w14:textId="089F0B3C"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FF1482" w:rsidRPr="00A866CD">
              <w:rPr>
                <w:rFonts w:ascii="Times New Roman" w:eastAsiaTheme="minorEastAsia" w:hAnsi="Times New Roman" w:cs="Times New Roman"/>
                <w:sz w:val="28"/>
                <w:szCs w:val="28"/>
                <w:lang w:val="kk-KZ"/>
              </w:rPr>
              <w:t>63</w:t>
            </w:r>
          </w:p>
        </w:tc>
        <w:tc>
          <w:tcPr>
            <w:tcW w:w="1985" w:type="dxa"/>
            <w:tcBorders>
              <w:top w:val="single" w:sz="4" w:space="0" w:color="auto"/>
              <w:left w:val="single" w:sz="4" w:space="0" w:color="auto"/>
              <w:bottom w:val="single" w:sz="4" w:space="0" w:color="auto"/>
              <w:right w:val="single" w:sz="4" w:space="0" w:color="auto"/>
            </w:tcBorders>
            <w:hideMark/>
          </w:tcPr>
          <w:p w14:paraId="755101A3" w14:textId="40CBCE71"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FF1482" w:rsidRPr="00A866CD">
              <w:rPr>
                <w:rFonts w:ascii="Times New Roman" w:eastAsiaTheme="minorEastAsia" w:hAnsi="Times New Roman" w:cs="Times New Roman"/>
                <w:sz w:val="28"/>
                <w:szCs w:val="28"/>
                <w:lang w:val="kk-KZ"/>
              </w:rPr>
              <w:t>71</w:t>
            </w:r>
          </w:p>
        </w:tc>
        <w:tc>
          <w:tcPr>
            <w:tcW w:w="1842" w:type="dxa"/>
            <w:tcBorders>
              <w:top w:val="single" w:sz="4" w:space="0" w:color="auto"/>
              <w:left w:val="single" w:sz="4" w:space="0" w:color="auto"/>
              <w:bottom w:val="single" w:sz="4" w:space="0" w:color="auto"/>
              <w:right w:val="single" w:sz="4" w:space="0" w:color="auto"/>
            </w:tcBorders>
            <w:hideMark/>
          </w:tcPr>
          <w:p w14:paraId="3FB8B7AF" w14:textId="47A2C874"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FF1482" w:rsidRPr="00A866CD">
              <w:rPr>
                <w:rFonts w:ascii="Times New Roman" w:eastAsiaTheme="minorEastAsia" w:hAnsi="Times New Roman" w:cs="Times New Roman"/>
                <w:sz w:val="28"/>
                <w:szCs w:val="28"/>
                <w:lang w:val="kk-KZ"/>
              </w:rPr>
              <w:t>80</w:t>
            </w:r>
          </w:p>
        </w:tc>
      </w:tr>
      <w:tr w:rsidR="00B109CE" w:rsidRPr="00A866CD" w14:paraId="244826DC"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3770F117" w14:textId="7B846497" w:rsidR="00B109CE" w:rsidRPr="00A866CD" w:rsidRDefault="00B109CE" w:rsidP="00D26202">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D2620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Borders>
              <w:top w:val="single" w:sz="4" w:space="0" w:color="auto"/>
              <w:left w:val="single" w:sz="4" w:space="0" w:color="auto"/>
              <w:bottom w:val="single" w:sz="4" w:space="0" w:color="auto"/>
              <w:right w:val="single" w:sz="4" w:space="0" w:color="auto"/>
            </w:tcBorders>
            <w:hideMark/>
          </w:tcPr>
          <w:p w14:paraId="02DDDEE5" w14:textId="56C1B614" w:rsidR="00B109CE" w:rsidRPr="00A866CD" w:rsidRDefault="00E46523"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166</w:t>
            </w:r>
          </w:p>
        </w:tc>
        <w:tc>
          <w:tcPr>
            <w:tcW w:w="2060" w:type="dxa"/>
            <w:tcBorders>
              <w:top w:val="single" w:sz="4" w:space="0" w:color="auto"/>
              <w:left w:val="single" w:sz="4" w:space="0" w:color="auto"/>
              <w:bottom w:val="single" w:sz="4" w:space="0" w:color="auto"/>
              <w:right w:val="single" w:sz="4" w:space="0" w:color="auto"/>
            </w:tcBorders>
            <w:hideMark/>
          </w:tcPr>
          <w:p w14:paraId="14BC9B03" w14:textId="4C779C63"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166</w:t>
            </w:r>
          </w:p>
        </w:tc>
        <w:tc>
          <w:tcPr>
            <w:tcW w:w="1985" w:type="dxa"/>
            <w:tcBorders>
              <w:top w:val="single" w:sz="4" w:space="0" w:color="auto"/>
              <w:left w:val="single" w:sz="4" w:space="0" w:color="auto"/>
              <w:bottom w:val="single" w:sz="4" w:space="0" w:color="auto"/>
              <w:right w:val="single" w:sz="4" w:space="0" w:color="auto"/>
            </w:tcBorders>
            <w:hideMark/>
          </w:tcPr>
          <w:p w14:paraId="22936ED4" w14:textId="18AB0E77"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FF1482" w:rsidRPr="00A866CD">
              <w:rPr>
                <w:rFonts w:ascii="Times New Roman" w:eastAsiaTheme="minorEastAsia" w:hAnsi="Times New Roman" w:cs="Times New Roman"/>
                <w:sz w:val="28"/>
                <w:szCs w:val="28"/>
                <w:lang w:val="kk-KZ"/>
              </w:rPr>
              <w:t>70</w:t>
            </w:r>
          </w:p>
        </w:tc>
        <w:tc>
          <w:tcPr>
            <w:tcW w:w="1842" w:type="dxa"/>
            <w:tcBorders>
              <w:top w:val="single" w:sz="4" w:space="0" w:color="auto"/>
              <w:left w:val="single" w:sz="4" w:space="0" w:color="auto"/>
              <w:bottom w:val="single" w:sz="4" w:space="0" w:color="auto"/>
              <w:right w:val="single" w:sz="4" w:space="0" w:color="auto"/>
            </w:tcBorders>
            <w:hideMark/>
          </w:tcPr>
          <w:p w14:paraId="0D0F6FFE" w14:textId="2ADEC781"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FF1482" w:rsidRPr="00A866CD">
              <w:rPr>
                <w:rFonts w:ascii="Times New Roman" w:eastAsiaTheme="minorEastAsia" w:hAnsi="Times New Roman" w:cs="Times New Roman"/>
                <w:sz w:val="28"/>
                <w:szCs w:val="28"/>
                <w:lang w:val="kk-KZ"/>
              </w:rPr>
              <w:t>75</w:t>
            </w:r>
          </w:p>
        </w:tc>
      </w:tr>
      <w:tr w:rsidR="002904ED" w:rsidRPr="00A866CD" w14:paraId="619D181D" w14:textId="77777777" w:rsidTr="00D26202">
        <w:tc>
          <w:tcPr>
            <w:tcW w:w="9623" w:type="dxa"/>
            <w:gridSpan w:val="5"/>
            <w:tcBorders>
              <w:top w:val="single" w:sz="4" w:space="0" w:color="auto"/>
              <w:left w:val="single" w:sz="4" w:space="0" w:color="auto"/>
              <w:bottom w:val="single" w:sz="4" w:space="0" w:color="auto"/>
              <w:right w:val="single" w:sz="4" w:space="0" w:color="auto"/>
            </w:tcBorders>
            <w:hideMark/>
          </w:tcPr>
          <w:p w14:paraId="7F07999D" w14:textId="1B786C5B" w:rsidR="002904ED" w:rsidRPr="00A866CD" w:rsidRDefault="002904ED"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1,25 г/л NaOH ерітіндісі</w:t>
            </w:r>
          </w:p>
        </w:tc>
      </w:tr>
      <w:tr w:rsidR="00B109CE" w:rsidRPr="00A866CD" w14:paraId="315811C9"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62B308F1" w14:textId="1D1BB560" w:rsidR="00B109CE" w:rsidRPr="00A866CD" w:rsidRDefault="00B109CE" w:rsidP="00D26202">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00D2620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CA1AC9"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Borders>
              <w:top w:val="single" w:sz="4" w:space="0" w:color="auto"/>
              <w:left w:val="single" w:sz="4" w:space="0" w:color="auto"/>
              <w:bottom w:val="single" w:sz="4" w:space="0" w:color="auto"/>
              <w:right w:val="single" w:sz="4" w:space="0" w:color="auto"/>
            </w:tcBorders>
            <w:hideMark/>
          </w:tcPr>
          <w:p w14:paraId="096B01C9" w14:textId="39D82211"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EA3364" w:rsidRPr="00A866CD">
              <w:rPr>
                <w:rFonts w:ascii="Times New Roman" w:eastAsiaTheme="minorEastAsia" w:hAnsi="Times New Roman" w:cs="Times New Roman"/>
                <w:sz w:val="28"/>
                <w:szCs w:val="28"/>
                <w:lang w:val="kk-KZ"/>
              </w:rPr>
              <w:t>65</w:t>
            </w:r>
          </w:p>
        </w:tc>
        <w:tc>
          <w:tcPr>
            <w:tcW w:w="2060" w:type="dxa"/>
            <w:tcBorders>
              <w:top w:val="single" w:sz="4" w:space="0" w:color="auto"/>
              <w:left w:val="single" w:sz="4" w:space="0" w:color="auto"/>
              <w:bottom w:val="single" w:sz="4" w:space="0" w:color="auto"/>
              <w:right w:val="single" w:sz="4" w:space="0" w:color="auto"/>
            </w:tcBorders>
            <w:hideMark/>
          </w:tcPr>
          <w:p w14:paraId="693035A3" w14:textId="151C7258"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EA3364" w:rsidRPr="00A866CD">
              <w:rPr>
                <w:rFonts w:ascii="Times New Roman" w:eastAsiaTheme="minorEastAsia" w:hAnsi="Times New Roman" w:cs="Times New Roman"/>
                <w:sz w:val="28"/>
                <w:szCs w:val="28"/>
                <w:lang w:val="kk-KZ"/>
              </w:rPr>
              <w:t>72</w:t>
            </w:r>
          </w:p>
        </w:tc>
        <w:tc>
          <w:tcPr>
            <w:tcW w:w="1985" w:type="dxa"/>
            <w:tcBorders>
              <w:top w:val="single" w:sz="4" w:space="0" w:color="auto"/>
              <w:left w:val="single" w:sz="4" w:space="0" w:color="auto"/>
              <w:bottom w:val="single" w:sz="4" w:space="0" w:color="auto"/>
              <w:right w:val="single" w:sz="4" w:space="0" w:color="auto"/>
            </w:tcBorders>
            <w:hideMark/>
          </w:tcPr>
          <w:p w14:paraId="7986A233" w14:textId="67A08B61"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A05986" w:rsidRPr="00A866CD">
              <w:rPr>
                <w:rFonts w:ascii="Times New Roman" w:eastAsiaTheme="minorEastAsia" w:hAnsi="Times New Roman" w:cs="Times New Roman"/>
                <w:sz w:val="28"/>
                <w:szCs w:val="28"/>
                <w:lang w:val="kk-KZ"/>
              </w:rPr>
              <w:t>81</w:t>
            </w:r>
          </w:p>
        </w:tc>
        <w:tc>
          <w:tcPr>
            <w:tcW w:w="1842" w:type="dxa"/>
            <w:tcBorders>
              <w:top w:val="single" w:sz="4" w:space="0" w:color="auto"/>
              <w:left w:val="single" w:sz="4" w:space="0" w:color="auto"/>
              <w:bottom w:val="single" w:sz="4" w:space="0" w:color="auto"/>
              <w:right w:val="single" w:sz="4" w:space="0" w:color="auto"/>
            </w:tcBorders>
            <w:hideMark/>
          </w:tcPr>
          <w:p w14:paraId="3D0985A0" w14:textId="7B4B6020"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A05986" w:rsidRPr="00A866CD">
              <w:rPr>
                <w:rFonts w:ascii="Times New Roman" w:eastAsiaTheme="minorEastAsia" w:hAnsi="Times New Roman" w:cs="Times New Roman"/>
                <w:sz w:val="28"/>
                <w:szCs w:val="28"/>
                <w:lang w:val="kk-KZ"/>
              </w:rPr>
              <w:t>92</w:t>
            </w:r>
          </w:p>
        </w:tc>
      </w:tr>
      <w:tr w:rsidR="00B109CE" w:rsidRPr="00A866CD" w14:paraId="0F0A2CD5"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1AAF0A83" w14:textId="22D1A2F8" w:rsidR="00B109CE" w:rsidRPr="00A866CD" w:rsidRDefault="00B109CE" w:rsidP="00D26202">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D2620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Borders>
              <w:top w:val="single" w:sz="4" w:space="0" w:color="auto"/>
              <w:left w:val="single" w:sz="4" w:space="0" w:color="auto"/>
              <w:bottom w:val="single" w:sz="4" w:space="0" w:color="auto"/>
              <w:right w:val="single" w:sz="4" w:space="0" w:color="auto"/>
            </w:tcBorders>
            <w:hideMark/>
          </w:tcPr>
          <w:p w14:paraId="483309CC" w14:textId="2476B586"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EA3364" w:rsidRPr="00A866CD">
              <w:rPr>
                <w:rFonts w:ascii="Times New Roman" w:eastAsiaTheme="minorEastAsia" w:hAnsi="Times New Roman" w:cs="Times New Roman"/>
                <w:sz w:val="28"/>
                <w:szCs w:val="28"/>
                <w:lang w:val="kk-KZ"/>
              </w:rPr>
              <w:t>62</w:t>
            </w:r>
          </w:p>
        </w:tc>
        <w:tc>
          <w:tcPr>
            <w:tcW w:w="2060" w:type="dxa"/>
            <w:tcBorders>
              <w:top w:val="single" w:sz="4" w:space="0" w:color="auto"/>
              <w:left w:val="single" w:sz="4" w:space="0" w:color="auto"/>
              <w:bottom w:val="single" w:sz="4" w:space="0" w:color="auto"/>
              <w:right w:val="single" w:sz="4" w:space="0" w:color="auto"/>
            </w:tcBorders>
            <w:hideMark/>
          </w:tcPr>
          <w:p w14:paraId="690BB884" w14:textId="5BD7CCC6"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162</w:t>
            </w:r>
          </w:p>
        </w:tc>
        <w:tc>
          <w:tcPr>
            <w:tcW w:w="1985" w:type="dxa"/>
            <w:tcBorders>
              <w:top w:val="single" w:sz="4" w:space="0" w:color="auto"/>
              <w:left w:val="single" w:sz="4" w:space="0" w:color="auto"/>
              <w:bottom w:val="single" w:sz="4" w:space="0" w:color="auto"/>
              <w:right w:val="single" w:sz="4" w:space="0" w:color="auto"/>
            </w:tcBorders>
            <w:hideMark/>
          </w:tcPr>
          <w:p w14:paraId="01B27EE4" w14:textId="18ACE80F"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A05986" w:rsidRPr="00A866CD">
              <w:rPr>
                <w:rFonts w:ascii="Times New Roman" w:eastAsiaTheme="minorEastAsia" w:hAnsi="Times New Roman" w:cs="Times New Roman"/>
                <w:sz w:val="28"/>
                <w:szCs w:val="28"/>
                <w:lang w:val="kk-KZ"/>
              </w:rPr>
              <w:t>65</w:t>
            </w:r>
          </w:p>
        </w:tc>
        <w:tc>
          <w:tcPr>
            <w:tcW w:w="1842" w:type="dxa"/>
            <w:tcBorders>
              <w:top w:val="single" w:sz="4" w:space="0" w:color="auto"/>
              <w:left w:val="single" w:sz="4" w:space="0" w:color="auto"/>
              <w:bottom w:val="single" w:sz="4" w:space="0" w:color="auto"/>
              <w:right w:val="single" w:sz="4" w:space="0" w:color="auto"/>
            </w:tcBorders>
            <w:hideMark/>
          </w:tcPr>
          <w:p w14:paraId="37BAA9A0" w14:textId="4402836F"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A05986" w:rsidRPr="00A866CD">
              <w:rPr>
                <w:rFonts w:ascii="Times New Roman" w:eastAsiaTheme="minorEastAsia" w:hAnsi="Times New Roman" w:cs="Times New Roman"/>
                <w:sz w:val="28"/>
                <w:szCs w:val="28"/>
                <w:lang w:val="kk-KZ"/>
              </w:rPr>
              <w:t>65</w:t>
            </w:r>
          </w:p>
        </w:tc>
      </w:tr>
      <w:tr w:rsidR="002904ED" w:rsidRPr="00A866CD" w14:paraId="3F1617D1" w14:textId="77777777" w:rsidTr="00D26202">
        <w:tc>
          <w:tcPr>
            <w:tcW w:w="9623" w:type="dxa"/>
            <w:gridSpan w:val="5"/>
            <w:tcBorders>
              <w:top w:val="single" w:sz="4" w:space="0" w:color="auto"/>
              <w:left w:val="single" w:sz="4" w:space="0" w:color="auto"/>
              <w:bottom w:val="single" w:sz="4" w:space="0" w:color="auto"/>
              <w:right w:val="single" w:sz="4" w:space="0" w:color="auto"/>
            </w:tcBorders>
            <w:hideMark/>
          </w:tcPr>
          <w:p w14:paraId="1466995C" w14:textId="6ABF37EE" w:rsidR="002904ED" w:rsidRPr="00A866CD" w:rsidRDefault="002904ED"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2,5 г/л NaOH ерітіндісі</w:t>
            </w:r>
          </w:p>
        </w:tc>
      </w:tr>
      <w:tr w:rsidR="00B109CE" w:rsidRPr="00A866CD" w14:paraId="536AF3E8"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4D9C8C02" w14:textId="565A898D" w:rsidR="00B109CE" w:rsidRPr="00A866CD" w:rsidRDefault="00B109CE" w:rsidP="00D26202">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00D2620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CA1AC9"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Borders>
              <w:top w:val="single" w:sz="4" w:space="0" w:color="auto"/>
              <w:left w:val="single" w:sz="4" w:space="0" w:color="auto"/>
              <w:bottom w:val="single" w:sz="4" w:space="0" w:color="auto"/>
              <w:right w:val="single" w:sz="4" w:space="0" w:color="auto"/>
            </w:tcBorders>
            <w:hideMark/>
          </w:tcPr>
          <w:p w14:paraId="09B415D3" w14:textId="5C1D9BDF"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097BEC" w:rsidRPr="00A866CD">
              <w:rPr>
                <w:rFonts w:ascii="Times New Roman" w:eastAsiaTheme="minorEastAsia" w:hAnsi="Times New Roman" w:cs="Times New Roman"/>
                <w:sz w:val="28"/>
                <w:szCs w:val="28"/>
                <w:lang w:val="kk-KZ"/>
              </w:rPr>
              <w:t>69</w:t>
            </w:r>
          </w:p>
        </w:tc>
        <w:tc>
          <w:tcPr>
            <w:tcW w:w="2060" w:type="dxa"/>
            <w:tcBorders>
              <w:top w:val="single" w:sz="4" w:space="0" w:color="auto"/>
              <w:left w:val="single" w:sz="4" w:space="0" w:color="auto"/>
              <w:bottom w:val="single" w:sz="4" w:space="0" w:color="auto"/>
              <w:right w:val="single" w:sz="4" w:space="0" w:color="auto"/>
            </w:tcBorders>
            <w:hideMark/>
          </w:tcPr>
          <w:p w14:paraId="5CB6051C" w14:textId="654B8DA4"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097BEC" w:rsidRPr="00A866CD">
              <w:rPr>
                <w:rFonts w:ascii="Times New Roman" w:eastAsiaTheme="minorEastAsia" w:hAnsi="Times New Roman" w:cs="Times New Roman"/>
                <w:sz w:val="28"/>
                <w:szCs w:val="28"/>
                <w:lang w:val="kk-KZ"/>
              </w:rPr>
              <w:t>76</w:t>
            </w:r>
          </w:p>
        </w:tc>
        <w:tc>
          <w:tcPr>
            <w:tcW w:w="1985" w:type="dxa"/>
            <w:tcBorders>
              <w:top w:val="single" w:sz="4" w:space="0" w:color="auto"/>
              <w:left w:val="single" w:sz="4" w:space="0" w:color="auto"/>
              <w:bottom w:val="single" w:sz="4" w:space="0" w:color="auto"/>
              <w:right w:val="single" w:sz="4" w:space="0" w:color="auto"/>
            </w:tcBorders>
            <w:hideMark/>
          </w:tcPr>
          <w:p w14:paraId="4DEEEB9F" w14:textId="45742B32"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CD285D" w:rsidRPr="00A866CD">
              <w:rPr>
                <w:rFonts w:ascii="Times New Roman" w:eastAsiaTheme="minorEastAsia" w:hAnsi="Times New Roman" w:cs="Times New Roman"/>
                <w:sz w:val="28"/>
                <w:szCs w:val="28"/>
                <w:lang w:val="kk-KZ"/>
              </w:rPr>
              <w:t>82</w:t>
            </w:r>
          </w:p>
        </w:tc>
        <w:tc>
          <w:tcPr>
            <w:tcW w:w="1842" w:type="dxa"/>
            <w:tcBorders>
              <w:top w:val="single" w:sz="4" w:space="0" w:color="auto"/>
              <w:left w:val="single" w:sz="4" w:space="0" w:color="auto"/>
              <w:bottom w:val="single" w:sz="4" w:space="0" w:color="auto"/>
              <w:right w:val="single" w:sz="4" w:space="0" w:color="auto"/>
            </w:tcBorders>
            <w:hideMark/>
          </w:tcPr>
          <w:p w14:paraId="61D2148B" w14:textId="216E3E45"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E220E6" w:rsidRPr="00A866CD">
              <w:rPr>
                <w:rFonts w:ascii="Times New Roman" w:eastAsiaTheme="minorEastAsia" w:hAnsi="Times New Roman" w:cs="Times New Roman"/>
                <w:sz w:val="28"/>
                <w:szCs w:val="28"/>
                <w:lang w:val="kk-KZ"/>
              </w:rPr>
              <w:t>90</w:t>
            </w:r>
          </w:p>
        </w:tc>
      </w:tr>
      <w:tr w:rsidR="00B109CE" w:rsidRPr="00A866CD" w14:paraId="3D8C55E3"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491BFC33" w14:textId="1A1D602E" w:rsidR="00B109CE" w:rsidRPr="00A866CD" w:rsidRDefault="00B109CE" w:rsidP="00D26202">
            <w:pPr>
              <w:spacing w:line="240" w:lineRule="auto"/>
              <w:ind w:left="11" w:hanging="11"/>
              <w:contextualSpacing/>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D2620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Borders>
              <w:top w:val="single" w:sz="4" w:space="0" w:color="auto"/>
              <w:left w:val="single" w:sz="4" w:space="0" w:color="auto"/>
              <w:bottom w:val="single" w:sz="4" w:space="0" w:color="auto"/>
              <w:right w:val="single" w:sz="4" w:space="0" w:color="auto"/>
            </w:tcBorders>
            <w:hideMark/>
          </w:tcPr>
          <w:p w14:paraId="51A7001A" w14:textId="5AA28186"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162</w:t>
            </w:r>
          </w:p>
        </w:tc>
        <w:tc>
          <w:tcPr>
            <w:tcW w:w="2060" w:type="dxa"/>
            <w:tcBorders>
              <w:top w:val="single" w:sz="4" w:space="0" w:color="auto"/>
              <w:left w:val="single" w:sz="4" w:space="0" w:color="auto"/>
              <w:bottom w:val="single" w:sz="4" w:space="0" w:color="auto"/>
              <w:right w:val="single" w:sz="4" w:space="0" w:color="auto"/>
            </w:tcBorders>
            <w:hideMark/>
          </w:tcPr>
          <w:p w14:paraId="0EBBBB8B" w14:textId="0D7C9247"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E220E6" w:rsidRPr="00A866CD">
              <w:rPr>
                <w:rFonts w:ascii="Times New Roman" w:eastAsiaTheme="minorEastAsia" w:hAnsi="Times New Roman" w:cs="Times New Roman"/>
                <w:sz w:val="28"/>
                <w:szCs w:val="28"/>
                <w:lang w:val="kk-KZ"/>
              </w:rPr>
              <w:t>6</w:t>
            </w:r>
            <w:r w:rsidR="009C5C77" w:rsidRPr="00A866CD">
              <w:rPr>
                <w:rFonts w:ascii="Times New Roman" w:eastAsiaTheme="minorEastAsia" w:hAnsi="Times New Roman" w:cs="Times New Roman"/>
                <w:sz w:val="28"/>
                <w:szCs w:val="28"/>
                <w:lang w:val="kk-KZ"/>
              </w:rPr>
              <w:t>5</w:t>
            </w:r>
          </w:p>
        </w:tc>
        <w:tc>
          <w:tcPr>
            <w:tcW w:w="1985" w:type="dxa"/>
            <w:tcBorders>
              <w:top w:val="single" w:sz="4" w:space="0" w:color="auto"/>
              <w:left w:val="single" w:sz="4" w:space="0" w:color="auto"/>
              <w:bottom w:val="single" w:sz="4" w:space="0" w:color="auto"/>
              <w:right w:val="single" w:sz="4" w:space="0" w:color="auto"/>
            </w:tcBorders>
            <w:hideMark/>
          </w:tcPr>
          <w:p w14:paraId="53166BA8" w14:textId="23FE72B8"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D90676" w:rsidRPr="00A866CD">
              <w:rPr>
                <w:rFonts w:ascii="Times New Roman" w:eastAsiaTheme="minorEastAsia" w:hAnsi="Times New Roman" w:cs="Times New Roman"/>
                <w:sz w:val="28"/>
                <w:szCs w:val="28"/>
                <w:lang w:val="kk-KZ"/>
              </w:rPr>
              <w:t>6</w:t>
            </w:r>
            <w:r w:rsidR="00E220E6" w:rsidRPr="00A866CD">
              <w:rPr>
                <w:rFonts w:ascii="Times New Roman" w:eastAsiaTheme="minorEastAsia" w:hAnsi="Times New Roman" w:cs="Times New Roman"/>
                <w:sz w:val="28"/>
                <w:szCs w:val="28"/>
                <w:lang w:val="kk-KZ"/>
              </w:rPr>
              <w:t>7</w:t>
            </w:r>
          </w:p>
        </w:tc>
        <w:tc>
          <w:tcPr>
            <w:tcW w:w="1842" w:type="dxa"/>
            <w:tcBorders>
              <w:top w:val="single" w:sz="4" w:space="0" w:color="auto"/>
              <w:left w:val="single" w:sz="4" w:space="0" w:color="auto"/>
              <w:bottom w:val="single" w:sz="4" w:space="0" w:color="auto"/>
              <w:right w:val="single" w:sz="4" w:space="0" w:color="auto"/>
            </w:tcBorders>
            <w:hideMark/>
          </w:tcPr>
          <w:p w14:paraId="1E2CF3A9" w14:textId="757DB1E2" w:rsidR="00B109CE" w:rsidRPr="00A866CD" w:rsidRDefault="00E220E6"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D90676" w:rsidRPr="00A866CD">
              <w:rPr>
                <w:rFonts w:ascii="Times New Roman" w:eastAsiaTheme="minorEastAsia" w:hAnsi="Times New Roman" w:cs="Times New Roman"/>
                <w:sz w:val="28"/>
                <w:szCs w:val="28"/>
                <w:lang w:val="kk-KZ"/>
              </w:rPr>
              <w:t>68</w:t>
            </w:r>
          </w:p>
        </w:tc>
      </w:tr>
      <w:tr w:rsidR="002904ED" w:rsidRPr="00A866CD" w14:paraId="4A4A9644" w14:textId="77777777" w:rsidTr="00D26202">
        <w:tc>
          <w:tcPr>
            <w:tcW w:w="9623" w:type="dxa"/>
            <w:gridSpan w:val="5"/>
            <w:tcBorders>
              <w:top w:val="single" w:sz="4" w:space="0" w:color="auto"/>
              <w:left w:val="single" w:sz="4" w:space="0" w:color="auto"/>
              <w:bottom w:val="single" w:sz="4" w:space="0" w:color="auto"/>
              <w:right w:val="single" w:sz="4" w:space="0" w:color="auto"/>
            </w:tcBorders>
            <w:hideMark/>
          </w:tcPr>
          <w:p w14:paraId="4BC7C7D8" w14:textId="3685E232" w:rsidR="002904ED" w:rsidRPr="00A866CD" w:rsidRDefault="002904ED"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 г/л NaOH ерітіндісі</w:t>
            </w:r>
          </w:p>
        </w:tc>
      </w:tr>
      <w:tr w:rsidR="00B109CE" w:rsidRPr="00A866CD" w14:paraId="4756F20A"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2A737EA7" w14:textId="601FD23D" w:rsidR="00B109CE" w:rsidRPr="00A866CD" w:rsidRDefault="00B109CE" w:rsidP="00D26202">
            <w:pPr>
              <w:spacing w:line="240" w:lineRule="auto"/>
              <w:ind w:left="11" w:hanging="11"/>
              <w:contextualSpacing/>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I,</w:t>
            </w:r>
            <w:r w:rsidR="00D2620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r w:rsidRPr="00A866CD">
              <w:rPr>
                <w:rFonts w:ascii="Times New Roman" w:eastAsiaTheme="minorEastAsia" w:hAnsi="Times New Roman" w:cs="Times New Roman"/>
                <w:sz w:val="28"/>
                <w:szCs w:val="28"/>
                <w:lang w:val="kk-KZ"/>
              </w:rPr>
              <w:t xml:space="preserve"> (ҚТ</w:t>
            </w:r>
            <w:r w:rsidR="00CA1AC9" w:rsidRPr="00A866CD">
              <w:rPr>
                <w:rFonts w:ascii="Times New Roman" w:eastAsiaTheme="minorEastAsia" w:hAnsi="Times New Roman" w:cs="Times New Roman"/>
                <w:sz w:val="28"/>
                <w:szCs w:val="28"/>
                <w:lang w:val="kk-KZ"/>
              </w:rPr>
              <w:t>Т</w:t>
            </w:r>
            <w:r w:rsidRPr="00A866CD">
              <w:rPr>
                <w:rFonts w:ascii="Times New Roman" w:eastAsiaTheme="minorEastAsia" w:hAnsi="Times New Roman" w:cs="Times New Roman"/>
                <w:sz w:val="28"/>
                <w:szCs w:val="28"/>
                <w:lang w:val="kk-KZ"/>
              </w:rPr>
              <w:t>)</w:t>
            </w:r>
          </w:p>
        </w:tc>
        <w:tc>
          <w:tcPr>
            <w:tcW w:w="1867" w:type="dxa"/>
            <w:tcBorders>
              <w:top w:val="single" w:sz="4" w:space="0" w:color="auto"/>
              <w:left w:val="single" w:sz="4" w:space="0" w:color="auto"/>
              <w:bottom w:val="single" w:sz="4" w:space="0" w:color="auto"/>
              <w:right w:val="single" w:sz="4" w:space="0" w:color="auto"/>
            </w:tcBorders>
            <w:hideMark/>
          </w:tcPr>
          <w:p w14:paraId="2BCE9F3E" w14:textId="063D1174"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D90676" w:rsidRPr="00A866CD">
              <w:rPr>
                <w:rFonts w:ascii="Times New Roman" w:eastAsiaTheme="minorEastAsia" w:hAnsi="Times New Roman" w:cs="Times New Roman"/>
                <w:sz w:val="28"/>
                <w:szCs w:val="28"/>
                <w:lang w:val="kk-KZ"/>
              </w:rPr>
              <w:t>7</w:t>
            </w:r>
            <w:r w:rsidR="00FF1453" w:rsidRPr="00A866CD">
              <w:rPr>
                <w:rFonts w:ascii="Times New Roman" w:eastAsiaTheme="minorEastAsia" w:hAnsi="Times New Roman" w:cs="Times New Roman"/>
                <w:sz w:val="28"/>
                <w:szCs w:val="28"/>
                <w:lang w:val="kk-KZ"/>
              </w:rPr>
              <w:t>2</w:t>
            </w:r>
          </w:p>
        </w:tc>
        <w:tc>
          <w:tcPr>
            <w:tcW w:w="2060" w:type="dxa"/>
            <w:tcBorders>
              <w:top w:val="single" w:sz="4" w:space="0" w:color="auto"/>
              <w:left w:val="single" w:sz="4" w:space="0" w:color="auto"/>
              <w:bottom w:val="single" w:sz="4" w:space="0" w:color="auto"/>
              <w:right w:val="single" w:sz="4" w:space="0" w:color="auto"/>
            </w:tcBorders>
            <w:hideMark/>
          </w:tcPr>
          <w:p w14:paraId="30BFC772" w14:textId="5D3031CB"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161</w:t>
            </w:r>
          </w:p>
        </w:tc>
        <w:tc>
          <w:tcPr>
            <w:tcW w:w="1985" w:type="dxa"/>
            <w:tcBorders>
              <w:top w:val="single" w:sz="4" w:space="0" w:color="auto"/>
              <w:left w:val="single" w:sz="4" w:space="0" w:color="auto"/>
              <w:bottom w:val="single" w:sz="4" w:space="0" w:color="auto"/>
              <w:right w:val="single" w:sz="4" w:space="0" w:color="auto"/>
            </w:tcBorders>
            <w:hideMark/>
          </w:tcPr>
          <w:p w14:paraId="4853238D" w14:textId="339AD1B9"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BE5BE7" w:rsidRPr="00A866CD">
              <w:rPr>
                <w:rFonts w:ascii="Times New Roman" w:eastAsiaTheme="minorEastAsia" w:hAnsi="Times New Roman" w:cs="Times New Roman"/>
                <w:sz w:val="28"/>
                <w:szCs w:val="28"/>
                <w:lang w:val="kk-KZ"/>
              </w:rPr>
              <w:t>60</w:t>
            </w:r>
          </w:p>
        </w:tc>
        <w:tc>
          <w:tcPr>
            <w:tcW w:w="1842" w:type="dxa"/>
            <w:tcBorders>
              <w:top w:val="single" w:sz="4" w:space="0" w:color="auto"/>
              <w:left w:val="single" w:sz="4" w:space="0" w:color="auto"/>
              <w:bottom w:val="single" w:sz="4" w:space="0" w:color="auto"/>
              <w:right w:val="single" w:sz="4" w:space="0" w:color="auto"/>
            </w:tcBorders>
            <w:hideMark/>
          </w:tcPr>
          <w:p w14:paraId="3887A879" w14:textId="101E33D2"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BE5BE7" w:rsidRPr="00A866CD">
              <w:rPr>
                <w:rFonts w:ascii="Times New Roman" w:eastAsiaTheme="minorEastAsia" w:hAnsi="Times New Roman" w:cs="Times New Roman"/>
                <w:sz w:val="28"/>
                <w:szCs w:val="28"/>
                <w:lang w:val="kk-KZ"/>
              </w:rPr>
              <w:t>55</w:t>
            </w:r>
          </w:p>
        </w:tc>
      </w:tr>
      <w:tr w:rsidR="00B109CE" w:rsidRPr="00A866CD" w14:paraId="6D2E428F" w14:textId="77777777" w:rsidTr="00D26202">
        <w:tc>
          <w:tcPr>
            <w:tcW w:w="1869" w:type="dxa"/>
            <w:tcBorders>
              <w:top w:val="single" w:sz="4" w:space="0" w:color="auto"/>
              <w:left w:val="single" w:sz="4" w:space="0" w:color="auto"/>
              <w:bottom w:val="single" w:sz="4" w:space="0" w:color="auto"/>
              <w:right w:val="single" w:sz="4" w:space="0" w:color="auto"/>
            </w:tcBorders>
            <w:hideMark/>
          </w:tcPr>
          <w:p w14:paraId="6D90396E" w14:textId="7639327F" w:rsidR="00B109CE" w:rsidRPr="00A866CD" w:rsidRDefault="00B109CE" w:rsidP="00D26202">
            <w:pPr>
              <w:spacing w:line="240" w:lineRule="auto"/>
              <w:ind w:left="11" w:hanging="11"/>
              <w:contextualSpacing/>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D26202"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r w:rsidRPr="00A866CD">
              <w:rPr>
                <w:rFonts w:ascii="Times New Roman" w:eastAsiaTheme="minorEastAsia" w:hAnsi="Times New Roman" w:cs="Times New Roman"/>
                <w:sz w:val="28"/>
                <w:szCs w:val="28"/>
                <w:lang w:val="kk-KZ"/>
              </w:rPr>
              <w:t xml:space="preserve"> (ЭҚК)</w:t>
            </w:r>
          </w:p>
        </w:tc>
        <w:tc>
          <w:tcPr>
            <w:tcW w:w="1867" w:type="dxa"/>
            <w:tcBorders>
              <w:top w:val="single" w:sz="4" w:space="0" w:color="auto"/>
              <w:left w:val="single" w:sz="4" w:space="0" w:color="auto"/>
              <w:bottom w:val="single" w:sz="4" w:space="0" w:color="auto"/>
              <w:right w:val="single" w:sz="4" w:space="0" w:color="auto"/>
            </w:tcBorders>
            <w:hideMark/>
          </w:tcPr>
          <w:p w14:paraId="50F81BF5" w14:textId="47E6E905"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FF1453" w:rsidRPr="00A866CD">
              <w:rPr>
                <w:rFonts w:ascii="Times New Roman" w:eastAsiaTheme="minorEastAsia" w:hAnsi="Times New Roman" w:cs="Times New Roman"/>
                <w:sz w:val="28"/>
                <w:szCs w:val="28"/>
                <w:lang w:val="kk-KZ"/>
              </w:rPr>
              <w:t>70</w:t>
            </w:r>
          </w:p>
        </w:tc>
        <w:tc>
          <w:tcPr>
            <w:tcW w:w="2060" w:type="dxa"/>
            <w:tcBorders>
              <w:top w:val="single" w:sz="4" w:space="0" w:color="auto"/>
              <w:left w:val="single" w:sz="4" w:space="0" w:color="auto"/>
              <w:bottom w:val="single" w:sz="4" w:space="0" w:color="auto"/>
              <w:right w:val="single" w:sz="4" w:space="0" w:color="auto"/>
            </w:tcBorders>
            <w:hideMark/>
          </w:tcPr>
          <w:p w14:paraId="59556E87" w14:textId="73881F8E"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168</w:t>
            </w:r>
          </w:p>
        </w:tc>
        <w:tc>
          <w:tcPr>
            <w:tcW w:w="1985" w:type="dxa"/>
            <w:tcBorders>
              <w:top w:val="single" w:sz="4" w:space="0" w:color="auto"/>
              <w:left w:val="single" w:sz="4" w:space="0" w:color="auto"/>
              <w:bottom w:val="single" w:sz="4" w:space="0" w:color="auto"/>
              <w:right w:val="single" w:sz="4" w:space="0" w:color="auto"/>
            </w:tcBorders>
            <w:hideMark/>
          </w:tcPr>
          <w:p w14:paraId="3D7E19CB" w14:textId="799B9D74"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BE5BE7" w:rsidRPr="00A866CD">
              <w:rPr>
                <w:rFonts w:ascii="Times New Roman" w:eastAsiaTheme="minorEastAsia" w:hAnsi="Times New Roman" w:cs="Times New Roman"/>
                <w:sz w:val="28"/>
                <w:szCs w:val="28"/>
                <w:lang w:val="kk-KZ"/>
              </w:rPr>
              <w:t>70</w:t>
            </w:r>
          </w:p>
        </w:tc>
        <w:tc>
          <w:tcPr>
            <w:tcW w:w="1842" w:type="dxa"/>
            <w:tcBorders>
              <w:top w:val="single" w:sz="4" w:space="0" w:color="auto"/>
              <w:left w:val="single" w:sz="4" w:space="0" w:color="auto"/>
              <w:bottom w:val="single" w:sz="4" w:space="0" w:color="auto"/>
              <w:right w:val="single" w:sz="4" w:space="0" w:color="auto"/>
            </w:tcBorders>
            <w:hideMark/>
          </w:tcPr>
          <w:p w14:paraId="29B0580A" w14:textId="5D475263" w:rsidR="00B109CE" w:rsidRPr="00A866CD" w:rsidRDefault="00B109CE" w:rsidP="00D26202">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r w:rsidR="00BE5BE7" w:rsidRPr="00A866CD">
              <w:rPr>
                <w:rFonts w:ascii="Times New Roman" w:eastAsiaTheme="minorEastAsia" w:hAnsi="Times New Roman" w:cs="Times New Roman"/>
                <w:sz w:val="28"/>
                <w:szCs w:val="28"/>
                <w:lang w:val="kk-KZ"/>
              </w:rPr>
              <w:t>75</w:t>
            </w:r>
          </w:p>
        </w:tc>
      </w:tr>
    </w:tbl>
    <w:p w14:paraId="5B0BABFA" w14:textId="77777777" w:rsidR="009027BC" w:rsidRPr="00A866CD" w:rsidRDefault="009027BC" w:rsidP="002904ED">
      <w:pPr>
        <w:spacing w:after="0" w:line="240" w:lineRule="auto"/>
        <w:ind w:left="11" w:hanging="11"/>
        <w:contextualSpacing/>
        <w:jc w:val="both"/>
        <w:rPr>
          <w:rFonts w:ascii="Times New Roman" w:eastAsiaTheme="minorEastAsia" w:hAnsi="Times New Roman" w:cs="Times New Roman"/>
          <w:sz w:val="28"/>
          <w:szCs w:val="28"/>
        </w:rPr>
      </w:pPr>
    </w:p>
    <w:p w14:paraId="716ADEAB" w14:textId="7DF252D4" w:rsidR="00031D7C" w:rsidRPr="00A866CD" w:rsidRDefault="009027BC" w:rsidP="00031D7C">
      <w:pPr>
        <w:spacing w:after="0" w:line="240" w:lineRule="auto"/>
        <w:ind w:left="11" w:hanging="11"/>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К</w:t>
      </w:r>
      <w:r w:rsidR="00031D7C" w:rsidRPr="00A866CD">
        <w:rPr>
          <w:rFonts w:ascii="Times New Roman" w:eastAsiaTheme="minorEastAsia" w:hAnsi="Times New Roman" w:cs="Times New Roman"/>
          <w:sz w:val="28"/>
          <w:szCs w:val="28"/>
          <w:lang w:val="kk-KZ"/>
        </w:rPr>
        <w:t xml:space="preserve">есте </w:t>
      </w:r>
      <w:r w:rsidRPr="00A866CD">
        <w:rPr>
          <w:rFonts w:ascii="Times New Roman" w:eastAsiaTheme="minorEastAsia" w:hAnsi="Times New Roman" w:cs="Times New Roman"/>
          <w:sz w:val="28"/>
          <w:szCs w:val="28"/>
          <w:lang w:val="kk-KZ"/>
        </w:rPr>
        <w:t>5.6 –</w:t>
      </w:r>
      <w:r w:rsidR="00031D7C" w:rsidRPr="00A866CD">
        <w:rPr>
          <w:rFonts w:ascii="Times New Roman" w:eastAsiaTheme="minorEastAsia" w:hAnsi="Times New Roman" w:cs="Times New Roman"/>
          <w:sz w:val="28"/>
          <w:szCs w:val="28"/>
          <w:lang w:val="kk-KZ"/>
        </w:rPr>
        <w:t xml:space="preserve"> Алюминий электродымен графитті (Al-С) жұптастырғанда түзілетін ЭҚК және ҚТТ мәндері</w:t>
      </w:r>
      <w:r w:rsidR="00D96FDC" w:rsidRPr="00A866CD">
        <w:rPr>
          <w:rFonts w:ascii="Times New Roman" w:eastAsiaTheme="minorEastAsia" w:hAnsi="Times New Roman" w:cs="Times New Roman"/>
          <w:sz w:val="28"/>
          <w:szCs w:val="28"/>
          <w:lang w:val="kk-KZ"/>
        </w:rPr>
        <w:t xml:space="preserve">нің </w:t>
      </w:r>
      <w:r w:rsidR="00031D7C" w:rsidRPr="00A866CD">
        <w:rPr>
          <w:rFonts w:ascii="Times New Roman" w:eastAsiaTheme="minorEastAsia" w:hAnsi="Times New Roman" w:cs="Times New Roman"/>
          <w:sz w:val="28"/>
          <w:szCs w:val="28"/>
          <w:lang w:val="kk-KZ"/>
        </w:rPr>
        <w:t>NaOH ерітіндісінің концентрацияларына тәуелділігі</w:t>
      </w:r>
    </w:p>
    <w:p w14:paraId="589ABEE6" w14:textId="2BED388A" w:rsidR="00782F11" w:rsidRPr="00A866CD" w:rsidRDefault="00782F11" w:rsidP="004E5923">
      <w:pPr>
        <w:spacing w:after="0" w:line="240" w:lineRule="auto"/>
        <w:ind w:left="11" w:hanging="11"/>
        <w:contextualSpacing/>
        <w:jc w:val="both"/>
        <w:rPr>
          <w:rFonts w:ascii="Times New Roman" w:eastAsiaTheme="minorEastAsia" w:hAnsi="Times New Roman" w:cs="Times New Roman"/>
          <w:sz w:val="28"/>
          <w:szCs w:val="28"/>
          <w:lang w:val="kk-KZ"/>
        </w:rPr>
      </w:pPr>
    </w:p>
    <w:tbl>
      <w:tblPr>
        <w:tblStyle w:val="af8"/>
        <w:tblW w:w="9623" w:type="dxa"/>
        <w:tblInd w:w="11" w:type="dxa"/>
        <w:tblLook w:val="04A0" w:firstRow="1" w:lastRow="0" w:firstColumn="1" w:lastColumn="0" w:noHBand="0" w:noVBand="1"/>
      </w:tblPr>
      <w:tblGrid>
        <w:gridCol w:w="1869"/>
        <w:gridCol w:w="1867"/>
        <w:gridCol w:w="1866"/>
        <w:gridCol w:w="1866"/>
        <w:gridCol w:w="2155"/>
      </w:tblGrid>
      <w:tr w:rsidR="002448BC" w:rsidRPr="00A866CD" w14:paraId="5193072B" w14:textId="77777777" w:rsidTr="00631127">
        <w:tc>
          <w:tcPr>
            <w:tcW w:w="1869" w:type="dxa"/>
            <w:tcBorders>
              <w:top w:val="single" w:sz="4" w:space="0" w:color="auto"/>
              <w:left w:val="single" w:sz="4" w:space="0" w:color="auto"/>
              <w:bottom w:val="single" w:sz="4" w:space="0" w:color="auto"/>
              <w:right w:val="single" w:sz="4" w:space="0" w:color="auto"/>
            </w:tcBorders>
            <w:hideMark/>
          </w:tcPr>
          <w:p w14:paraId="6859C10D" w14:textId="10A3E7A3" w:rsidR="002448BC" w:rsidRPr="00A866CD" w:rsidRDefault="00F55BAD" w:rsidP="009027BC">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S</w:t>
            </w:r>
            <w:r w:rsidR="002448BC" w:rsidRPr="00A866CD">
              <w:rPr>
                <w:rFonts w:ascii="Times New Roman" w:eastAsiaTheme="minorEastAsia" w:hAnsi="Times New Roman" w:cs="Times New Roman"/>
                <w:sz w:val="28"/>
                <w:szCs w:val="28"/>
                <w:lang w:val="en-US"/>
              </w:rPr>
              <w:t>(Al), c</w:t>
            </w:r>
            <w:r w:rsidR="002448BC" w:rsidRPr="00A866CD">
              <w:rPr>
                <w:rFonts w:ascii="Times New Roman" w:eastAsiaTheme="minorEastAsia" w:hAnsi="Times New Roman" w:cs="Times New Roman"/>
                <w:sz w:val="28"/>
                <w:szCs w:val="28"/>
                <w:lang w:val="kk-KZ"/>
              </w:rPr>
              <w:t>м</w:t>
            </w:r>
            <w:r w:rsidR="002448BC" w:rsidRPr="00A866CD">
              <w:rPr>
                <w:rFonts w:ascii="Times New Roman" w:eastAsiaTheme="minorEastAsia" w:hAnsi="Times New Roman" w:cs="Times New Roman"/>
                <w:sz w:val="28"/>
                <w:szCs w:val="28"/>
                <w:vertAlign w:val="superscript"/>
                <w:lang w:val="kk-KZ"/>
              </w:rPr>
              <w:t>2</w:t>
            </w:r>
          </w:p>
        </w:tc>
        <w:tc>
          <w:tcPr>
            <w:tcW w:w="1867" w:type="dxa"/>
            <w:tcBorders>
              <w:top w:val="single" w:sz="4" w:space="0" w:color="auto"/>
              <w:left w:val="single" w:sz="4" w:space="0" w:color="auto"/>
              <w:bottom w:val="single" w:sz="4" w:space="0" w:color="auto"/>
              <w:right w:val="single" w:sz="4" w:space="0" w:color="auto"/>
            </w:tcBorders>
            <w:hideMark/>
          </w:tcPr>
          <w:p w14:paraId="565006C8" w14:textId="77777777" w:rsidR="002448BC" w:rsidRPr="00A866CD" w:rsidRDefault="002448BC"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1</w:t>
            </w:r>
          </w:p>
        </w:tc>
        <w:tc>
          <w:tcPr>
            <w:tcW w:w="1866" w:type="dxa"/>
            <w:tcBorders>
              <w:top w:val="single" w:sz="4" w:space="0" w:color="auto"/>
              <w:left w:val="single" w:sz="4" w:space="0" w:color="auto"/>
              <w:bottom w:val="single" w:sz="4" w:space="0" w:color="auto"/>
              <w:right w:val="single" w:sz="4" w:space="0" w:color="auto"/>
            </w:tcBorders>
            <w:hideMark/>
          </w:tcPr>
          <w:p w14:paraId="5721188C" w14:textId="77777777" w:rsidR="002448BC" w:rsidRPr="00A866CD" w:rsidRDefault="002448BC"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w:t>
            </w:r>
          </w:p>
        </w:tc>
        <w:tc>
          <w:tcPr>
            <w:tcW w:w="1866" w:type="dxa"/>
            <w:tcBorders>
              <w:top w:val="single" w:sz="4" w:space="0" w:color="auto"/>
              <w:left w:val="single" w:sz="4" w:space="0" w:color="auto"/>
              <w:bottom w:val="single" w:sz="4" w:space="0" w:color="auto"/>
              <w:right w:val="single" w:sz="4" w:space="0" w:color="auto"/>
            </w:tcBorders>
            <w:hideMark/>
          </w:tcPr>
          <w:p w14:paraId="2BB7904C" w14:textId="77777777" w:rsidR="002448BC" w:rsidRPr="00A866CD" w:rsidRDefault="002448BC"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3</w:t>
            </w:r>
          </w:p>
        </w:tc>
        <w:tc>
          <w:tcPr>
            <w:tcW w:w="2155" w:type="dxa"/>
            <w:tcBorders>
              <w:top w:val="single" w:sz="4" w:space="0" w:color="auto"/>
              <w:left w:val="single" w:sz="4" w:space="0" w:color="auto"/>
              <w:bottom w:val="single" w:sz="4" w:space="0" w:color="auto"/>
              <w:right w:val="single" w:sz="4" w:space="0" w:color="auto"/>
            </w:tcBorders>
            <w:hideMark/>
          </w:tcPr>
          <w:p w14:paraId="3C277A7E" w14:textId="77777777" w:rsidR="002448BC" w:rsidRPr="00A866CD" w:rsidRDefault="002448BC" w:rsidP="009027BC">
            <w:pPr>
              <w:spacing w:line="240" w:lineRule="auto"/>
              <w:ind w:left="11" w:hanging="11"/>
              <w:contextualSpacing/>
              <w:jc w:val="center"/>
              <w:rPr>
                <w:rFonts w:ascii="Times New Roman" w:eastAsiaTheme="minorEastAsia" w:hAnsi="Times New Roman" w:cs="Times New Roman"/>
                <w:sz w:val="28"/>
                <w:szCs w:val="28"/>
                <w:lang w:val="en-US"/>
              </w:rPr>
            </w:pPr>
            <w:r w:rsidRPr="00A866CD">
              <w:rPr>
                <w:rFonts w:ascii="Times New Roman" w:eastAsiaTheme="minorEastAsia" w:hAnsi="Times New Roman" w:cs="Times New Roman"/>
                <w:sz w:val="28"/>
                <w:szCs w:val="28"/>
                <w:lang w:val="kk-KZ"/>
              </w:rPr>
              <w:t>4</w:t>
            </w:r>
          </w:p>
        </w:tc>
      </w:tr>
      <w:tr w:rsidR="002448BC" w:rsidRPr="00A866CD" w14:paraId="20D2938C" w14:textId="77777777" w:rsidTr="00631127">
        <w:tc>
          <w:tcPr>
            <w:tcW w:w="9623" w:type="dxa"/>
            <w:gridSpan w:val="5"/>
            <w:tcBorders>
              <w:top w:val="single" w:sz="4" w:space="0" w:color="auto"/>
              <w:left w:val="single" w:sz="4" w:space="0" w:color="auto"/>
              <w:bottom w:val="single" w:sz="4" w:space="0" w:color="auto"/>
              <w:right w:val="single" w:sz="4" w:space="0" w:color="auto"/>
            </w:tcBorders>
            <w:hideMark/>
          </w:tcPr>
          <w:p w14:paraId="1086DCD5" w14:textId="77B89827" w:rsidR="002448BC"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 xml:space="preserve">0,625 </w:t>
            </w:r>
            <w:r w:rsidR="002448BC" w:rsidRPr="00A866CD">
              <w:rPr>
                <w:rFonts w:ascii="Times New Roman" w:eastAsiaTheme="minorEastAsia" w:hAnsi="Times New Roman" w:cs="Times New Roman"/>
                <w:sz w:val="28"/>
                <w:szCs w:val="28"/>
                <w:lang w:val="kk-KZ"/>
              </w:rPr>
              <w:t>г/л NaOH ерітіндісі</w:t>
            </w:r>
          </w:p>
        </w:tc>
      </w:tr>
      <w:tr w:rsidR="00A83B31" w:rsidRPr="00A866CD" w14:paraId="5E6299B3" w14:textId="77777777" w:rsidTr="00631127">
        <w:tc>
          <w:tcPr>
            <w:tcW w:w="1869" w:type="dxa"/>
            <w:tcBorders>
              <w:top w:val="single" w:sz="4" w:space="0" w:color="auto"/>
              <w:left w:val="single" w:sz="4" w:space="0" w:color="auto"/>
              <w:bottom w:val="single" w:sz="4" w:space="0" w:color="auto"/>
              <w:right w:val="single" w:sz="4" w:space="0" w:color="auto"/>
            </w:tcBorders>
            <w:hideMark/>
          </w:tcPr>
          <w:p w14:paraId="4973363A" w14:textId="0974251A" w:rsidR="00A83B31" w:rsidRPr="00A866CD" w:rsidRDefault="00A83B31" w:rsidP="009027BC">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00F55BAD"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p>
        </w:tc>
        <w:tc>
          <w:tcPr>
            <w:tcW w:w="1867" w:type="dxa"/>
            <w:tcBorders>
              <w:top w:val="single" w:sz="4" w:space="0" w:color="auto"/>
              <w:left w:val="single" w:sz="4" w:space="0" w:color="auto"/>
              <w:bottom w:val="single" w:sz="4" w:space="0" w:color="auto"/>
              <w:right w:val="single" w:sz="4" w:space="0" w:color="auto"/>
            </w:tcBorders>
            <w:hideMark/>
          </w:tcPr>
          <w:p w14:paraId="63F43D23" w14:textId="15BB9460" w:rsidR="00A83B31" w:rsidRPr="00A866CD" w:rsidRDefault="00FE6DC7"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44</w:t>
            </w:r>
          </w:p>
        </w:tc>
        <w:tc>
          <w:tcPr>
            <w:tcW w:w="1866" w:type="dxa"/>
            <w:tcBorders>
              <w:top w:val="single" w:sz="4" w:space="0" w:color="auto"/>
              <w:left w:val="single" w:sz="4" w:space="0" w:color="auto"/>
              <w:bottom w:val="single" w:sz="4" w:space="0" w:color="auto"/>
              <w:right w:val="single" w:sz="4" w:space="0" w:color="auto"/>
            </w:tcBorders>
            <w:hideMark/>
          </w:tcPr>
          <w:p w14:paraId="2BDA6166" w14:textId="45C5A603" w:rsidR="00A83B31" w:rsidRPr="00A866CD" w:rsidRDefault="00FE6DC7"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48</w:t>
            </w:r>
          </w:p>
        </w:tc>
        <w:tc>
          <w:tcPr>
            <w:tcW w:w="1866" w:type="dxa"/>
            <w:tcBorders>
              <w:top w:val="single" w:sz="4" w:space="0" w:color="auto"/>
              <w:left w:val="single" w:sz="4" w:space="0" w:color="auto"/>
              <w:bottom w:val="single" w:sz="4" w:space="0" w:color="auto"/>
              <w:right w:val="single" w:sz="4" w:space="0" w:color="auto"/>
            </w:tcBorders>
            <w:hideMark/>
          </w:tcPr>
          <w:p w14:paraId="73D75F4B" w14:textId="433F6D67" w:rsidR="00A83B31" w:rsidRPr="00A866CD" w:rsidRDefault="00FE6DC7"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54</w:t>
            </w:r>
          </w:p>
        </w:tc>
        <w:tc>
          <w:tcPr>
            <w:tcW w:w="2155" w:type="dxa"/>
            <w:tcBorders>
              <w:top w:val="single" w:sz="4" w:space="0" w:color="auto"/>
              <w:left w:val="single" w:sz="4" w:space="0" w:color="auto"/>
              <w:bottom w:val="single" w:sz="4" w:space="0" w:color="auto"/>
              <w:right w:val="single" w:sz="4" w:space="0" w:color="auto"/>
            </w:tcBorders>
            <w:hideMark/>
          </w:tcPr>
          <w:p w14:paraId="286FA6E6" w14:textId="3D835B92" w:rsidR="00A83B31" w:rsidRPr="00A866CD" w:rsidRDefault="00FE6DC7"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58</w:t>
            </w:r>
          </w:p>
        </w:tc>
      </w:tr>
      <w:tr w:rsidR="00A83B31" w:rsidRPr="00A866CD" w14:paraId="46469D85" w14:textId="77777777" w:rsidTr="00631127">
        <w:tc>
          <w:tcPr>
            <w:tcW w:w="1869" w:type="dxa"/>
            <w:tcBorders>
              <w:top w:val="single" w:sz="4" w:space="0" w:color="auto"/>
              <w:left w:val="single" w:sz="4" w:space="0" w:color="auto"/>
              <w:bottom w:val="single" w:sz="4" w:space="0" w:color="auto"/>
              <w:right w:val="single" w:sz="4" w:space="0" w:color="auto"/>
            </w:tcBorders>
            <w:hideMark/>
          </w:tcPr>
          <w:p w14:paraId="07AF4132" w14:textId="6417E4DB" w:rsidR="00A83B31" w:rsidRPr="00A866CD" w:rsidRDefault="00A83B31" w:rsidP="009027BC">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F55BAD"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p>
        </w:tc>
        <w:tc>
          <w:tcPr>
            <w:tcW w:w="1867" w:type="dxa"/>
            <w:tcBorders>
              <w:top w:val="single" w:sz="4" w:space="0" w:color="auto"/>
              <w:left w:val="single" w:sz="4" w:space="0" w:color="auto"/>
              <w:bottom w:val="single" w:sz="4" w:space="0" w:color="auto"/>
              <w:right w:val="single" w:sz="4" w:space="0" w:color="auto"/>
            </w:tcBorders>
            <w:hideMark/>
          </w:tcPr>
          <w:p w14:paraId="6964D47B" w14:textId="2FF2113F"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24</w:t>
            </w:r>
          </w:p>
        </w:tc>
        <w:tc>
          <w:tcPr>
            <w:tcW w:w="1866" w:type="dxa"/>
            <w:tcBorders>
              <w:top w:val="single" w:sz="4" w:space="0" w:color="auto"/>
              <w:left w:val="single" w:sz="4" w:space="0" w:color="auto"/>
              <w:bottom w:val="single" w:sz="4" w:space="0" w:color="auto"/>
              <w:right w:val="single" w:sz="4" w:space="0" w:color="auto"/>
            </w:tcBorders>
            <w:hideMark/>
          </w:tcPr>
          <w:p w14:paraId="5C387129" w14:textId="47982148"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24</w:t>
            </w:r>
          </w:p>
        </w:tc>
        <w:tc>
          <w:tcPr>
            <w:tcW w:w="1866" w:type="dxa"/>
            <w:tcBorders>
              <w:top w:val="single" w:sz="4" w:space="0" w:color="auto"/>
              <w:left w:val="single" w:sz="4" w:space="0" w:color="auto"/>
              <w:bottom w:val="single" w:sz="4" w:space="0" w:color="auto"/>
              <w:right w:val="single" w:sz="4" w:space="0" w:color="auto"/>
            </w:tcBorders>
            <w:hideMark/>
          </w:tcPr>
          <w:p w14:paraId="7C5A231C" w14:textId="1C28D889"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24</w:t>
            </w:r>
          </w:p>
        </w:tc>
        <w:tc>
          <w:tcPr>
            <w:tcW w:w="2155" w:type="dxa"/>
            <w:tcBorders>
              <w:top w:val="single" w:sz="4" w:space="0" w:color="auto"/>
              <w:left w:val="single" w:sz="4" w:space="0" w:color="auto"/>
              <w:bottom w:val="single" w:sz="4" w:space="0" w:color="auto"/>
              <w:right w:val="single" w:sz="4" w:space="0" w:color="auto"/>
            </w:tcBorders>
            <w:hideMark/>
          </w:tcPr>
          <w:p w14:paraId="2901D49F" w14:textId="4FC7D151"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24</w:t>
            </w:r>
          </w:p>
        </w:tc>
      </w:tr>
      <w:tr w:rsidR="002448BC" w:rsidRPr="00A866CD" w14:paraId="46A3D617" w14:textId="77777777" w:rsidTr="00631127">
        <w:tc>
          <w:tcPr>
            <w:tcW w:w="9623" w:type="dxa"/>
            <w:gridSpan w:val="5"/>
            <w:tcBorders>
              <w:top w:val="single" w:sz="4" w:space="0" w:color="auto"/>
              <w:left w:val="single" w:sz="4" w:space="0" w:color="auto"/>
              <w:bottom w:val="single" w:sz="4" w:space="0" w:color="auto"/>
              <w:right w:val="single" w:sz="4" w:space="0" w:color="auto"/>
            </w:tcBorders>
            <w:hideMark/>
          </w:tcPr>
          <w:p w14:paraId="1E15D547" w14:textId="6C4D884A" w:rsidR="002448BC" w:rsidRPr="00A866CD" w:rsidRDefault="002448BC"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 г/л NaOH ерітіндісі</w:t>
            </w:r>
          </w:p>
        </w:tc>
      </w:tr>
      <w:tr w:rsidR="00A83B31" w:rsidRPr="00A866CD" w14:paraId="0630A83E" w14:textId="77777777" w:rsidTr="00631127">
        <w:tc>
          <w:tcPr>
            <w:tcW w:w="1869" w:type="dxa"/>
            <w:tcBorders>
              <w:top w:val="single" w:sz="4" w:space="0" w:color="auto"/>
              <w:left w:val="single" w:sz="4" w:space="0" w:color="auto"/>
              <w:bottom w:val="single" w:sz="4" w:space="0" w:color="auto"/>
              <w:right w:val="single" w:sz="4" w:space="0" w:color="auto"/>
            </w:tcBorders>
            <w:hideMark/>
          </w:tcPr>
          <w:p w14:paraId="16590D45" w14:textId="593DB9BB" w:rsidR="00A83B31" w:rsidRPr="00A866CD" w:rsidRDefault="00A83B31" w:rsidP="009027BC">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I,</w:t>
            </w:r>
            <w:r w:rsidR="00F55BAD"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мА</w:t>
            </w:r>
          </w:p>
        </w:tc>
        <w:tc>
          <w:tcPr>
            <w:tcW w:w="1867" w:type="dxa"/>
            <w:tcBorders>
              <w:top w:val="single" w:sz="4" w:space="0" w:color="auto"/>
              <w:left w:val="single" w:sz="4" w:space="0" w:color="auto"/>
              <w:bottom w:val="single" w:sz="4" w:space="0" w:color="auto"/>
              <w:right w:val="single" w:sz="4" w:space="0" w:color="auto"/>
            </w:tcBorders>
            <w:hideMark/>
          </w:tcPr>
          <w:p w14:paraId="715ECC88" w14:textId="02D4C721"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24</w:t>
            </w:r>
          </w:p>
        </w:tc>
        <w:tc>
          <w:tcPr>
            <w:tcW w:w="1866" w:type="dxa"/>
            <w:tcBorders>
              <w:top w:val="single" w:sz="4" w:space="0" w:color="auto"/>
              <w:left w:val="single" w:sz="4" w:space="0" w:color="auto"/>
              <w:bottom w:val="single" w:sz="4" w:space="0" w:color="auto"/>
              <w:right w:val="single" w:sz="4" w:space="0" w:color="auto"/>
            </w:tcBorders>
            <w:hideMark/>
          </w:tcPr>
          <w:p w14:paraId="5CD96DA6" w14:textId="5A0587A8"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33</w:t>
            </w:r>
          </w:p>
        </w:tc>
        <w:tc>
          <w:tcPr>
            <w:tcW w:w="1866" w:type="dxa"/>
            <w:tcBorders>
              <w:top w:val="single" w:sz="4" w:space="0" w:color="auto"/>
              <w:left w:val="single" w:sz="4" w:space="0" w:color="auto"/>
              <w:bottom w:val="single" w:sz="4" w:space="0" w:color="auto"/>
              <w:right w:val="single" w:sz="4" w:space="0" w:color="auto"/>
            </w:tcBorders>
            <w:hideMark/>
          </w:tcPr>
          <w:p w14:paraId="1C50570B" w14:textId="1BEF66A4"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46</w:t>
            </w:r>
          </w:p>
        </w:tc>
        <w:tc>
          <w:tcPr>
            <w:tcW w:w="2155" w:type="dxa"/>
            <w:tcBorders>
              <w:top w:val="single" w:sz="4" w:space="0" w:color="auto"/>
              <w:left w:val="single" w:sz="4" w:space="0" w:color="auto"/>
              <w:bottom w:val="single" w:sz="4" w:space="0" w:color="auto"/>
              <w:right w:val="single" w:sz="4" w:space="0" w:color="auto"/>
            </w:tcBorders>
            <w:hideMark/>
          </w:tcPr>
          <w:p w14:paraId="5127FD63" w14:textId="46B3B3E8"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54</w:t>
            </w:r>
          </w:p>
        </w:tc>
      </w:tr>
      <w:tr w:rsidR="00A83B31" w:rsidRPr="00A866CD" w14:paraId="5871F42E" w14:textId="77777777" w:rsidTr="00631127">
        <w:tc>
          <w:tcPr>
            <w:tcW w:w="1869" w:type="dxa"/>
            <w:tcBorders>
              <w:top w:val="single" w:sz="4" w:space="0" w:color="auto"/>
              <w:left w:val="single" w:sz="4" w:space="0" w:color="auto"/>
              <w:bottom w:val="single" w:sz="4" w:space="0" w:color="auto"/>
              <w:right w:val="single" w:sz="4" w:space="0" w:color="auto"/>
            </w:tcBorders>
            <w:hideMark/>
          </w:tcPr>
          <w:p w14:paraId="13B30DDF" w14:textId="05F9AF9C" w:rsidR="00A83B31" w:rsidRPr="00A866CD" w:rsidRDefault="00A83B31" w:rsidP="009027BC">
            <w:pPr>
              <w:spacing w:line="240" w:lineRule="auto"/>
              <w:ind w:left="11" w:hanging="11"/>
              <w:contextualSpacing/>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en-US"/>
              </w:rPr>
              <w:t>V</w:t>
            </w:r>
            <w:r w:rsidRPr="00A866CD">
              <w:rPr>
                <w:rFonts w:ascii="Times New Roman" w:eastAsiaTheme="minorEastAsia" w:hAnsi="Times New Roman" w:cs="Times New Roman"/>
                <w:sz w:val="28"/>
                <w:szCs w:val="28"/>
              </w:rPr>
              <w:t>,</w:t>
            </w:r>
            <w:r w:rsidR="00F55BAD"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rPr>
              <w:t>мВ</w:t>
            </w:r>
          </w:p>
        </w:tc>
        <w:tc>
          <w:tcPr>
            <w:tcW w:w="1867" w:type="dxa"/>
            <w:tcBorders>
              <w:top w:val="single" w:sz="4" w:space="0" w:color="auto"/>
              <w:left w:val="single" w:sz="4" w:space="0" w:color="auto"/>
              <w:bottom w:val="single" w:sz="4" w:space="0" w:color="auto"/>
              <w:right w:val="single" w:sz="4" w:space="0" w:color="auto"/>
            </w:tcBorders>
            <w:hideMark/>
          </w:tcPr>
          <w:p w14:paraId="5727D217" w14:textId="46A91819"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25</w:t>
            </w:r>
          </w:p>
        </w:tc>
        <w:tc>
          <w:tcPr>
            <w:tcW w:w="1866" w:type="dxa"/>
            <w:tcBorders>
              <w:top w:val="single" w:sz="4" w:space="0" w:color="auto"/>
              <w:left w:val="single" w:sz="4" w:space="0" w:color="auto"/>
              <w:bottom w:val="single" w:sz="4" w:space="0" w:color="auto"/>
              <w:right w:val="single" w:sz="4" w:space="0" w:color="auto"/>
            </w:tcBorders>
            <w:hideMark/>
          </w:tcPr>
          <w:p w14:paraId="2DB3B165" w14:textId="22AA63BC"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25</w:t>
            </w:r>
          </w:p>
        </w:tc>
        <w:tc>
          <w:tcPr>
            <w:tcW w:w="1866" w:type="dxa"/>
            <w:tcBorders>
              <w:top w:val="single" w:sz="4" w:space="0" w:color="auto"/>
              <w:left w:val="single" w:sz="4" w:space="0" w:color="auto"/>
              <w:bottom w:val="single" w:sz="4" w:space="0" w:color="auto"/>
              <w:right w:val="single" w:sz="4" w:space="0" w:color="auto"/>
            </w:tcBorders>
            <w:hideMark/>
          </w:tcPr>
          <w:p w14:paraId="61A93EE4" w14:textId="69FC3B99"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25</w:t>
            </w:r>
          </w:p>
        </w:tc>
        <w:tc>
          <w:tcPr>
            <w:tcW w:w="2155" w:type="dxa"/>
            <w:tcBorders>
              <w:top w:val="single" w:sz="4" w:space="0" w:color="auto"/>
              <w:left w:val="single" w:sz="4" w:space="0" w:color="auto"/>
              <w:bottom w:val="single" w:sz="4" w:space="0" w:color="auto"/>
              <w:right w:val="single" w:sz="4" w:space="0" w:color="auto"/>
            </w:tcBorders>
            <w:hideMark/>
          </w:tcPr>
          <w:p w14:paraId="34DE8A72" w14:textId="3FF3DD36" w:rsidR="00A83B31" w:rsidRPr="00A866CD" w:rsidRDefault="00A83B31" w:rsidP="009027BC">
            <w:pPr>
              <w:spacing w:line="240" w:lineRule="auto"/>
              <w:ind w:left="11" w:hanging="11"/>
              <w:contextualSpacing/>
              <w:jc w:val="center"/>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25</w:t>
            </w:r>
          </w:p>
        </w:tc>
      </w:tr>
    </w:tbl>
    <w:p w14:paraId="599A467A" w14:textId="77777777" w:rsidR="009027BC" w:rsidRPr="00A866CD" w:rsidRDefault="009027BC" w:rsidP="00E151F8">
      <w:pPr>
        <w:spacing w:after="0" w:line="240" w:lineRule="auto"/>
        <w:ind w:left="11" w:hanging="11"/>
        <w:contextualSpacing/>
        <w:jc w:val="both"/>
        <w:rPr>
          <w:rFonts w:ascii="Times New Roman" w:eastAsiaTheme="minorEastAsia" w:hAnsi="Times New Roman" w:cs="Times New Roman"/>
          <w:sz w:val="28"/>
          <w:szCs w:val="28"/>
          <w:lang w:val="kk-KZ"/>
        </w:rPr>
      </w:pPr>
    </w:p>
    <w:p w14:paraId="2873BB2A" w14:textId="1D7E665F" w:rsidR="009027BC" w:rsidRPr="00A866CD" w:rsidRDefault="008D0003" w:rsidP="009027BC">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w:t>
      </w:r>
      <w:r w:rsidR="00E151F8" w:rsidRPr="00A866CD">
        <w:rPr>
          <w:rFonts w:ascii="Times New Roman" w:eastAsiaTheme="minorEastAsia" w:hAnsi="Times New Roman" w:cs="Times New Roman"/>
          <w:sz w:val="28"/>
          <w:szCs w:val="28"/>
          <w:lang w:val="kk-KZ"/>
        </w:rPr>
        <w:t>улы</w:t>
      </w:r>
      <w:r w:rsidRPr="00A866CD">
        <w:rPr>
          <w:rFonts w:ascii="Times New Roman" w:eastAsiaTheme="minorEastAsia" w:hAnsi="Times New Roman" w:cs="Times New Roman"/>
          <w:sz w:val="28"/>
          <w:szCs w:val="28"/>
          <w:lang w:val="kk-KZ"/>
        </w:rPr>
        <w:t>-</w:t>
      </w:r>
      <w:r w:rsidR="00E151F8" w:rsidRPr="00A866CD">
        <w:rPr>
          <w:rFonts w:ascii="Times New Roman" w:eastAsiaTheme="minorEastAsia" w:hAnsi="Times New Roman" w:cs="Times New Roman"/>
          <w:sz w:val="28"/>
          <w:szCs w:val="28"/>
          <w:lang w:val="kk-KZ"/>
        </w:rPr>
        <w:t>сілтілі ортада гальваникалық жұптар құрып, электродтар арасында түзілетін электр қозғаушы күшті (ЭҚК) және қысқа тұйықталған ток (ҚТТ) мәндерін өлше</w:t>
      </w:r>
      <w:r w:rsidRPr="00A866CD">
        <w:rPr>
          <w:rFonts w:ascii="Times New Roman" w:eastAsiaTheme="minorEastAsia" w:hAnsi="Times New Roman" w:cs="Times New Roman"/>
          <w:sz w:val="28"/>
          <w:szCs w:val="28"/>
          <w:lang w:val="kk-KZ"/>
        </w:rPr>
        <w:t xml:space="preserve">ген кезде қарастырылған жұптарда </w:t>
      </w:r>
      <w:r w:rsidR="000542F6" w:rsidRPr="00A866CD">
        <w:rPr>
          <w:rFonts w:ascii="Times New Roman" w:eastAsiaTheme="minorEastAsia" w:hAnsi="Times New Roman" w:cs="Times New Roman"/>
          <w:sz w:val="28"/>
          <w:szCs w:val="28"/>
          <w:lang w:val="kk-KZ"/>
        </w:rPr>
        <w:t>түзілетін электр қозғаушы күш және қысқа тұйы</w:t>
      </w:r>
      <w:r w:rsidR="00973650" w:rsidRPr="00A866CD">
        <w:rPr>
          <w:rFonts w:ascii="Times New Roman" w:eastAsiaTheme="minorEastAsia" w:hAnsi="Times New Roman" w:cs="Times New Roman"/>
          <w:sz w:val="28"/>
          <w:szCs w:val="28"/>
          <w:lang w:val="kk-KZ"/>
        </w:rPr>
        <w:t>қ</w:t>
      </w:r>
      <w:r w:rsidR="000542F6" w:rsidRPr="00A866CD">
        <w:rPr>
          <w:rFonts w:ascii="Times New Roman" w:eastAsiaTheme="minorEastAsia" w:hAnsi="Times New Roman" w:cs="Times New Roman"/>
          <w:sz w:val="28"/>
          <w:szCs w:val="28"/>
          <w:lang w:val="kk-KZ"/>
        </w:rPr>
        <w:t xml:space="preserve">талған ток мәндері </w:t>
      </w:r>
      <w:r w:rsidR="002D46F2" w:rsidRPr="00A866CD">
        <w:rPr>
          <w:rFonts w:ascii="Times New Roman" w:eastAsiaTheme="minorEastAsia" w:hAnsi="Times New Roman" w:cs="Times New Roman"/>
          <w:sz w:val="28"/>
          <w:szCs w:val="28"/>
          <w:lang w:val="kk-KZ"/>
        </w:rPr>
        <w:t>электролит болып қызмет атқарып тұрған натрий гидроксид</w:t>
      </w:r>
      <w:r w:rsidR="00973650" w:rsidRPr="00A866CD">
        <w:rPr>
          <w:rFonts w:ascii="Times New Roman" w:eastAsiaTheme="minorEastAsia" w:hAnsi="Times New Roman" w:cs="Times New Roman"/>
          <w:sz w:val="28"/>
          <w:szCs w:val="28"/>
          <w:lang w:val="kk-KZ"/>
        </w:rPr>
        <w:t>і</w:t>
      </w:r>
      <w:r w:rsidR="000874F2" w:rsidRPr="00A866CD">
        <w:rPr>
          <w:rFonts w:ascii="Times New Roman" w:eastAsiaTheme="minorEastAsia" w:hAnsi="Times New Roman" w:cs="Times New Roman"/>
          <w:sz w:val="28"/>
          <w:szCs w:val="28"/>
          <w:lang w:val="kk-KZ"/>
        </w:rPr>
        <w:t>н</w:t>
      </w:r>
      <w:r w:rsidR="002D46F2" w:rsidRPr="00A866CD">
        <w:rPr>
          <w:rFonts w:ascii="Times New Roman" w:eastAsiaTheme="minorEastAsia" w:hAnsi="Times New Roman" w:cs="Times New Roman"/>
          <w:sz w:val="28"/>
          <w:szCs w:val="28"/>
          <w:lang w:val="kk-KZ"/>
        </w:rPr>
        <w:t>ің концентрациясына тіке</w:t>
      </w:r>
      <w:r w:rsidR="005F05FA" w:rsidRPr="00A866CD">
        <w:rPr>
          <w:rFonts w:ascii="Times New Roman" w:eastAsiaTheme="minorEastAsia" w:hAnsi="Times New Roman" w:cs="Times New Roman"/>
          <w:sz w:val="28"/>
          <w:szCs w:val="28"/>
          <w:lang w:val="kk-KZ"/>
        </w:rPr>
        <w:t>лей байланысты екені анықталды.</w:t>
      </w:r>
    </w:p>
    <w:p w14:paraId="48A20D12" w14:textId="52539020" w:rsidR="009027BC" w:rsidRPr="00A866CD" w:rsidRDefault="004E5923" w:rsidP="009027BC">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Сонымен, қорыта келе, арзанырақ және қол жетімді болуына байланысты, темір мен никель электродтарын қосымша электродтар ретінде қолдануды ұсынуға болады. Атап өтуге қажет мәселе: қосалқы өнім ретінде түзілетін алюминий гидроксидін электролизбен алюминий алу процесінде пайдалануға бола</w:t>
      </w:r>
      <w:r w:rsidR="002645AE" w:rsidRPr="00A866CD">
        <w:rPr>
          <w:rFonts w:ascii="Times New Roman" w:eastAsiaTheme="minorEastAsia" w:hAnsi="Times New Roman" w:cs="Times New Roman"/>
          <w:sz w:val="28"/>
          <w:szCs w:val="28"/>
          <w:lang w:val="kk-KZ"/>
        </w:rPr>
        <w:t>ды</w:t>
      </w:r>
      <w:r w:rsidRPr="00A866CD">
        <w:rPr>
          <w:rFonts w:ascii="Times New Roman" w:eastAsiaTheme="minorEastAsia" w:hAnsi="Times New Roman" w:cs="Times New Roman"/>
          <w:sz w:val="28"/>
          <w:szCs w:val="28"/>
          <w:lang w:val="kk-KZ"/>
        </w:rPr>
        <w:t>. Алюминийдің деполяризатор металдар қатысында қарқынды түрде сутек бөле</w:t>
      </w:r>
      <w:r w:rsidR="00012057" w:rsidRPr="00A866CD">
        <w:rPr>
          <w:rFonts w:ascii="Times New Roman" w:eastAsiaTheme="minorEastAsia" w:hAnsi="Times New Roman" w:cs="Times New Roman"/>
          <w:sz w:val="28"/>
          <w:szCs w:val="28"/>
          <w:lang w:val="kk-KZ"/>
        </w:rPr>
        <w:t>,</w:t>
      </w:r>
      <w:r w:rsidRPr="00A866CD">
        <w:rPr>
          <w:rFonts w:ascii="Times New Roman" w:eastAsiaTheme="minorEastAsia" w:hAnsi="Times New Roman" w:cs="Times New Roman"/>
          <w:sz w:val="28"/>
          <w:szCs w:val="28"/>
          <w:lang w:val="kk-KZ"/>
        </w:rPr>
        <w:t xml:space="preserve"> сумен әрекеттесуін зерттеулер нәтижелерін біз мақала түрінде </w:t>
      </w:r>
      <w:r w:rsidRPr="00A866CD">
        <w:rPr>
          <w:rFonts w:ascii="Times New Roman" w:eastAsiaTheme="minorEastAsia" w:hAnsi="Times New Roman" w:cs="Times New Roman"/>
          <w:sz w:val="28"/>
          <w:szCs w:val="28"/>
          <w:lang w:val="kk-KZ"/>
        </w:rPr>
        <w:lastRenderedPageBreak/>
        <w:t>жарияладық [1</w:t>
      </w:r>
      <w:r w:rsidR="003520A4" w:rsidRPr="00A866CD">
        <w:rPr>
          <w:rFonts w:ascii="Times New Roman" w:eastAsiaTheme="minorEastAsia" w:hAnsi="Times New Roman" w:cs="Times New Roman"/>
          <w:sz w:val="28"/>
          <w:szCs w:val="28"/>
          <w:lang w:val="kk-KZ"/>
        </w:rPr>
        <w:t>6</w:t>
      </w:r>
      <w:r w:rsidR="00F8406A" w:rsidRPr="00A866CD">
        <w:rPr>
          <w:rFonts w:ascii="Times New Roman" w:eastAsiaTheme="minorEastAsia" w:hAnsi="Times New Roman" w:cs="Times New Roman"/>
          <w:sz w:val="28"/>
          <w:szCs w:val="28"/>
          <w:lang w:val="kk-KZ"/>
        </w:rPr>
        <w:t>5</w:t>
      </w:r>
      <w:r w:rsidRPr="00A866CD">
        <w:rPr>
          <w:rFonts w:ascii="Times New Roman" w:eastAsiaTheme="minorEastAsia" w:hAnsi="Times New Roman" w:cs="Times New Roman"/>
          <w:sz w:val="28"/>
          <w:szCs w:val="28"/>
          <w:lang w:val="kk-KZ"/>
        </w:rPr>
        <w:t>]</w:t>
      </w:r>
      <w:r w:rsidR="00012057" w:rsidRPr="00A866CD">
        <w:rPr>
          <w:rFonts w:ascii="Times New Roman" w:eastAsiaTheme="minorEastAsia" w:hAnsi="Times New Roman" w:cs="Times New Roman"/>
          <w:sz w:val="28"/>
          <w:szCs w:val="28"/>
          <w:lang w:val="kk-KZ"/>
        </w:rPr>
        <w:t xml:space="preserve"> </w:t>
      </w:r>
      <w:r w:rsidRPr="00A866CD">
        <w:rPr>
          <w:rFonts w:ascii="Times New Roman" w:eastAsiaTheme="minorEastAsia" w:hAnsi="Times New Roman" w:cs="Times New Roman"/>
          <w:sz w:val="28"/>
          <w:szCs w:val="28"/>
          <w:lang w:val="kk-KZ"/>
        </w:rPr>
        <w:t>және Қазақстан Республикасының пайдалы модельге патенті</w:t>
      </w:r>
      <w:r w:rsidR="00434A6D" w:rsidRPr="00A866CD">
        <w:rPr>
          <w:rFonts w:ascii="Times New Roman" w:eastAsiaTheme="minorEastAsia" w:hAnsi="Times New Roman" w:cs="Times New Roman"/>
          <w:sz w:val="28"/>
          <w:szCs w:val="28"/>
          <w:lang w:val="kk-KZ"/>
        </w:rPr>
        <w:t>мен қорғадық</w:t>
      </w:r>
      <w:r w:rsidRPr="00A866CD">
        <w:rPr>
          <w:rFonts w:ascii="Times New Roman" w:eastAsiaTheme="minorEastAsia" w:hAnsi="Times New Roman" w:cs="Times New Roman"/>
          <w:sz w:val="28"/>
          <w:szCs w:val="28"/>
          <w:lang w:val="kk-KZ"/>
        </w:rPr>
        <w:t xml:space="preserve"> [1</w:t>
      </w:r>
      <w:r w:rsidR="003520A4" w:rsidRPr="00A866CD">
        <w:rPr>
          <w:rFonts w:ascii="Times New Roman" w:eastAsiaTheme="minorEastAsia" w:hAnsi="Times New Roman" w:cs="Times New Roman"/>
          <w:sz w:val="28"/>
          <w:szCs w:val="28"/>
          <w:lang w:val="kk-KZ"/>
        </w:rPr>
        <w:t>6</w:t>
      </w:r>
      <w:r w:rsidR="008C3D15" w:rsidRPr="00A866CD">
        <w:rPr>
          <w:rFonts w:ascii="Times New Roman" w:eastAsiaTheme="minorEastAsia" w:hAnsi="Times New Roman" w:cs="Times New Roman"/>
          <w:sz w:val="28"/>
          <w:szCs w:val="28"/>
          <w:lang w:val="kk-KZ"/>
        </w:rPr>
        <w:t>6</w:t>
      </w:r>
      <w:r w:rsidRPr="00A866CD">
        <w:rPr>
          <w:rFonts w:ascii="Times New Roman" w:eastAsiaTheme="minorEastAsia" w:hAnsi="Times New Roman" w:cs="Times New Roman"/>
          <w:sz w:val="28"/>
          <w:szCs w:val="28"/>
          <w:lang w:val="kk-KZ"/>
        </w:rPr>
        <w:t>].</w:t>
      </w:r>
    </w:p>
    <w:p w14:paraId="0AFFCBA0" w14:textId="3BF5E50E" w:rsidR="002249A5" w:rsidRPr="00A866CD" w:rsidRDefault="002249A5" w:rsidP="00A93600">
      <w:pPr>
        <w:spacing w:after="0" w:line="240" w:lineRule="auto"/>
        <w:ind w:left="11" w:firstLine="556"/>
        <w:contextualSpacing/>
        <w:jc w:val="both"/>
        <w:rPr>
          <w:rFonts w:ascii="Times New Roman" w:eastAsiaTheme="minorEastAsia" w:hAnsi="Times New Roman" w:cs="Times New Roman"/>
          <w:sz w:val="28"/>
          <w:szCs w:val="28"/>
          <w:lang w:val="kk-KZ"/>
        </w:rPr>
      </w:pPr>
    </w:p>
    <w:p w14:paraId="2894CCA2" w14:textId="6C732B14" w:rsidR="00A93600" w:rsidRPr="00A866CD" w:rsidRDefault="00041E46" w:rsidP="00A93600">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eastAsiaTheme="minorEastAsia" w:hAnsi="Times New Roman" w:cs="Times New Roman"/>
          <w:sz w:val="28"/>
          <w:szCs w:val="28"/>
          <w:lang w:val="kk-KZ"/>
        </w:rPr>
        <w:t>5-</w:t>
      </w:r>
      <w:r w:rsidR="009027BC" w:rsidRPr="00A866CD">
        <w:rPr>
          <w:rFonts w:ascii="Times New Roman" w:eastAsiaTheme="minorEastAsia" w:hAnsi="Times New Roman" w:cs="Times New Roman"/>
          <w:sz w:val="28"/>
          <w:szCs w:val="28"/>
          <w:lang w:val="kk-KZ"/>
        </w:rPr>
        <w:t>тарау бойынша тұжырым</w:t>
      </w:r>
    </w:p>
    <w:p w14:paraId="41D6E928" w14:textId="4AC5C433" w:rsidR="00A93600" w:rsidRPr="00A866CD" w:rsidRDefault="00957672" w:rsidP="00A93600">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t xml:space="preserve">Сонымен, бұл тарауда </w:t>
      </w:r>
      <w:r w:rsidR="00A93600" w:rsidRPr="00A866CD">
        <w:rPr>
          <w:rFonts w:ascii="Times New Roman" w:hAnsi="Times New Roman" w:cs="Times New Roman"/>
          <w:sz w:val="28"/>
          <w:szCs w:val="28"/>
          <w:lang w:val="kk-KZ"/>
        </w:rPr>
        <w:t>алюминий мен судың әрекеттесуі кезінде сутек газының бөлінуіне деполяризаторлардың (Fe, Ni, Pd және графит – C) әсері қарастырылды. Эксперимент нәтижелері көрсеткендей, алюминий электродын және қосымша деполяризатор электродын гальваникалық жұп ретінде пайдаланғанда, алюминий бетінде оның амальгама</w:t>
      </w:r>
      <w:r w:rsidRPr="00A866CD">
        <w:rPr>
          <w:rFonts w:ascii="Times New Roman" w:hAnsi="Times New Roman" w:cs="Times New Roman"/>
          <w:sz w:val="28"/>
          <w:szCs w:val="28"/>
          <w:lang w:val="kk-KZ"/>
        </w:rPr>
        <w:t>сы түзіледі және алюминий (ІІІ)</w:t>
      </w:r>
      <w:r w:rsidR="00A93600" w:rsidRPr="00A866CD">
        <w:rPr>
          <w:rFonts w:ascii="Times New Roman" w:hAnsi="Times New Roman" w:cs="Times New Roman"/>
          <w:sz w:val="28"/>
          <w:szCs w:val="28"/>
          <w:lang w:val="kk-KZ"/>
        </w:rPr>
        <w:t xml:space="preserve"> иондарын түзе ериді, ал бос қалған сынап, алюминий бетімен бірден әрекеттесіп, алюминий амальгамасы қайта түзіледі.</w:t>
      </w:r>
    </w:p>
    <w:p w14:paraId="59C880EA" w14:textId="77777777" w:rsidR="00A93600" w:rsidRPr="00A866CD" w:rsidRDefault="00A93600" w:rsidP="00A93600">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iCs/>
          <w:sz w:val="28"/>
          <w:szCs w:val="28"/>
          <w:lang w:val="kk-KZ"/>
        </w:rPr>
        <w:t xml:space="preserve">Ал осы кезде бөлінген электрондар сыртқы электрөткізгіш сым арқылы екінші электродқа өтіп, тотықсыздану реакциясына, демек, катод аумағына ауысып, су молекуласының тотықсызданып, сутектің түзілуіне мүмкіндік тудырады. </w:t>
      </w:r>
    </w:p>
    <w:p w14:paraId="68E37B59" w14:textId="1CF7175B" w:rsidR="00A93600" w:rsidRPr="00A866CD" w:rsidRDefault="00A93600" w:rsidP="00A93600">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t>Деполяризатор материалының сутек бөліну көлеміне әсе</w:t>
      </w:r>
      <w:r w:rsidR="00957672" w:rsidRPr="00A866CD">
        <w:rPr>
          <w:rFonts w:ascii="Times New Roman" w:hAnsi="Times New Roman" w:cs="Times New Roman"/>
          <w:sz w:val="28"/>
          <w:szCs w:val="28"/>
          <w:lang w:val="kk-KZ"/>
        </w:rPr>
        <w:t>рі уақытқа байланысты өзгереді:</w:t>
      </w:r>
      <w:r w:rsidRPr="00A866CD">
        <w:rPr>
          <w:rFonts w:ascii="Times New Roman" w:hAnsi="Times New Roman" w:cs="Times New Roman"/>
          <w:sz w:val="28"/>
          <w:szCs w:val="28"/>
          <w:lang w:val="kk-KZ"/>
        </w:rPr>
        <w:t xml:space="preserve"> бөлінетін сутек көлемі 25 мл-ге, алюминийдің бір өзін қолданғанда, 300 минутта жеткен болса, алюминийді графитп</w:t>
      </w:r>
      <w:r w:rsidR="00957672" w:rsidRPr="00A866CD">
        <w:rPr>
          <w:rFonts w:ascii="Times New Roman" w:hAnsi="Times New Roman" w:cs="Times New Roman"/>
          <w:sz w:val="28"/>
          <w:szCs w:val="28"/>
          <w:lang w:val="kk-KZ"/>
        </w:rPr>
        <w:t>ен жұптастырғанда ‒ 210 минутта</w:t>
      </w:r>
      <w:r w:rsidRPr="00A866CD">
        <w:rPr>
          <w:rFonts w:ascii="Times New Roman" w:hAnsi="Times New Roman" w:cs="Times New Roman"/>
          <w:sz w:val="28"/>
          <w:szCs w:val="28"/>
          <w:lang w:val="kk-KZ"/>
        </w:rPr>
        <w:t>, темірмен – 150 минутта</w:t>
      </w:r>
      <w:r w:rsidR="00957672" w:rsidRPr="00A866CD">
        <w:rPr>
          <w:rFonts w:ascii="Times New Roman" w:hAnsi="Times New Roman" w:cs="Times New Roman"/>
          <w:sz w:val="28"/>
          <w:szCs w:val="28"/>
          <w:lang w:val="kk-KZ"/>
        </w:rPr>
        <w:t>,</w:t>
      </w:r>
      <w:r w:rsidRPr="00A866CD">
        <w:rPr>
          <w:rFonts w:ascii="Times New Roman" w:hAnsi="Times New Roman" w:cs="Times New Roman"/>
          <w:sz w:val="28"/>
          <w:szCs w:val="28"/>
          <w:lang w:val="kk-KZ"/>
        </w:rPr>
        <w:t xml:space="preserve">  никельмен – 140 минутта, ал палладиймен</w:t>
      </w:r>
      <w:r w:rsidR="00957672"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kk-KZ"/>
        </w:rPr>
        <w:t xml:space="preserve"> 125 минутта жеткені көрсетілген. </w:t>
      </w:r>
    </w:p>
    <w:p w14:paraId="271D8AFD" w14:textId="36ABD739" w:rsidR="00A93600" w:rsidRPr="00A866CD" w:rsidRDefault="00A93600" w:rsidP="00A93600">
      <w:pPr>
        <w:spacing w:after="0" w:line="240" w:lineRule="auto"/>
        <w:ind w:left="11" w:firstLine="556"/>
        <w:contextualSpacing/>
        <w:jc w:val="both"/>
        <w:rPr>
          <w:rFonts w:ascii="Times New Roman" w:eastAsiaTheme="minorEastAsia" w:hAnsi="Times New Roman" w:cs="Times New Roman"/>
          <w:sz w:val="28"/>
          <w:szCs w:val="28"/>
          <w:lang w:val="kk-KZ"/>
        </w:rPr>
      </w:pPr>
      <w:r w:rsidRPr="00A866CD">
        <w:rPr>
          <w:rFonts w:ascii="Times New Roman" w:hAnsi="Times New Roman" w:cs="Times New Roman"/>
          <w:sz w:val="28"/>
          <w:szCs w:val="28"/>
          <w:lang w:val="kk-KZ"/>
        </w:rPr>
        <w:t>Зерттеу нәтижелері AlHg</w:t>
      </w:r>
      <w:r w:rsidR="00A66C33" w:rsidRPr="00A866CD">
        <w:rPr>
          <w:rFonts w:ascii="Times New Roman" w:hAnsi="Times New Roman" w:cs="Times New Roman"/>
          <w:sz w:val="28"/>
          <w:szCs w:val="28"/>
          <w:lang w:val="kk-KZ"/>
        </w:rPr>
        <w:t xml:space="preserve"> – </w:t>
      </w:r>
      <w:r w:rsidRPr="00A866CD">
        <w:rPr>
          <w:rFonts w:ascii="Times New Roman" w:hAnsi="Times New Roman" w:cs="Times New Roman"/>
          <w:sz w:val="28"/>
          <w:szCs w:val="28"/>
          <w:lang w:val="kk-KZ"/>
        </w:rPr>
        <w:t>(AlHg-C)</w:t>
      </w:r>
      <w:r w:rsidR="00A66C33" w:rsidRPr="00A866CD">
        <w:rPr>
          <w:rFonts w:ascii="Times New Roman" w:hAnsi="Times New Roman" w:cs="Times New Roman"/>
          <w:sz w:val="28"/>
          <w:szCs w:val="28"/>
          <w:lang w:val="kk-KZ"/>
        </w:rPr>
        <w:t xml:space="preserve"> – </w:t>
      </w:r>
      <w:r w:rsidRPr="00A866CD">
        <w:rPr>
          <w:rFonts w:ascii="Times New Roman" w:hAnsi="Times New Roman" w:cs="Times New Roman"/>
          <w:sz w:val="28"/>
          <w:szCs w:val="28"/>
          <w:lang w:val="kk-KZ"/>
        </w:rPr>
        <w:t>(AlHg-Fe)</w:t>
      </w:r>
      <w:r w:rsidR="00A66C33" w:rsidRPr="00A866CD">
        <w:rPr>
          <w:rFonts w:ascii="Times New Roman" w:hAnsi="Times New Roman" w:cs="Times New Roman"/>
          <w:sz w:val="28"/>
          <w:szCs w:val="28"/>
          <w:lang w:val="kk-KZ"/>
        </w:rPr>
        <w:t xml:space="preserve"> – </w:t>
      </w:r>
      <w:r w:rsidRPr="00A866CD">
        <w:rPr>
          <w:rFonts w:ascii="Times New Roman" w:hAnsi="Times New Roman" w:cs="Times New Roman"/>
          <w:sz w:val="28"/>
          <w:szCs w:val="28"/>
          <w:lang w:val="kk-KZ"/>
        </w:rPr>
        <w:t>(AlHg-Ni)</w:t>
      </w:r>
      <w:r w:rsidR="00A66C33" w:rsidRPr="00A866CD">
        <w:rPr>
          <w:rFonts w:ascii="Times New Roman" w:hAnsi="Times New Roman" w:cs="Times New Roman"/>
          <w:sz w:val="28"/>
          <w:szCs w:val="28"/>
          <w:lang w:val="kk-KZ"/>
        </w:rPr>
        <w:t xml:space="preserve"> – </w:t>
      </w:r>
      <w:r w:rsidRPr="00A866CD">
        <w:rPr>
          <w:rFonts w:ascii="Times New Roman" w:hAnsi="Times New Roman" w:cs="Times New Roman"/>
          <w:sz w:val="28"/>
          <w:szCs w:val="28"/>
          <w:lang w:val="kk-KZ"/>
        </w:rPr>
        <w:t>(AlHg-Pd) жұптары қатарында сутек газының бөлінуінің жылдамдығының айтарлықтай өзгеретінін</w:t>
      </w:r>
      <w:r w:rsidR="000874F2" w:rsidRPr="00A866CD">
        <w:rPr>
          <w:rFonts w:ascii="Times New Roman" w:hAnsi="Times New Roman" w:cs="Times New Roman"/>
          <w:sz w:val="28"/>
          <w:szCs w:val="28"/>
          <w:lang w:val="kk-KZ"/>
        </w:rPr>
        <w:t xml:space="preserve"> көрсетеді. Алюминиймен контактіде</w:t>
      </w:r>
      <w:r w:rsidRPr="00A866CD">
        <w:rPr>
          <w:rFonts w:ascii="Times New Roman" w:hAnsi="Times New Roman" w:cs="Times New Roman"/>
          <w:sz w:val="28"/>
          <w:szCs w:val="28"/>
          <w:lang w:val="kk-KZ"/>
        </w:rPr>
        <w:t xml:space="preserve"> тұрған сутек бөлінудің аса кернеуі төмен болып келетін металдарда сутек бөліну жылдамдығы  алюминийдегі жылдамдықпен  салыстырғанда 1,4-2,4 есе артатыны көрсетілді. Бұл металдар деполяризаторлар ретінде сутек бөліну процесінде алғаш рет қолданылып отыр, жасалған әдістің жаңалығы ҚР пайдалы моделімен қорғалған.</w:t>
      </w:r>
    </w:p>
    <w:p w14:paraId="637A5621" w14:textId="27015B9B" w:rsidR="00A93600" w:rsidRPr="00A866CD" w:rsidRDefault="00A93600" w:rsidP="009027BC">
      <w:pPr>
        <w:spacing w:after="0" w:line="240" w:lineRule="auto"/>
        <w:ind w:left="11" w:firstLine="556"/>
        <w:contextualSpacing/>
        <w:jc w:val="both"/>
        <w:rPr>
          <w:rFonts w:ascii="Times New Roman" w:eastAsiaTheme="minorEastAsia" w:hAnsi="Times New Roman" w:cs="Times New Roman"/>
          <w:sz w:val="28"/>
          <w:szCs w:val="28"/>
          <w:lang w:val="kk-KZ"/>
        </w:rPr>
      </w:pPr>
    </w:p>
    <w:p w14:paraId="7A24217F" w14:textId="77777777" w:rsidR="00A93600" w:rsidRPr="00A866CD" w:rsidRDefault="00A93600" w:rsidP="009027BC">
      <w:pPr>
        <w:spacing w:after="0" w:line="240" w:lineRule="auto"/>
        <w:ind w:left="11" w:firstLine="556"/>
        <w:contextualSpacing/>
        <w:jc w:val="both"/>
        <w:rPr>
          <w:rFonts w:ascii="Times New Roman" w:eastAsiaTheme="minorEastAsia" w:hAnsi="Times New Roman" w:cs="Times New Roman"/>
          <w:sz w:val="28"/>
          <w:szCs w:val="28"/>
          <w:lang w:val="kk-KZ"/>
        </w:rPr>
      </w:pPr>
    </w:p>
    <w:p w14:paraId="0B6C8EF2" w14:textId="77777777" w:rsidR="009027BC" w:rsidRPr="00A866CD" w:rsidRDefault="009027BC" w:rsidP="004E5923">
      <w:pPr>
        <w:spacing w:line="240" w:lineRule="auto"/>
        <w:jc w:val="center"/>
        <w:rPr>
          <w:rFonts w:ascii="Times New Roman" w:hAnsi="Times New Roman" w:cs="Times New Roman"/>
          <w:b/>
          <w:bCs/>
          <w:sz w:val="28"/>
          <w:szCs w:val="28"/>
          <w:lang w:val="kk-KZ"/>
        </w:rPr>
      </w:pPr>
    </w:p>
    <w:p w14:paraId="2D5EC736" w14:textId="77777777" w:rsidR="009027BC" w:rsidRPr="00A866CD" w:rsidRDefault="009027BC" w:rsidP="004E5923">
      <w:pPr>
        <w:spacing w:line="240" w:lineRule="auto"/>
        <w:jc w:val="center"/>
        <w:rPr>
          <w:rFonts w:ascii="Times New Roman" w:hAnsi="Times New Roman" w:cs="Times New Roman"/>
          <w:b/>
          <w:bCs/>
          <w:sz w:val="28"/>
          <w:szCs w:val="28"/>
          <w:lang w:val="kk-KZ"/>
        </w:rPr>
      </w:pPr>
    </w:p>
    <w:p w14:paraId="6897F270" w14:textId="77777777" w:rsidR="009027BC" w:rsidRPr="00A866CD" w:rsidRDefault="009027BC" w:rsidP="004E5923">
      <w:pPr>
        <w:spacing w:line="240" w:lineRule="auto"/>
        <w:jc w:val="center"/>
        <w:rPr>
          <w:rFonts w:ascii="Times New Roman" w:hAnsi="Times New Roman" w:cs="Times New Roman"/>
          <w:b/>
          <w:bCs/>
          <w:sz w:val="28"/>
          <w:szCs w:val="28"/>
          <w:lang w:val="kk-KZ"/>
        </w:rPr>
      </w:pPr>
    </w:p>
    <w:p w14:paraId="6C851C88" w14:textId="77777777" w:rsidR="009027BC" w:rsidRPr="00A866CD" w:rsidRDefault="009027BC" w:rsidP="004E5923">
      <w:pPr>
        <w:spacing w:line="240" w:lineRule="auto"/>
        <w:jc w:val="center"/>
        <w:rPr>
          <w:rFonts w:ascii="Times New Roman" w:hAnsi="Times New Roman" w:cs="Times New Roman"/>
          <w:b/>
          <w:bCs/>
          <w:sz w:val="28"/>
          <w:szCs w:val="28"/>
          <w:lang w:val="kk-KZ"/>
        </w:rPr>
      </w:pPr>
    </w:p>
    <w:p w14:paraId="72F34549" w14:textId="606989C3" w:rsidR="009027BC" w:rsidRPr="00A866CD" w:rsidRDefault="009027BC" w:rsidP="004E5923">
      <w:pPr>
        <w:spacing w:line="240" w:lineRule="auto"/>
        <w:jc w:val="center"/>
        <w:rPr>
          <w:rFonts w:ascii="Times New Roman" w:hAnsi="Times New Roman" w:cs="Times New Roman"/>
          <w:b/>
          <w:bCs/>
          <w:sz w:val="28"/>
          <w:szCs w:val="28"/>
          <w:lang w:val="kk-KZ"/>
        </w:rPr>
      </w:pPr>
    </w:p>
    <w:p w14:paraId="4BD6F473" w14:textId="6F5AF3BE" w:rsidR="00A93600" w:rsidRPr="00A866CD" w:rsidRDefault="00A93600" w:rsidP="004E5923">
      <w:pPr>
        <w:spacing w:line="240" w:lineRule="auto"/>
        <w:jc w:val="center"/>
        <w:rPr>
          <w:rFonts w:ascii="Times New Roman" w:hAnsi="Times New Roman" w:cs="Times New Roman"/>
          <w:b/>
          <w:bCs/>
          <w:sz w:val="28"/>
          <w:szCs w:val="28"/>
          <w:lang w:val="kk-KZ"/>
        </w:rPr>
      </w:pPr>
    </w:p>
    <w:p w14:paraId="0F45C433" w14:textId="67CF2963" w:rsidR="002249A5" w:rsidRPr="00A866CD" w:rsidRDefault="002249A5" w:rsidP="004E5923">
      <w:pPr>
        <w:spacing w:line="240" w:lineRule="auto"/>
        <w:jc w:val="center"/>
        <w:rPr>
          <w:rFonts w:ascii="Times New Roman" w:hAnsi="Times New Roman" w:cs="Times New Roman"/>
          <w:b/>
          <w:bCs/>
          <w:sz w:val="28"/>
          <w:szCs w:val="28"/>
          <w:lang w:val="kk-KZ"/>
        </w:rPr>
      </w:pPr>
    </w:p>
    <w:p w14:paraId="117396D5" w14:textId="097CCBC1" w:rsidR="002249A5" w:rsidRPr="00A866CD" w:rsidRDefault="002249A5" w:rsidP="004E5923">
      <w:pPr>
        <w:spacing w:line="240" w:lineRule="auto"/>
        <w:jc w:val="center"/>
        <w:rPr>
          <w:rFonts w:ascii="Times New Roman" w:hAnsi="Times New Roman" w:cs="Times New Roman"/>
          <w:b/>
          <w:bCs/>
          <w:sz w:val="28"/>
          <w:szCs w:val="28"/>
          <w:lang w:val="kk-KZ"/>
        </w:rPr>
      </w:pPr>
    </w:p>
    <w:p w14:paraId="13A170A6" w14:textId="799C0FF9" w:rsidR="00910311" w:rsidRPr="00A866CD" w:rsidRDefault="00910311" w:rsidP="004E5923">
      <w:pPr>
        <w:spacing w:line="240" w:lineRule="auto"/>
        <w:jc w:val="center"/>
        <w:rPr>
          <w:rFonts w:ascii="Times New Roman" w:hAnsi="Times New Roman" w:cs="Times New Roman"/>
          <w:b/>
          <w:bCs/>
          <w:sz w:val="28"/>
          <w:szCs w:val="28"/>
          <w:lang w:val="kk-KZ"/>
        </w:rPr>
      </w:pPr>
    </w:p>
    <w:p w14:paraId="731DCD66" w14:textId="77777777" w:rsidR="00910311" w:rsidRPr="00A866CD" w:rsidRDefault="00910311" w:rsidP="004E5923">
      <w:pPr>
        <w:spacing w:line="240" w:lineRule="auto"/>
        <w:jc w:val="center"/>
        <w:rPr>
          <w:rFonts w:ascii="Times New Roman" w:hAnsi="Times New Roman" w:cs="Times New Roman"/>
          <w:b/>
          <w:bCs/>
          <w:sz w:val="28"/>
          <w:szCs w:val="28"/>
          <w:lang w:val="kk-KZ"/>
        </w:rPr>
      </w:pPr>
    </w:p>
    <w:p w14:paraId="5C97C856" w14:textId="7E383852" w:rsidR="004E5923" w:rsidRPr="00A866CD" w:rsidRDefault="00716441" w:rsidP="002249A5">
      <w:pPr>
        <w:spacing w:after="0" w:line="240" w:lineRule="auto"/>
        <w:jc w:val="center"/>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lastRenderedPageBreak/>
        <w:t xml:space="preserve"> </w:t>
      </w:r>
      <w:r w:rsidR="00D02577" w:rsidRPr="00A866CD">
        <w:rPr>
          <w:rFonts w:ascii="Times New Roman" w:hAnsi="Times New Roman" w:cs="Times New Roman"/>
          <w:b/>
          <w:bCs/>
          <w:sz w:val="28"/>
          <w:szCs w:val="28"/>
          <w:lang w:val="kk-KZ"/>
        </w:rPr>
        <w:t>Қ</w:t>
      </w:r>
      <w:r w:rsidR="0020521E" w:rsidRPr="00A866CD">
        <w:rPr>
          <w:rFonts w:ascii="Times New Roman" w:hAnsi="Times New Roman" w:cs="Times New Roman"/>
          <w:b/>
          <w:bCs/>
          <w:sz w:val="28"/>
          <w:szCs w:val="28"/>
          <w:lang w:val="kk-KZ"/>
        </w:rPr>
        <w:t>ОРЫТЫНДЫ</w:t>
      </w:r>
    </w:p>
    <w:p w14:paraId="725DB76F" w14:textId="77777777" w:rsidR="00DC5F80" w:rsidRPr="00A866CD" w:rsidRDefault="00DC5F80" w:rsidP="002249A5">
      <w:pPr>
        <w:spacing w:after="0" w:line="240" w:lineRule="auto"/>
        <w:jc w:val="center"/>
        <w:rPr>
          <w:rFonts w:ascii="Times New Roman" w:hAnsi="Times New Roman" w:cs="Times New Roman"/>
          <w:b/>
          <w:bCs/>
          <w:sz w:val="28"/>
          <w:szCs w:val="28"/>
          <w:lang w:val="kk-KZ"/>
        </w:rPr>
      </w:pPr>
    </w:p>
    <w:p w14:paraId="69A84A81" w14:textId="77777777" w:rsidR="00EE2F0E" w:rsidRPr="00A866CD" w:rsidRDefault="00EE2F0E" w:rsidP="00EE2F0E">
      <w:pPr>
        <w:spacing w:after="0" w:line="240" w:lineRule="auto"/>
        <w:ind w:firstLine="567"/>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 xml:space="preserve">Диссертациялық зерттеудің мақсатына байланысты қойылған міндеттерге сәйкес судың алюминиймен катализатор қатысында әрекеттесу нәтижесінде және сумен алюминийді әртүрлі металдар-деполяризаторлармен контактіге келтіре, судан сутек алу әдісі жасалды. </w:t>
      </w:r>
    </w:p>
    <w:p w14:paraId="783F14F8" w14:textId="77777777" w:rsidR="00EE2F0E" w:rsidRPr="00A866CD" w:rsidRDefault="00EE2F0E" w:rsidP="00EE2F0E">
      <w:pPr>
        <w:spacing w:after="0" w:line="240" w:lineRule="auto"/>
        <w:jc w:val="both"/>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Осы зерттеулерді жүргізгенде алынған диссертациялық жұмыстың негізгі нәтижелері:</w:t>
      </w:r>
    </w:p>
    <w:p w14:paraId="271473B1" w14:textId="77777777" w:rsidR="00EE2F0E" w:rsidRPr="00A866CD" w:rsidRDefault="00EE2F0E" w:rsidP="00EE2F0E">
      <w:pPr>
        <w:tabs>
          <w:tab w:val="left" w:pos="90"/>
          <w:tab w:val="left" w:pos="270"/>
          <w:tab w:val="left" w:pos="36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eastAsia="ko-KR"/>
        </w:rPr>
        <w:t xml:space="preserve">Алюминий мен судың катализатор (сынап нитраты) қатысында бөлме температурасында әрекеттесу процесі зерттелді. Жүргізілген зерттеулер нәтижесінде сынап нитраты концентрациясының артуы сутек бөліну жылдамдығының артуына тікелей әсер ететіні анықталды, бұл катализатордың процесті жеделдетудегі маңызды рөлін дәлелдейді.    </w:t>
      </w:r>
    </w:p>
    <w:p w14:paraId="56A7220B" w14:textId="452DF0E3" w:rsidR="00EE2F0E" w:rsidRPr="00A866CD" w:rsidRDefault="00EE2F0E" w:rsidP="00EE2F0E">
      <w:pPr>
        <w:tabs>
          <w:tab w:val="left" w:pos="90"/>
          <w:tab w:val="left" w:pos="270"/>
          <w:tab w:val="left" w:pos="36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Алюминийдің сумен әрекеттесу реакциясының жылдамдығы катализатор концентрациясының мәндері 0,5</w:t>
      </w:r>
      <w:r w:rsidRPr="00A866CD">
        <w:rPr>
          <w:rFonts w:ascii="Times New Roman" w:hAnsi="Times New Roman" w:cs="Times New Roman"/>
          <w:color w:val="000000"/>
          <w:sz w:val="28"/>
          <w:szCs w:val="28"/>
          <w:lang w:val="kk-KZ"/>
        </w:rPr>
        <w:t xml:space="preserve">-10 </w:t>
      </w:r>
      <w:r w:rsidRPr="00A866CD">
        <w:rPr>
          <w:rFonts w:ascii="Times New Roman" w:hAnsi="Times New Roman" w:cs="Times New Roman"/>
          <w:sz w:val="28"/>
          <w:szCs w:val="28"/>
          <w:lang w:val="kk-KZ"/>
        </w:rPr>
        <w:t xml:space="preserve">г/л аралығында болғанда, жуық шамамен 100 еседен аса артатыны анықталды. Алынған нәтижелердің статистикалық өңделуі олардың жоғары сенімділігін көрсетті: стандартты ауытқулардың төмен мәндері және сенімділік интервалдарының тар болуы тәжірибелердің жақсы қайталанғыштығын дәлелдейді. Нәтижелердің дәлдігі коэффициент вариациясының төмен мәндерімен расталады, жүргізілген өлшеулердің тұрақтылығын және әдістің сенімділігін көрсетеді. </w:t>
      </w:r>
    </w:p>
    <w:p w14:paraId="64D1EA8B" w14:textId="77777777" w:rsidR="00EE2F0E" w:rsidRPr="00A866CD" w:rsidRDefault="00EE2F0E" w:rsidP="00EE2F0E">
      <w:pPr>
        <w:tabs>
          <w:tab w:val="left" w:pos="90"/>
          <w:tab w:val="left" w:pos="270"/>
          <w:tab w:val="left" w:pos="36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Бірқатар аниондардың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Cl</m:t>
            </m:r>
          </m:e>
          <m:sup>
            <m:r>
              <w:rPr>
                <w:rFonts w:ascii="Cambria Math" w:hAnsi="Cambria Math" w:cs="Times New Roman"/>
                <w:sz w:val="28"/>
                <w:szCs w:val="28"/>
                <w:lang w:val="kk-KZ"/>
              </w:rPr>
              <m:t>-</m:t>
            </m:r>
          </m:sup>
        </m:sSup>
        <m:r>
          <w:rPr>
            <w:rFonts w:ascii="Cambria Math" w:hAnsi="Cambria Math" w:cs="Times New Roman"/>
            <w:sz w:val="28"/>
            <w:szCs w:val="28"/>
            <w:lang w:val="kk-KZ"/>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lang w:val="kk-KZ"/>
              </w:rPr>
              <m:t>SO</m:t>
            </m:r>
          </m:e>
          <m:sub>
            <m:r>
              <w:rPr>
                <w:rFonts w:ascii="Cambria Math" w:hAnsi="Cambria Math" w:cs="Times New Roman"/>
                <w:sz w:val="28"/>
                <w:szCs w:val="28"/>
                <w:lang w:val="kk-KZ"/>
              </w:rPr>
              <m:t>4</m:t>
            </m:r>
          </m:sub>
          <m:sup>
            <m:r>
              <w:rPr>
                <w:rFonts w:ascii="Cambria Math" w:hAnsi="Cambria Math" w:cs="Times New Roman"/>
                <w:sz w:val="28"/>
                <w:szCs w:val="28"/>
                <w:lang w:val="kk-KZ"/>
              </w:rPr>
              <m:t>2-</m:t>
            </m:r>
          </m:sup>
        </m:sSubSup>
        <m:r>
          <w:rPr>
            <w:rFonts w:ascii="Cambria Math" w:hAnsi="Cambria Math" w:cs="Times New Roman"/>
            <w:sz w:val="28"/>
            <w:szCs w:val="28"/>
            <w:lang w:val="kk-KZ"/>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lang w:val="kk-KZ"/>
              </w:rPr>
              <m:t>CO</m:t>
            </m:r>
          </m:e>
          <m:sub>
            <m:r>
              <w:rPr>
                <w:rFonts w:ascii="Cambria Math" w:hAnsi="Cambria Math" w:cs="Times New Roman"/>
                <w:sz w:val="28"/>
                <w:szCs w:val="28"/>
                <w:lang w:val="kk-KZ"/>
              </w:rPr>
              <m:t>3</m:t>
            </m:r>
          </m:sub>
          <m:sup>
            <m:r>
              <w:rPr>
                <w:rFonts w:ascii="Cambria Math" w:hAnsi="Cambria Math" w:cs="Times New Roman"/>
                <w:sz w:val="28"/>
                <w:szCs w:val="28"/>
                <w:lang w:val="kk-KZ"/>
              </w:rPr>
              <m:t>2-</m:t>
            </m:r>
          </m:sup>
        </m:sSubSup>
        <m:r>
          <w:rPr>
            <w:rFonts w:ascii="Cambria Math" w:hAnsi="Cambria Math" w:cs="Times New Roman"/>
            <w:sz w:val="28"/>
            <w:szCs w:val="28"/>
            <w:lang w:val="kk-KZ"/>
          </w:rPr>
          <m:t xml:space="preserve"> </m:t>
        </m:r>
      </m:oMath>
      <w:r w:rsidRPr="00A866CD">
        <w:rPr>
          <w:rFonts w:ascii="Times New Roman" w:hAnsi="Times New Roman" w:cs="Times New Roman"/>
          <w:sz w:val="28"/>
          <w:szCs w:val="28"/>
          <w:lang w:val="kk-KZ"/>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lang w:val="kk-KZ"/>
              </w:rPr>
              <m:t>NO</m:t>
            </m:r>
          </m:e>
          <m:sub>
            <m:r>
              <w:rPr>
                <w:rFonts w:ascii="Cambria Math" w:hAnsi="Cambria Math" w:cs="Times New Roman"/>
                <w:sz w:val="28"/>
                <w:szCs w:val="28"/>
                <w:lang w:val="kk-KZ"/>
              </w:rPr>
              <m:t>2</m:t>
            </m:r>
          </m:sub>
          <m:sup>
            <m:r>
              <w:rPr>
                <w:rFonts w:ascii="Cambria Math" w:hAnsi="Cambria Math" w:cs="Times New Roman"/>
                <w:sz w:val="28"/>
                <w:szCs w:val="28"/>
                <w:lang w:val="kk-KZ"/>
              </w:rPr>
              <m:t>-</m:t>
            </m:r>
          </m:sup>
        </m:sSubSup>
        <m:r>
          <w:rPr>
            <w:rFonts w:ascii="Cambria Math" w:hAnsi="Cambria Math" w:cs="Times New Roman"/>
            <w:sz w:val="28"/>
            <w:szCs w:val="28"/>
            <w:lang w:val="kk-KZ"/>
          </w:rPr>
          <m:t xml:space="preserve"> , </m:t>
        </m:r>
      </m:oMath>
      <w:r w:rsidRPr="00A866CD">
        <w:rPr>
          <w:rFonts w:ascii="Times New Roman" w:eastAsiaTheme="minorEastAsia" w:hAnsi="Times New Roman" w:cs="Times New Roman"/>
          <w:sz w:val="28"/>
          <w:szCs w:val="28"/>
          <w:lang w:val="kk-KZ"/>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NO</m:t>
            </m:r>
          </m:e>
          <m:sub>
            <m:r>
              <w:rPr>
                <w:rFonts w:ascii="Cambria Math" w:eastAsiaTheme="minorEastAsia" w:hAnsi="Cambria Math" w:cs="Times New Roman"/>
                <w:sz w:val="28"/>
                <w:szCs w:val="28"/>
                <w:lang w:val="kk-KZ"/>
              </w:rPr>
              <m:t>3</m:t>
            </m:r>
          </m:sub>
          <m:sup>
            <m:r>
              <w:rPr>
                <w:rFonts w:ascii="Cambria Math" w:eastAsiaTheme="minorEastAsia" w:hAnsi="Cambria Math" w:cs="Times New Roman"/>
                <w:sz w:val="28"/>
                <w:szCs w:val="28"/>
                <w:lang w:val="kk-KZ"/>
              </w:rPr>
              <m:t>-</m:t>
            </m:r>
          </m:sup>
        </m:sSubSup>
        <m:r>
          <w:rPr>
            <w:rFonts w:ascii="Cambria Math" w:eastAsiaTheme="minorEastAsia" w:hAnsi="Cambria Math" w:cs="Times New Roman"/>
            <w:sz w:val="28"/>
            <w:szCs w:val="28"/>
            <w:lang w:val="kk-KZ"/>
          </w:rPr>
          <m:t xml:space="preserve"> </m:t>
        </m:r>
      </m:oMath>
      <w:r w:rsidRPr="00A866CD">
        <w:rPr>
          <w:rFonts w:ascii="Times New Roman" w:hAnsi="Times New Roman" w:cs="Times New Roman"/>
          <w:sz w:val="28"/>
          <w:szCs w:val="28"/>
          <w:lang w:val="kk-KZ"/>
        </w:rPr>
        <w:t xml:space="preserve"> қатысында, алюминий бетінде оны пассивтендіруге ықпал жасайтын оксидтің түзілу процесінің күшеюіне байланысты, сутек бөліну жылдамдығының айтарлықтай төмендейтіні байқалды. Сынап нитратының қатысындағы хлорид-иондарының теріс әсерін электролитте өте аз еритін сынап хлоридінің түзілуімен және оның да алюминий бетін біршама пассивтендірумен түсіндіруге болатыны көрсетілді.</w:t>
      </w:r>
    </w:p>
    <w:p w14:paraId="641FBB93" w14:textId="77777777" w:rsidR="00EE2F0E" w:rsidRPr="00A866CD" w:rsidRDefault="00EE2F0E" w:rsidP="00EE2F0E">
      <w:pPr>
        <w:tabs>
          <w:tab w:val="left" w:pos="90"/>
          <w:tab w:val="left" w:pos="270"/>
          <w:tab w:val="left" w:pos="36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Электролитте әртүрлі катиондардың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K</m:t>
            </m:r>
          </m:e>
          <m:sup>
            <m:r>
              <w:rPr>
                <w:rFonts w:ascii="Cambria Math" w:hAnsi="Cambria Math" w:cs="Times New Roman"/>
                <w:sz w:val="28"/>
                <w:szCs w:val="28"/>
                <w:lang w:val="kk-KZ"/>
              </w:rPr>
              <m:t>+</m:t>
            </m:r>
          </m:sup>
        </m:sSup>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Na</m:t>
            </m:r>
          </m:e>
          <m:sup>
            <m:r>
              <w:rPr>
                <w:rFonts w:ascii="Cambria Math" w:hAnsi="Cambria Math" w:cs="Times New Roman"/>
                <w:sz w:val="28"/>
                <w:szCs w:val="28"/>
                <w:lang w:val="kk-KZ"/>
              </w:rPr>
              <m:t>+</m:t>
            </m:r>
          </m:sup>
        </m:sSup>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Ca</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Mg</m:t>
            </m:r>
          </m:e>
          <m:sup>
            <m:r>
              <w:rPr>
                <w:rFonts w:ascii="Cambria Math" w:hAnsi="Cambria Math" w:cs="Times New Roman"/>
                <w:sz w:val="28"/>
                <w:szCs w:val="28"/>
                <w:lang w:val="kk-KZ"/>
              </w:rPr>
              <m:t>2+</m:t>
            </m:r>
          </m:sup>
        </m:sSup>
      </m:oMath>
      <w:r w:rsidRPr="00A866CD">
        <w:rPr>
          <w:rFonts w:ascii="Times New Roman" w:hAnsi="Times New Roman" w:cs="Times New Roman"/>
          <w:sz w:val="28"/>
          <w:szCs w:val="28"/>
          <w:lang w:val="kk-KZ"/>
        </w:rPr>
        <w:t>) қатысында     сутек бөліну жылдамдығы өзгермейтіні анықталды.</w:t>
      </w:r>
    </w:p>
    <w:p w14:paraId="306BD184" w14:textId="77777777" w:rsidR="00EE2F0E" w:rsidRPr="00A866CD" w:rsidRDefault="00EE2F0E" w:rsidP="00EE2F0E">
      <w:pPr>
        <w:tabs>
          <w:tab w:val="left" w:pos="90"/>
          <w:tab w:val="left" w:pos="270"/>
          <w:tab w:val="left" w:pos="36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 мен судың әрекеттесу процесін онымен контактіге келтірілген металл-деполяризаторлар (</w:t>
      </w:r>
      <w:r w:rsidRPr="00A866CD">
        <w:rPr>
          <w:rFonts w:ascii="Times New Roman" w:hAnsi="Times New Roman" w:cs="Times New Roman"/>
          <w:sz w:val="28"/>
          <w:szCs w:val="28"/>
          <w:lang w:val="kk-KZ" w:eastAsia="ko-KR"/>
        </w:rPr>
        <w:t xml:space="preserve">никель, палладий, темір </w:t>
      </w:r>
      <w:r w:rsidRPr="00A866CD">
        <w:rPr>
          <w:rFonts w:ascii="Times New Roman" w:hAnsi="Times New Roman" w:cs="Times New Roman"/>
          <w:sz w:val="28"/>
          <w:szCs w:val="28"/>
          <w:lang w:val="kk-KZ"/>
        </w:rPr>
        <w:t>және графит қатысында) сутек бөліну жылдамдығы күрт артатыны көрсетілді.</w:t>
      </w:r>
      <w:r w:rsidRPr="00A866CD">
        <w:rPr>
          <w:rFonts w:ascii="Times New Roman" w:hAnsi="Times New Roman" w:cs="Times New Roman"/>
          <w:sz w:val="28"/>
          <w:szCs w:val="28"/>
          <w:lang w:val="kk-KZ" w:eastAsia="ko-KR"/>
        </w:rPr>
        <w:t xml:space="preserve"> Бұл металдар және графит деполяризаторлар ретінде сутек бөліну процесінде алғаш рет қолданылған, жасалған әдіс ҚР пайдалы моделімен қорғалған. </w:t>
      </w:r>
      <w:r w:rsidRPr="00A866CD">
        <w:rPr>
          <w:rFonts w:ascii="Times New Roman" w:hAnsi="Times New Roman" w:cs="Times New Roman"/>
          <w:sz w:val="28"/>
          <w:szCs w:val="28"/>
          <w:lang w:val="kk-KZ"/>
        </w:rPr>
        <w:t>Алғаш рет  сутек бөліну жылдамдығы катализатор концентрациясына, алюминиймен контактіге келтірілген металл-деполяризаторлардың табиғатына тәуелді екені көрсетілді. Сутек бөлінудің аса кернеулігі алюминийге және оның амальгамасына қарағанда, төмен болып келетін металл-деполяризаторларды және графитті пайдаланғанда, сутек бөліну жылдамдығы 1,4-2,4 есе артатыны анықталды.</w:t>
      </w:r>
    </w:p>
    <w:p w14:paraId="335189FF" w14:textId="77777777" w:rsidR="00EE2F0E" w:rsidRPr="00A866CD" w:rsidRDefault="00EE2F0E" w:rsidP="00EE2F0E">
      <w:pPr>
        <w:tabs>
          <w:tab w:val="left" w:pos="90"/>
          <w:tab w:val="left" w:pos="270"/>
          <w:tab w:val="left" w:pos="36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Алюминий мен судың әрекеттесуі кезінде сутек бөліну жылдамдығына электролит ортасының (натрий гидроксидінің, фосфор қышқылының, күкірт қышқылының, натрий хлоридінің әсерінің сипаты анықталды. Алюминий мен судың әрекеттесуі фосфор қышқылының қатысында  өте баяу жүретіні, бірақ осы электролитке натрий хлоридін қосқан кезде, сутектің бөлінуі қарқынды түрде </w:t>
      </w:r>
      <w:r w:rsidRPr="00A866CD">
        <w:rPr>
          <w:rFonts w:ascii="Times New Roman" w:hAnsi="Times New Roman" w:cs="Times New Roman"/>
          <w:sz w:val="28"/>
          <w:szCs w:val="28"/>
          <w:lang w:val="kk-KZ"/>
        </w:rPr>
        <w:lastRenderedPageBreak/>
        <w:t xml:space="preserve">жүретіні көрсетілді. Осындай заңдылықтардың күкіртқышқылды қышқылдарда байқалатыны анықталды. </w:t>
      </w:r>
    </w:p>
    <w:p w14:paraId="5A27DBB2" w14:textId="77777777" w:rsidR="00EE2F0E" w:rsidRPr="00A866CD" w:rsidRDefault="00EE2F0E" w:rsidP="00EE2F0E">
      <w:pPr>
        <w:tabs>
          <w:tab w:val="left" w:pos="90"/>
          <w:tab w:val="left" w:pos="270"/>
          <w:tab w:val="left" w:pos="360"/>
        </w:tabs>
        <w:spacing w:after="0" w:line="240" w:lineRule="auto"/>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Нәтижелердің теориялық маңыздылығы зор, себебі алғаш рет ерітіндіге сынап нитратын қосқан кезде, потенциалдар айырмасы болуына байланысты алюминий мен сынап иондарының арасында тотығу-тотықсыздану реакциясы жүретіні анықталды. Нәтижесінде алюминийдің беті электрохимиялық коррозияға ұшырайтыны, теріс потенциалға ие амальгама түзілетіні, демек, алюминий оксидтік қабаттан арылатыны және белсенді металл ретінде сумен сутек бөле әрекеттесетіні көрсетілді.  </w:t>
      </w:r>
    </w:p>
    <w:p w14:paraId="46241042" w14:textId="4378B8DA" w:rsidR="00EE2F0E" w:rsidRPr="00A866CD" w:rsidRDefault="00EE2F0E" w:rsidP="00EE2F0E">
      <w:pPr>
        <w:tabs>
          <w:tab w:val="left" w:pos="851"/>
        </w:tabs>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Алюминий мен сутек әрекеттескенде сутектің бөлінуі циклдік сипатқа ие екені, демек, катализатордың шығынға ұшырамайтыны, бірақ ол сутек бөліну реакциясына және су мен алюминийдің әрекеттесу реакциясына қатысатыны тұжырымдалды.  </w:t>
      </w:r>
    </w:p>
    <w:p w14:paraId="70909096" w14:textId="77777777" w:rsidR="00EE2F0E" w:rsidRPr="00A866CD" w:rsidRDefault="00EE2F0E" w:rsidP="00EE2F0E">
      <w:pPr>
        <w:tabs>
          <w:tab w:val="left" w:pos="851"/>
        </w:tabs>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Жүргізілген зерттеулер нәтижелері сутектік энергетика саласындағы, оның арасында судан сутек алу әдістерін жасаудағы, сутекті автономдық жағдайда катализатор қатысында және алюминийдің металл-деполяризаторлармен контактіге келтірілгенде алу мүмкіндігі жөніндегі білімді және ғылыми деректерді және ғылыми мәліметтерді кеңейте түседі.</w:t>
      </w:r>
    </w:p>
    <w:p w14:paraId="7507B7CF" w14:textId="77777777" w:rsidR="00EE2F0E" w:rsidRPr="00A866CD" w:rsidRDefault="00EE2F0E" w:rsidP="00EE2F0E">
      <w:pPr>
        <w:spacing w:after="0"/>
        <w:ind w:firstLine="567"/>
        <w:jc w:val="both"/>
        <w:rPr>
          <w:rFonts w:ascii="Times New Roman" w:hAnsi="Times New Roman" w:cs="Times New Roman"/>
          <w:b/>
          <w:bCs/>
          <w:sz w:val="28"/>
          <w:szCs w:val="28"/>
          <w:lang w:val="kk-KZ"/>
        </w:rPr>
      </w:pPr>
      <w:r w:rsidRPr="00A866CD">
        <w:rPr>
          <w:rFonts w:ascii="Times New Roman" w:hAnsi="Times New Roman" w:cs="Times New Roman"/>
          <w:sz w:val="28"/>
          <w:szCs w:val="28"/>
          <w:lang w:val="kk-KZ"/>
        </w:rPr>
        <w:t xml:space="preserve">Бұл жұмыстың нәтижелері сутектік энергетика саласына және сутекті автономды жағдайларда алу әдістерінің дамуына айтарлықтай қомақты үлес енгізеді. Оның үстіне, сутек, өте жеңіл химиялық элемент бола тұрып, отын ретінде және көптеген технологиялық процестерде тотықсыздандырғыш ретінде пайдаланылады, сол себептен, сутекке деген сұраныс жылдан-жылға артып келеді. Осы себептерден диссертациялық жұмыста келтірілген нәтижелер келешекте сутекті автономды жағдайларда алудың мәселесін шешуді қамтамасыз етеді.   </w:t>
      </w:r>
    </w:p>
    <w:p w14:paraId="44238100" w14:textId="77777777" w:rsidR="00EE2F0E" w:rsidRPr="00A866CD" w:rsidRDefault="00EE2F0E" w:rsidP="00EE2F0E">
      <w:pPr>
        <w:rPr>
          <w:rFonts w:ascii="Times New Roman" w:hAnsi="Times New Roman" w:cs="Times New Roman"/>
          <w:sz w:val="28"/>
          <w:szCs w:val="28"/>
          <w:lang w:val="kk-KZ"/>
        </w:rPr>
      </w:pPr>
    </w:p>
    <w:p w14:paraId="2118C022" w14:textId="77777777" w:rsidR="00EE2F0E" w:rsidRPr="00A866CD" w:rsidRDefault="00EE2F0E" w:rsidP="00EE2F0E">
      <w:pPr>
        <w:rPr>
          <w:rFonts w:ascii="Times New Roman" w:hAnsi="Times New Roman" w:cs="Times New Roman"/>
          <w:sz w:val="28"/>
          <w:szCs w:val="28"/>
          <w:lang w:val="kk-KZ"/>
        </w:rPr>
      </w:pPr>
    </w:p>
    <w:p w14:paraId="4D8F97BE" w14:textId="77777777" w:rsidR="00EE2F0E" w:rsidRPr="00A866CD" w:rsidRDefault="00EE2F0E" w:rsidP="00EE2F0E">
      <w:pPr>
        <w:rPr>
          <w:rFonts w:ascii="Times New Roman" w:hAnsi="Times New Roman" w:cs="Times New Roman"/>
          <w:lang w:val="kk-KZ"/>
        </w:rPr>
      </w:pPr>
    </w:p>
    <w:p w14:paraId="5DFEDE0B" w14:textId="77777777" w:rsidR="00EE2F0E" w:rsidRPr="00A866CD" w:rsidRDefault="00EE2F0E" w:rsidP="00EC1A54">
      <w:pPr>
        <w:spacing w:after="0"/>
        <w:ind w:firstLine="567"/>
        <w:jc w:val="both"/>
        <w:rPr>
          <w:rFonts w:ascii="Times New Roman" w:hAnsi="Times New Roman" w:cs="Times New Roman"/>
          <w:b/>
          <w:bCs/>
          <w:sz w:val="28"/>
          <w:szCs w:val="28"/>
          <w:lang w:val="kk-KZ"/>
        </w:rPr>
      </w:pPr>
    </w:p>
    <w:p w14:paraId="3E4E4637" w14:textId="77777777" w:rsidR="009815E8" w:rsidRPr="00A866CD" w:rsidRDefault="009815E8" w:rsidP="004E5923">
      <w:pPr>
        <w:rPr>
          <w:rFonts w:ascii="Times New Roman" w:hAnsi="Times New Roman" w:cs="Times New Roman"/>
          <w:sz w:val="28"/>
          <w:szCs w:val="28"/>
          <w:lang w:val="kk-KZ"/>
        </w:rPr>
      </w:pPr>
    </w:p>
    <w:p w14:paraId="02B8D716" w14:textId="77777777" w:rsidR="009815E8" w:rsidRPr="00A866CD" w:rsidRDefault="009815E8" w:rsidP="004E5923">
      <w:pPr>
        <w:rPr>
          <w:rFonts w:ascii="Times New Roman" w:hAnsi="Times New Roman" w:cs="Times New Roman"/>
          <w:sz w:val="28"/>
          <w:szCs w:val="28"/>
          <w:lang w:val="kk-KZ"/>
        </w:rPr>
      </w:pPr>
    </w:p>
    <w:p w14:paraId="514B4EC9" w14:textId="77777777" w:rsidR="009815E8" w:rsidRPr="00A866CD" w:rsidRDefault="009815E8" w:rsidP="004E5923">
      <w:pPr>
        <w:rPr>
          <w:rFonts w:ascii="Times New Roman" w:hAnsi="Times New Roman" w:cs="Times New Roman"/>
          <w:sz w:val="28"/>
          <w:szCs w:val="28"/>
          <w:lang w:val="kk-KZ"/>
        </w:rPr>
      </w:pPr>
    </w:p>
    <w:p w14:paraId="202133E9" w14:textId="77777777" w:rsidR="00D81CEB" w:rsidRPr="00A866CD" w:rsidRDefault="00D81CEB" w:rsidP="004E5923">
      <w:pPr>
        <w:rPr>
          <w:rFonts w:ascii="Times New Roman" w:hAnsi="Times New Roman" w:cs="Times New Roman"/>
          <w:sz w:val="28"/>
          <w:szCs w:val="28"/>
          <w:lang w:val="kk-KZ"/>
        </w:rPr>
      </w:pPr>
    </w:p>
    <w:p w14:paraId="577E3CF1" w14:textId="77777777" w:rsidR="00D81CEB" w:rsidRPr="00A866CD" w:rsidRDefault="00D81CEB" w:rsidP="004E5923">
      <w:pPr>
        <w:rPr>
          <w:rFonts w:ascii="Times New Roman" w:hAnsi="Times New Roman" w:cs="Times New Roman"/>
          <w:sz w:val="28"/>
          <w:szCs w:val="28"/>
          <w:lang w:val="kk-KZ"/>
        </w:rPr>
      </w:pPr>
    </w:p>
    <w:p w14:paraId="6826CE70" w14:textId="77777777" w:rsidR="00D81CEB" w:rsidRPr="00A866CD" w:rsidRDefault="00D81CEB" w:rsidP="004E5923">
      <w:pPr>
        <w:rPr>
          <w:rFonts w:ascii="Times New Roman" w:hAnsi="Times New Roman" w:cs="Times New Roman"/>
          <w:sz w:val="28"/>
          <w:szCs w:val="28"/>
          <w:lang w:val="kk-KZ"/>
        </w:rPr>
      </w:pPr>
    </w:p>
    <w:p w14:paraId="7E444DBF" w14:textId="77777777" w:rsidR="00D81CEB" w:rsidRPr="00A866CD" w:rsidRDefault="00D81CEB" w:rsidP="004E5923">
      <w:pPr>
        <w:rPr>
          <w:rFonts w:ascii="Times New Roman" w:hAnsi="Times New Roman" w:cs="Times New Roman"/>
          <w:sz w:val="28"/>
          <w:szCs w:val="28"/>
          <w:lang w:val="kk-KZ"/>
        </w:rPr>
      </w:pPr>
    </w:p>
    <w:p w14:paraId="2C413490" w14:textId="77777777" w:rsidR="00D81CEB" w:rsidRPr="00A866CD" w:rsidRDefault="00D81CEB" w:rsidP="004E5923">
      <w:pPr>
        <w:rPr>
          <w:rFonts w:ascii="Times New Roman" w:hAnsi="Times New Roman" w:cs="Times New Roman"/>
          <w:sz w:val="28"/>
          <w:szCs w:val="28"/>
          <w:lang w:val="kk-KZ"/>
        </w:rPr>
      </w:pPr>
    </w:p>
    <w:p w14:paraId="4E7C1034" w14:textId="3E7368E3" w:rsidR="002C0A61" w:rsidRPr="00A866CD" w:rsidRDefault="002C0A61" w:rsidP="004B2895">
      <w:pPr>
        <w:spacing w:after="0" w:line="240" w:lineRule="auto"/>
        <w:contextualSpacing/>
        <w:jc w:val="center"/>
        <w:rPr>
          <w:rFonts w:ascii="Times New Roman" w:hAnsi="Times New Roman" w:cs="Times New Roman"/>
          <w:b/>
          <w:sz w:val="28"/>
          <w:szCs w:val="28"/>
          <w:lang w:val="kk-KZ"/>
        </w:rPr>
      </w:pPr>
      <w:r w:rsidRPr="00A866CD">
        <w:rPr>
          <w:rFonts w:ascii="Times New Roman" w:hAnsi="Times New Roman" w:cs="Times New Roman"/>
          <w:b/>
          <w:sz w:val="28"/>
          <w:szCs w:val="28"/>
          <w:lang w:val="kk-KZ"/>
        </w:rPr>
        <w:lastRenderedPageBreak/>
        <w:t>ПАЙДАЛАНЫЛҒАН ӘДЕБИЕТТЕР ТІЗІМІ</w:t>
      </w:r>
    </w:p>
    <w:p w14:paraId="59125E91" w14:textId="77777777" w:rsidR="00874B3E" w:rsidRPr="00A866CD" w:rsidRDefault="00874B3E" w:rsidP="002C0A61">
      <w:pPr>
        <w:spacing w:after="0" w:line="240" w:lineRule="auto"/>
        <w:contextualSpacing/>
        <w:jc w:val="both"/>
        <w:rPr>
          <w:rFonts w:ascii="Times New Roman" w:hAnsi="Times New Roman" w:cs="Times New Roman"/>
          <w:b/>
          <w:sz w:val="28"/>
          <w:szCs w:val="28"/>
          <w:lang w:val="kk-KZ"/>
        </w:rPr>
      </w:pPr>
    </w:p>
    <w:p w14:paraId="088678A1" w14:textId="3623244E" w:rsidR="002C0A61" w:rsidRPr="00A866CD" w:rsidRDefault="00874B3E" w:rsidP="00EE1660">
      <w:pPr>
        <w:numPr>
          <w:ilvl w:val="0"/>
          <w:numId w:val="5"/>
        </w:numPr>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Ball M., Wietschel M., Rentz O. Integration of a hydrogen economy into the German energy system: an optimising modelling approach // International Journal of Hydrogen Energy. – 2007. – V</w:t>
      </w:r>
      <w:r w:rsidR="00B924D8"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32. – No. 10-11. – P. 1355-1368.</w:t>
      </w:r>
    </w:p>
    <w:p w14:paraId="29CE74E2" w14:textId="77777777" w:rsidR="002C0A61" w:rsidRPr="00A866CD" w:rsidRDefault="00DD3D7C" w:rsidP="002C0A61">
      <w:pPr>
        <w:spacing w:after="0" w:line="240" w:lineRule="auto"/>
        <w:contextualSpacing/>
        <w:jc w:val="both"/>
        <w:rPr>
          <w:rFonts w:ascii="Times New Roman" w:hAnsi="Times New Roman" w:cs="Times New Roman"/>
          <w:sz w:val="28"/>
          <w:szCs w:val="28"/>
          <w:lang w:val="kk-KZ"/>
        </w:rPr>
      </w:pPr>
      <w:hyperlink r:id="rId125" w:history="1">
        <w:r w:rsidR="002C0A61" w:rsidRPr="00A866CD">
          <w:rPr>
            <w:rStyle w:val="ad"/>
            <w:rFonts w:ascii="Times New Roman" w:hAnsi="Times New Roman" w:cs="Times New Roman"/>
            <w:sz w:val="28"/>
            <w:szCs w:val="28"/>
            <w:lang w:val="en-US"/>
          </w:rPr>
          <w:t>https://doi.org/10.1016/j.ijhydene.2006.10.016</w:t>
        </w:r>
      </w:hyperlink>
      <w:r w:rsidR="002C0A61" w:rsidRPr="00A866CD">
        <w:rPr>
          <w:rFonts w:ascii="Times New Roman" w:hAnsi="Times New Roman" w:cs="Times New Roman"/>
          <w:sz w:val="28"/>
          <w:szCs w:val="28"/>
          <w:lang w:val="kk-KZ"/>
        </w:rPr>
        <w:t>.</w:t>
      </w:r>
    </w:p>
    <w:p w14:paraId="7066C503" w14:textId="6BF530CC" w:rsidR="002C0A61" w:rsidRPr="00A866CD" w:rsidRDefault="00874B3E" w:rsidP="00EE1660">
      <w:pPr>
        <w:numPr>
          <w:ilvl w:val="0"/>
          <w:numId w:val="5"/>
        </w:numPr>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Letcher T.M. Introduction with a focus on atmospheric carbon dioxide and climate chang</w:t>
      </w:r>
      <w:r w:rsidR="006F4658" w:rsidRPr="00A866CD">
        <w:rPr>
          <w:rFonts w:ascii="Times New Roman" w:hAnsi="Times New Roman" w:cs="Times New Roman"/>
          <w:sz w:val="28"/>
          <w:szCs w:val="28"/>
          <w:lang w:val="kk-KZ"/>
        </w:rPr>
        <w:t>e // Future energy. – Elsevier. –</w:t>
      </w:r>
      <w:r w:rsidR="006F4658"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 xml:space="preserve">2020. – </w:t>
      </w:r>
      <w:r w:rsidR="002C0A61" w:rsidRPr="00A866CD">
        <w:rPr>
          <w:rFonts w:ascii="Times New Roman" w:hAnsi="Times New Roman" w:cs="Times New Roman"/>
          <w:sz w:val="28"/>
          <w:szCs w:val="28"/>
          <w:lang w:val="en-US"/>
        </w:rPr>
        <w:t>P</w:t>
      </w:r>
      <w:r w:rsidR="002C0A61" w:rsidRPr="00A866CD">
        <w:rPr>
          <w:rFonts w:ascii="Times New Roman" w:hAnsi="Times New Roman" w:cs="Times New Roman"/>
          <w:sz w:val="28"/>
          <w:szCs w:val="28"/>
          <w:lang w:val="kk-KZ"/>
        </w:rPr>
        <w:t xml:space="preserve">. 3-17. </w:t>
      </w:r>
    </w:p>
    <w:p w14:paraId="31A0E5CC" w14:textId="77777777" w:rsidR="002C0A61" w:rsidRPr="00A866CD" w:rsidRDefault="00DD3D7C" w:rsidP="002C0A61">
      <w:pPr>
        <w:spacing w:after="0" w:line="240" w:lineRule="auto"/>
        <w:contextualSpacing/>
        <w:jc w:val="both"/>
        <w:rPr>
          <w:rFonts w:ascii="Times New Roman" w:hAnsi="Times New Roman" w:cs="Times New Roman"/>
          <w:sz w:val="28"/>
          <w:szCs w:val="28"/>
          <w:lang w:val="kk-KZ"/>
        </w:rPr>
      </w:pPr>
      <w:hyperlink r:id="rId126" w:history="1">
        <w:r w:rsidR="002C0A61" w:rsidRPr="00A866CD">
          <w:rPr>
            <w:rStyle w:val="ad"/>
            <w:rFonts w:ascii="Times New Roman" w:hAnsi="Times New Roman" w:cs="Times New Roman"/>
            <w:sz w:val="28"/>
            <w:szCs w:val="28"/>
            <w:lang w:val="en-US"/>
          </w:rPr>
          <w:t>https://doi.org/10.1016/B978-0-08-102886-5.00001-3</w:t>
        </w:r>
      </w:hyperlink>
      <w:r w:rsidR="002C0A61" w:rsidRPr="00A866CD">
        <w:rPr>
          <w:rFonts w:ascii="Times New Roman" w:hAnsi="Times New Roman" w:cs="Times New Roman"/>
          <w:sz w:val="28"/>
          <w:szCs w:val="28"/>
          <w:lang w:val="kk-KZ"/>
        </w:rPr>
        <w:t>.</w:t>
      </w:r>
    </w:p>
    <w:p w14:paraId="049C978F" w14:textId="1F4DA88C" w:rsidR="002C0A61" w:rsidRPr="00A866CD" w:rsidRDefault="00874B3E" w:rsidP="00EE1660">
      <w:pPr>
        <w:numPr>
          <w:ilvl w:val="0"/>
          <w:numId w:val="5"/>
        </w:numPr>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Chiroma H., Abdul-kareem S., Khan A., Nawi N. et al. Global Warming: Predicting OPEC Carbon Dioxide Emissions from Petroleum Consumption Using Neural Network and Hybrid Cuckoo Search Algorithm //PlOS ONE. – 2015. – V</w:t>
      </w:r>
      <w:r w:rsidR="00B924D8"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xml:space="preserve">. 10. – No 8. – P. 1-21. </w:t>
      </w:r>
      <w:hyperlink r:id="rId127" w:history="1">
        <w:r w:rsidR="002C0A61" w:rsidRPr="00A866CD">
          <w:rPr>
            <w:rStyle w:val="ad"/>
            <w:rFonts w:ascii="Times New Roman" w:hAnsi="Times New Roman" w:cs="Times New Roman"/>
            <w:sz w:val="28"/>
            <w:szCs w:val="28"/>
            <w:lang w:val="en-US"/>
          </w:rPr>
          <w:t>doi: 10.1371/journal.pone.0136140</w:t>
        </w:r>
      </w:hyperlink>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w:t>
      </w:r>
    </w:p>
    <w:p w14:paraId="066EF144" w14:textId="6C954CAC" w:rsidR="002C0A61" w:rsidRPr="00A866CD" w:rsidRDefault="00874B3E" w:rsidP="00EE1660">
      <w:pPr>
        <w:numPr>
          <w:ilvl w:val="0"/>
          <w:numId w:val="5"/>
        </w:numPr>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 xml:space="preserve">Midilli A., Ay M.,  Dincer I., Rosen M.A. On hydrogen and hydrogen energy strategies, J.Current status and needs // Renewable Sustainable Energy Rev. – 2005. – </w:t>
      </w:r>
      <w:r w:rsidR="00B924D8" w:rsidRPr="00A866CD">
        <w:rPr>
          <w:rFonts w:ascii="Times New Roman" w:hAnsi="Times New Roman" w:cs="Times New Roman"/>
          <w:sz w:val="28"/>
          <w:szCs w:val="28"/>
          <w:lang w:val="en-US"/>
        </w:rPr>
        <w:t xml:space="preserve">Vol. </w:t>
      </w:r>
      <w:r w:rsidR="002C0A61" w:rsidRPr="00A866CD">
        <w:rPr>
          <w:rFonts w:ascii="Times New Roman" w:hAnsi="Times New Roman" w:cs="Times New Roman"/>
          <w:sz w:val="28"/>
          <w:szCs w:val="28"/>
          <w:lang w:val="kk-KZ"/>
        </w:rPr>
        <w:t>9</w:t>
      </w:r>
      <w:r w:rsidR="002C0A61" w:rsidRPr="00A866CD">
        <w:rPr>
          <w:rFonts w:ascii="Times New Roman" w:hAnsi="Times New Roman" w:cs="Times New Roman"/>
          <w:sz w:val="28"/>
          <w:szCs w:val="28"/>
          <w:lang w:val="en-US"/>
        </w:rPr>
        <w:t xml:space="preserve">, </w:t>
      </w:r>
      <w:r w:rsidR="00BE40A2"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No.</w:t>
      </w:r>
      <w:r w:rsidR="00B924D8"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3</w:t>
      </w:r>
      <w:r w:rsidR="002C0A61" w:rsidRPr="00A866CD">
        <w:rPr>
          <w:rFonts w:ascii="Times New Roman" w:hAnsi="Times New Roman" w:cs="Times New Roman"/>
          <w:sz w:val="28"/>
          <w:szCs w:val="28"/>
          <w:lang w:val="en-US"/>
        </w:rPr>
        <w:t>. – P.</w:t>
      </w:r>
      <w:r w:rsidR="002C0A61" w:rsidRPr="00A866CD">
        <w:rPr>
          <w:rFonts w:ascii="Times New Roman" w:hAnsi="Times New Roman" w:cs="Times New Roman"/>
          <w:sz w:val="28"/>
          <w:szCs w:val="28"/>
          <w:lang w:val="kk-KZ"/>
        </w:rPr>
        <w:t xml:space="preserve">255-271. </w:t>
      </w:r>
      <w:hyperlink r:id="rId128" w:history="1">
        <w:r w:rsidR="002C0A61" w:rsidRPr="00A866CD">
          <w:rPr>
            <w:rStyle w:val="ad"/>
            <w:rFonts w:ascii="Times New Roman" w:hAnsi="Times New Roman" w:cs="Times New Roman"/>
            <w:sz w:val="28"/>
            <w:szCs w:val="28"/>
            <w:lang w:val="kk-KZ"/>
          </w:rPr>
          <w:t>https://doi.org/10.1016/j.rser.2004.05.</w:t>
        </w:r>
      </w:hyperlink>
    </w:p>
    <w:p w14:paraId="692A6689" w14:textId="09516D03" w:rsidR="002C0A61" w:rsidRPr="00A866CD" w:rsidRDefault="00356F49" w:rsidP="00EE1660">
      <w:pPr>
        <w:numPr>
          <w:ilvl w:val="0"/>
          <w:numId w:val="5"/>
        </w:numPr>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Тарасов Б.П., Лотоцкий М.В. Водородная энергетика: прошлое, настоящее, виды на будущее // Российский химический журнал. – 2006. – Т. 50. – №. 6. – С. 5-18.</w:t>
      </w:r>
    </w:p>
    <w:p w14:paraId="1AAC95C0" w14:textId="7713EDE2" w:rsidR="002C0A61" w:rsidRPr="00A866CD" w:rsidRDefault="00356F49" w:rsidP="00EE1660">
      <w:pPr>
        <w:numPr>
          <w:ilvl w:val="0"/>
          <w:numId w:val="5"/>
        </w:numPr>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Jain I. P. Hydrogen the fuel for 21</w:t>
      </w:r>
      <w:r w:rsidR="002C0A61" w:rsidRPr="00A866CD">
        <w:rPr>
          <w:rFonts w:ascii="Times New Roman" w:hAnsi="Times New Roman" w:cs="Times New Roman"/>
          <w:sz w:val="28"/>
          <w:szCs w:val="28"/>
          <w:vertAlign w:val="superscript"/>
          <w:lang w:val="en-US"/>
        </w:rPr>
        <w:t>st</w:t>
      </w:r>
      <w:r w:rsidR="002C0A61" w:rsidRPr="00A866CD">
        <w:rPr>
          <w:rFonts w:ascii="Times New Roman" w:hAnsi="Times New Roman" w:cs="Times New Roman"/>
          <w:sz w:val="28"/>
          <w:szCs w:val="28"/>
          <w:lang w:val="en-US"/>
        </w:rPr>
        <w:t xml:space="preserve"> century // International journal of hydrogen energy. – 2009. – </w:t>
      </w:r>
      <w:r w:rsidR="00B80941" w:rsidRPr="00A866CD">
        <w:rPr>
          <w:rFonts w:ascii="Times New Roman" w:hAnsi="Times New Roman" w:cs="Times New Roman"/>
          <w:sz w:val="28"/>
          <w:szCs w:val="28"/>
          <w:lang w:val="en-US"/>
        </w:rPr>
        <w:t>Vol. 34. – No</w:t>
      </w:r>
      <w:r w:rsidR="002C0A61" w:rsidRPr="00A866CD">
        <w:rPr>
          <w:rFonts w:ascii="Times New Roman" w:hAnsi="Times New Roman" w:cs="Times New Roman"/>
          <w:sz w:val="28"/>
          <w:szCs w:val="28"/>
          <w:lang w:val="en-US"/>
        </w:rPr>
        <w:t xml:space="preserve">. 17. – </w:t>
      </w:r>
      <w:r w:rsidR="00B80941" w:rsidRPr="00A866CD">
        <w:rPr>
          <w:rFonts w:ascii="Times New Roman" w:hAnsi="Times New Roman" w:cs="Times New Roman"/>
          <w:sz w:val="28"/>
          <w:szCs w:val="28"/>
          <w:lang w:val="en-US"/>
        </w:rPr>
        <w:t>P</w:t>
      </w:r>
      <w:r w:rsidR="002C0A61" w:rsidRPr="00A866CD">
        <w:rPr>
          <w:rFonts w:ascii="Times New Roman" w:hAnsi="Times New Roman" w:cs="Times New Roman"/>
          <w:sz w:val="28"/>
          <w:szCs w:val="28"/>
          <w:lang w:val="en-US"/>
        </w:rPr>
        <w:t>. 7368-7378.</w:t>
      </w:r>
    </w:p>
    <w:p w14:paraId="69F9A384" w14:textId="77777777" w:rsidR="002C0A61" w:rsidRPr="00A866CD" w:rsidRDefault="00DD3D7C" w:rsidP="002C0A61">
      <w:pPr>
        <w:spacing w:after="0" w:line="240" w:lineRule="auto"/>
        <w:contextualSpacing/>
        <w:jc w:val="both"/>
        <w:rPr>
          <w:rFonts w:ascii="Times New Roman" w:hAnsi="Times New Roman" w:cs="Times New Roman"/>
          <w:sz w:val="28"/>
          <w:szCs w:val="28"/>
          <w:lang w:val="kk-KZ"/>
        </w:rPr>
      </w:pPr>
      <w:hyperlink r:id="rId129" w:history="1">
        <w:r w:rsidR="002C0A61" w:rsidRPr="00A866CD">
          <w:rPr>
            <w:rStyle w:val="ad"/>
            <w:rFonts w:ascii="Times New Roman" w:hAnsi="Times New Roman" w:cs="Times New Roman"/>
            <w:sz w:val="28"/>
            <w:szCs w:val="28"/>
            <w:lang w:val="en-US"/>
          </w:rPr>
          <w:t>doi:10.1016/j.ijhydene.2009.05.093</w:t>
        </w:r>
        <w:r w:rsidR="002C0A61" w:rsidRPr="00A866CD">
          <w:rPr>
            <w:rStyle w:val="ad"/>
            <w:rFonts w:ascii="Times New Roman" w:hAnsi="Times New Roman" w:cs="Times New Roman"/>
            <w:sz w:val="28"/>
            <w:szCs w:val="28"/>
            <w:lang w:val="kk-KZ"/>
          </w:rPr>
          <w:t>.</w:t>
        </w:r>
      </w:hyperlink>
    </w:p>
    <w:p w14:paraId="2902E4B5" w14:textId="1E3316C7" w:rsidR="002C0A61" w:rsidRPr="00A866CD" w:rsidRDefault="00356F49" w:rsidP="00EE1660">
      <w:pPr>
        <w:numPr>
          <w:ilvl w:val="0"/>
          <w:numId w:val="5"/>
        </w:numPr>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Гамбург Д.Ю., Семенов В.П., Дубовкин Н.Ф., Смирнова Л.Н. Водород. Свойства, получение, хранение, транспортирование, применение. Справочник. Под ред. Д.Ю.</w:t>
      </w:r>
      <w:r w:rsidR="00CE1B90"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Гамбурга, Н.Ф Дубовкина // М.: Химия. – 1989. – 672 с.  </w:t>
      </w:r>
    </w:p>
    <w:p w14:paraId="6F0CC0DA" w14:textId="281BC404" w:rsidR="002C0A61" w:rsidRPr="00A866CD" w:rsidRDefault="00356F49" w:rsidP="00EE1660">
      <w:pPr>
        <w:numPr>
          <w:ilvl w:val="0"/>
          <w:numId w:val="5"/>
        </w:numPr>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kk-KZ"/>
        </w:rPr>
        <w:t>Иориш В.С., Юнгман В.С. База данных «Термические константы веществ (рабочая версия 2)» // URL: http://www. chem. msu. su/cgibin/tkv. pl. – 2018.</w:t>
      </w:r>
    </w:p>
    <w:p w14:paraId="574F67E0" w14:textId="4A4D23FB" w:rsidR="002C0A61" w:rsidRPr="00A866CD" w:rsidRDefault="00356F49" w:rsidP="00EE1660">
      <w:pPr>
        <w:numPr>
          <w:ilvl w:val="0"/>
          <w:numId w:val="5"/>
        </w:numPr>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Понамарчук В.В. Физико-химические свойства и способы добычи водорода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Фундаментальные и прикладные науки</w:t>
      </w:r>
      <w:r w:rsidR="002C0A61" w:rsidRPr="00A866CD">
        <w:rPr>
          <w:rFonts w:ascii="Times New Roman" w:hAnsi="Times New Roman" w:cs="Times New Roman"/>
          <w:sz w:val="28"/>
          <w:szCs w:val="28"/>
          <w:lang w:val="kk-KZ"/>
        </w:rPr>
        <w:t xml:space="preserve"> ‒ </w:t>
      </w:r>
      <w:r w:rsidR="002C0A61" w:rsidRPr="00A866CD">
        <w:rPr>
          <w:rFonts w:ascii="Times New Roman" w:hAnsi="Times New Roman" w:cs="Times New Roman"/>
          <w:sz w:val="28"/>
          <w:szCs w:val="28"/>
        </w:rPr>
        <w:t>основа современной инновационной</w:t>
      </w:r>
      <w:r w:rsidR="006F4658" w:rsidRPr="00A866CD">
        <w:rPr>
          <w:rFonts w:ascii="Times New Roman" w:hAnsi="Times New Roman" w:cs="Times New Roman"/>
          <w:sz w:val="28"/>
          <w:szCs w:val="28"/>
        </w:rPr>
        <w:t xml:space="preserve"> системы. – 2015. – С. 27-</w:t>
      </w:r>
      <w:r w:rsidR="002C0A61" w:rsidRPr="00A866CD">
        <w:rPr>
          <w:rFonts w:ascii="Times New Roman" w:hAnsi="Times New Roman" w:cs="Times New Roman"/>
          <w:sz w:val="28"/>
          <w:szCs w:val="28"/>
        </w:rPr>
        <w:t xml:space="preserve">32. </w:t>
      </w:r>
    </w:p>
    <w:p w14:paraId="1C50DFCF" w14:textId="36D782C2" w:rsidR="002C0A61" w:rsidRPr="00A866CD" w:rsidRDefault="00356F49"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 xml:space="preserve">Водород и его химические реакции [электронный ресурс]. – Режим доступа: </w:t>
      </w:r>
      <w:hyperlink r:id="rId130" w:history="1">
        <w:r w:rsidR="002C0A61" w:rsidRPr="00A866CD">
          <w:rPr>
            <w:rStyle w:val="ad"/>
            <w:rFonts w:ascii="Times New Roman" w:hAnsi="Times New Roman" w:cs="Times New Roman"/>
            <w:sz w:val="28"/>
            <w:szCs w:val="28"/>
          </w:rPr>
          <w:t xml:space="preserve">https://prosto-o-slognom.ru/chimia_spravochnik/1vodorod_H.html </w:t>
        </w:r>
      </w:hyperlink>
    </w:p>
    <w:p w14:paraId="65A6BD19" w14:textId="720D92E5" w:rsidR="002C0A61" w:rsidRPr="00A866CD" w:rsidRDefault="00356F49"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Химические свойства водорода </w:t>
      </w:r>
      <w:r w:rsidR="002C0A61" w:rsidRPr="00A866CD">
        <w:rPr>
          <w:rFonts w:ascii="Times New Roman" w:hAnsi="Times New Roman" w:cs="Times New Roman"/>
          <w:sz w:val="28"/>
          <w:szCs w:val="28"/>
        </w:rPr>
        <w:t xml:space="preserve">[электронный ресурс]. – Режим доступа: </w:t>
      </w:r>
      <w:hyperlink r:id="rId131" w:history="1">
        <w:r w:rsidR="002C0A61" w:rsidRPr="00A866CD">
          <w:rPr>
            <w:rStyle w:val="ad"/>
            <w:rFonts w:ascii="Times New Roman" w:hAnsi="Times New Roman" w:cs="Times New Roman"/>
            <w:sz w:val="28"/>
            <w:szCs w:val="28"/>
          </w:rPr>
          <w:t>https://ido.tsu.ru/schools/chem/data/res/neorg/uchpos/text/g3_2_5.html</w:t>
        </w:r>
      </w:hyperlink>
      <w:r w:rsidR="002C0A61" w:rsidRPr="00A866CD">
        <w:rPr>
          <w:rFonts w:ascii="Times New Roman" w:hAnsi="Times New Roman" w:cs="Times New Roman"/>
          <w:sz w:val="28"/>
          <w:szCs w:val="28"/>
          <w:lang w:val="kk-KZ"/>
        </w:rPr>
        <w:t>.</w:t>
      </w:r>
    </w:p>
    <w:p w14:paraId="48B14B10" w14:textId="1627E052" w:rsidR="002C0A61" w:rsidRPr="00A866CD" w:rsidRDefault="005568F8"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Водородные энергетические технологии: Материалы семинара лаборатории ВЭТ ОИВТ</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РАН: сб. науч. тр. // редкол.: Д.О. Дудников (отв. ред.) [и др.]. – М.: ОИВТ РАН. – 2017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Вып. 1</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 xml:space="preserve"> – 190 с.</w:t>
      </w:r>
    </w:p>
    <w:p w14:paraId="54997CA1" w14:textId="4FD5D8FC" w:rsidR="002C0A61" w:rsidRPr="00A866CD" w:rsidRDefault="005568F8"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Nikolaidis P., Poullikkas A. A comparative overview of hydrogen production processes // Renewable and sustainable energy reviews. – 2017. – V</w:t>
      </w:r>
      <w:r w:rsidR="00CE1B90"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67. – P. 597-611.</w:t>
      </w:r>
      <w:r w:rsidR="002C0A61" w:rsidRPr="00A866CD">
        <w:rPr>
          <w:rFonts w:ascii="Times New Roman" w:hAnsi="Times New Roman" w:cs="Times New Roman"/>
          <w:sz w:val="28"/>
          <w:szCs w:val="28"/>
          <w:lang w:val="kk-KZ"/>
        </w:rPr>
        <w:t xml:space="preserve"> </w:t>
      </w:r>
      <w:hyperlink r:id="rId132" w:tgtFrame="_blank" w:tooltip="Persistent link using digital object identifier" w:history="1">
        <w:r w:rsidR="002C0A61" w:rsidRPr="00A866CD">
          <w:rPr>
            <w:rStyle w:val="ad"/>
            <w:rFonts w:ascii="Times New Roman" w:hAnsi="Times New Roman" w:cs="Times New Roman"/>
            <w:sz w:val="28"/>
            <w:szCs w:val="28"/>
            <w:lang w:val="en-US"/>
          </w:rPr>
          <w:t>https://doi.org/10.1016/j.rser.2016.09.044</w:t>
        </w:r>
      </w:hyperlink>
    </w:p>
    <w:p w14:paraId="25E0E917" w14:textId="77777777" w:rsidR="002177FA" w:rsidRPr="00A866CD" w:rsidRDefault="005568F8"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 xml:space="preserve">Шафиев Д.Р., Трапезников А.Н., Хохонов А.А., Агарков Д.А., Бредихин С.И., Чичиров А.А., Субчева Е.Н. Методы получения водорода в промышленном масштабе. Сравнительный анализ // Успехи в химии и химической технологии: </w:t>
      </w:r>
      <w:r w:rsidR="002C0A61" w:rsidRPr="00A866CD">
        <w:rPr>
          <w:rFonts w:ascii="Times New Roman" w:hAnsi="Times New Roman" w:cs="Times New Roman"/>
          <w:sz w:val="28"/>
          <w:szCs w:val="28"/>
        </w:rPr>
        <w:lastRenderedPageBreak/>
        <w:t>сб. науч. тр. Том</w:t>
      </w:r>
      <w:r w:rsidR="002C0A61" w:rsidRPr="00A866CD">
        <w:rPr>
          <w:rFonts w:ascii="Times New Roman" w:hAnsi="Times New Roman" w:cs="Times New Roman"/>
          <w:sz w:val="28"/>
          <w:szCs w:val="28"/>
          <w:lang w:val="en-US"/>
        </w:rPr>
        <w:t xml:space="preserve"> XXXIV, № 12 (235). – </w:t>
      </w:r>
      <w:r w:rsidR="002C0A61" w:rsidRPr="00A866CD">
        <w:rPr>
          <w:rFonts w:ascii="Times New Roman" w:hAnsi="Times New Roman" w:cs="Times New Roman"/>
          <w:sz w:val="28"/>
          <w:szCs w:val="28"/>
        </w:rPr>
        <w:t>М</w:t>
      </w:r>
      <w:r w:rsidR="002C0A61"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РХТУ</w:t>
      </w:r>
      <w:r w:rsidR="002C0A61"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им</w:t>
      </w:r>
      <w:r w:rsidR="002C0A61"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Д</w:t>
      </w:r>
      <w:r w:rsidR="002C0A61"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И</w:t>
      </w:r>
      <w:r w:rsidR="002C0A61"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Менделеев</w:t>
      </w:r>
      <w:r w:rsidR="002C0A61" w:rsidRPr="00A866CD">
        <w:rPr>
          <w:rFonts w:ascii="Times New Roman" w:hAnsi="Times New Roman" w:cs="Times New Roman"/>
          <w:sz w:val="28"/>
          <w:szCs w:val="28"/>
          <w:lang w:val="en-US"/>
        </w:rPr>
        <w:t xml:space="preserve">. – 2020. – 68 </w:t>
      </w:r>
      <w:r w:rsidR="002C0A61" w:rsidRPr="00A866CD">
        <w:rPr>
          <w:rFonts w:ascii="Times New Roman" w:hAnsi="Times New Roman" w:cs="Times New Roman"/>
          <w:sz w:val="28"/>
          <w:szCs w:val="28"/>
        </w:rPr>
        <w:t>с</w:t>
      </w:r>
      <w:r w:rsidR="002C0A61" w:rsidRPr="00A866CD">
        <w:rPr>
          <w:rFonts w:ascii="Times New Roman" w:hAnsi="Times New Roman" w:cs="Times New Roman"/>
          <w:sz w:val="28"/>
          <w:szCs w:val="28"/>
          <w:lang w:val="en-US"/>
        </w:rPr>
        <w:t xml:space="preserve">. </w:t>
      </w:r>
    </w:p>
    <w:p w14:paraId="46B7B763" w14:textId="545A06E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 xml:space="preserve">Acar C., Dincer I. Comparative assessment of hydrogen production methods from renewable and non-renewable sources // International journal of hydrogen energy. – 2014. – </w:t>
      </w:r>
      <w:r w:rsidR="00537983" w:rsidRPr="00A866CD">
        <w:rPr>
          <w:rFonts w:ascii="Times New Roman" w:hAnsi="Times New Roman" w:cs="Times New Roman"/>
          <w:sz w:val="28"/>
          <w:szCs w:val="28"/>
          <w:lang w:val="en-US"/>
        </w:rPr>
        <w:t>V</w:t>
      </w:r>
      <w:r w:rsidR="00052D79"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kk-KZ"/>
        </w:rPr>
        <w:t>. 39</w:t>
      </w:r>
      <w:r w:rsidR="00B924D8" w:rsidRPr="00A866CD">
        <w:rPr>
          <w:rFonts w:ascii="Times New Roman" w:hAnsi="Times New Roman" w:cs="Times New Roman"/>
          <w:sz w:val="28"/>
          <w:szCs w:val="28"/>
          <w:lang w:val="kk-KZ"/>
        </w:rPr>
        <w:t>. – No</w:t>
      </w:r>
      <w:r w:rsidR="002C0A61" w:rsidRPr="00A866CD">
        <w:rPr>
          <w:rFonts w:ascii="Times New Roman" w:hAnsi="Times New Roman" w:cs="Times New Roman"/>
          <w:sz w:val="28"/>
          <w:szCs w:val="28"/>
          <w:lang w:val="kk-KZ"/>
        </w:rPr>
        <w:t xml:space="preserve">. 1. – </w:t>
      </w:r>
      <w:r w:rsidR="00ED1B92" w:rsidRPr="00A866CD">
        <w:rPr>
          <w:rFonts w:ascii="Times New Roman" w:hAnsi="Times New Roman" w:cs="Times New Roman"/>
          <w:sz w:val="28"/>
          <w:szCs w:val="28"/>
          <w:lang w:val="en-US"/>
        </w:rPr>
        <w:t>P</w:t>
      </w:r>
      <w:r w:rsidR="002C0A61" w:rsidRPr="00A866CD">
        <w:rPr>
          <w:rFonts w:ascii="Times New Roman" w:hAnsi="Times New Roman" w:cs="Times New Roman"/>
          <w:sz w:val="28"/>
          <w:szCs w:val="28"/>
          <w:lang w:val="kk-KZ"/>
        </w:rPr>
        <w:t xml:space="preserve">. 1-12. </w:t>
      </w:r>
      <w:hyperlink r:id="rId133" w:history="1">
        <w:r w:rsidR="002C0A61" w:rsidRPr="00A866CD">
          <w:rPr>
            <w:rStyle w:val="ad"/>
            <w:rFonts w:ascii="Times New Roman" w:hAnsi="Times New Roman" w:cs="Times New Roman"/>
            <w:sz w:val="28"/>
            <w:szCs w:val="28"/>
            <w:lang w:val="kk-KZ"/>
          </w:rPr>
          <w:t>https://doi.org/10.1016/j.ijhydene.2013.10.060.</w:t>
        </w:r>
      </w:hyperlink>
    </w:p>
    <w:p w14:paraId="11032F14" w14:textId="5785A9C4"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Dincer I. Green methods for hydrogen production //International journal of hydrogen energy. – 2012. – V</w:t>
      </w:r>
      <w:r w:rsidR="00052D79"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kk-KZ"/>
        </w:rPr>
        <w:t>. 37. – No. 2. – P. 1954-1971.</w:t>
      </w:r>
    </w:p>
    <w:p w14:paraId="4231CB23" w14:textId="77777777" w:rsidR="002C0A61" w:rsidRPr="00A866CD" w:rsidRDefault="00DD3D7C" w:rsidP="00983736">
      <w:pPr>
        <w:tabs>
          <w:tab w:val="left" w:pos="851"/>
        </w:tabs>
        <w:spacing w:after="0" w:line="240" w:lineRule="auto"/>
        <w:contextualSpacing/>
        <w:jc w:val="both"/>
        <w:rPr>
          <w:rFonts w:ascii="Times New Roman" w:hAnsi="Times New Roman" w:cs="Times New Roman"/>
          <w:sz w:val="28"/>
          <w:szCs w:val="28"/>
          <w:lang w:val="en-US"/>
        </w:rPr>
      </w:pPr>
      <w:hyperlink r:id="rId134" w:history="1">
        <w:r w:rsidR="002C0A61" w:rsidRPr="00A866CD">
          <w:rPr>
            <w:rStyle w:val="ad"/>
            <w:rFonts w:ascii="Times New Roman" w:hAnsi="Times New Roman" w:cs="Times New Roman"/>
            <w:sz w:val="28"/>
            <w:szCs w:val="28"/>
            <w:lang w:val="kk-KZ"/>
          </w:rPr>
          <w:t>https://doi.org/10.1016/j.ijhydene.2011.03.173</w:t>
        </w:r>
        <w:r w:rsidR="002C0A61" w:rsidRPr="00A866CD">
          <w:rPr>
            <w:rStyle w:val="ad"/>
            <w:rFonts w:ascii="Times New Roman" w:hAnsi="Times New Roman" w:cs="Times New Roman"/>
            <w:sz w:val="28"/>
            <w:szCs w:val="28"/>
            <w:lang w:val="en-US"/>
          </w:rPr>
          <w:t>.</w:t>
        </w:r>
      </w:hyperlink>
    </w:p>
    <w:p w14:paraId="0B4AD263" w14:textId="3A94BD8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El-Shafie M., Kambara S., Hayakawa Y. Hydrogen production technologies overview</w:t>
      </w:r>
      <w:r w:rsidR="002C0A61" w:rsidRPr="00A866CD">
        <w:rPr>
          <w:rFonts w:ascii="Times New Roman" w:hAnsi="Times New Roman" w:cs="Times New Roman"/>
          <w:sz w:val="28"/>
          <w:szCs w:val="28"/>
          <w:lang w:val="en-US"/>
        </w:rPr>
        <w:t xml:space="preserve"> // Journal of Power and Enerqy Enqineerinq.</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 2019.</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 V</w:t>
      </w:r>
      <w:r w:rsidR="00052D79"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xml:space="preserve">. 7. </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No 1. </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P. 107-154. doi: </w:t>
      </w:r>
      <w:hyperlink r:id="rId135" w:tgtFrame="_blank" w:history="1">
        <w:r w:rsidR="002C0A61" w:rsidRPr="00A866CD">
          <w:rPr>
            <w:rStyle w:val="ad"/>
            <w:rFonts w:ascii="Times New Roman" w:hAnsi="Times New Roman" w:cs="Times New Roman"/>
            <w:sz w:val="28"/>
            <w:szCs w:val="28"/>
            <w:lang w:val="en-US"/>
          </w:rPr>
          <w:t>10.4236/jpee.2019.71007</w:t>
        </w:r>
      </w:hyperlink>
    </w:p>
    <w:p w14:paraId="5075DD2E" w14:textId="410C3A05"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Yildiz B., Kazimi M.S. Efficiency of hydrogen production systems using alternative nuclear energy technologies // International Journal of Hydrogen Energy. – 2006. – V</w:t>
      </w:r>
      <w:r w:rsidR="00052D79"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31. – No. 1. – P. 77-92. doi:</w:t>
      </w:r>
      <w:hyperlink r:id="rId136" w:tgtFrame="_blank" w:history="1">
        <w:r w:rsidR="002C0A61" w:rsidRPr="00A866CD">
          <w:rPr>
            <w:rStyle w:val="ad"/>
            <w:rFonts w:ascii="Times New Roman" w:hAnsi="Times New Roman" w:cs="Times New Roman"/>
            <w:sz w:val="28"/>
            <w:szCs w:val="28"/>
            <w:lang w:val="en-US"/>
          </w:rPr>
          <w:t>10.1016/j.ijhydene.2005.02.009</w:t>
        </w:r>
      </w:hyperlink>
    </w:p>
    <w:p w14:paraId="54B316E9" w14:textId="04E10647"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Lipman T.E. What will power the hydrogen economy? Present and future sources of hydrogen energy. – 2004. Permalink.</w:t>
      </w:r>
    </w:p>
    <w:p w14:paraId="7582C361" w14:textId="77777777" w:rsidR="002C0A61" w:rsidRPr="00A866CD" w:rsidRDefault="00DD3D7C" w:rsidP="00983736">
      <w:pPr>
        <w:tabs>
          <w:tab w:val="left" w:pos="851"/>
        </w:tabs>
        <w:spacing w:after="0" w:line="240" w:lineRule="auto"/>
        <w:contextualSpacing/>
        <w:jc w:val="both"/>
        <w:rPr>
          <w:rFonts w:ascii="Times New Roman" w:hAnsi="Times New Roman" w:cs="Times New Roman"/>
          <w:sz w:val="28"/>
          <w:szCs w:val="28"/>
          <w:lang w:val="en-US"/>
        </w:rPr>
      </w:pPr>
      <w:hyperlink r:id="rId137" w:history="1">
        <w:r w:rsidR="002C0A61" w:rsidRPr="00A866CD">
          <w:rPr>
            <w:rStyle w:val="ad"/>
            <w:rFonts w:ascii="Times New Roman" w:hAnsi="Times New Roman" w:cs="Times New Roman"/>
            <w:sz w:val="28"/>
            <w:szCs w:val="28"/>
            <w:lang w:val="en-US"/>
          </w:rPr>
          <w:t>https://escholarship.org/uc/item/5w82s62b</w:t>
        </w:r>
      </w:hyperlink>
    </w:p>
    <w:p w14:paraId="348E5F2B" w14:textId="50977BF7"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LeValley T.L., Richard A.R., Fan M. The progress in water gas shift and steam reforming hydrogen production technologies</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A review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International Journal of Hydrogen Energy. – 2014. – V</w:t>
      </w:r>
      <w:r w:rsidR="00052D79"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xml:space="preserve">. 39. – No. 30. – P. 16983-17000. </w:t>
      </w:r>
    </w:p>
    <w:p w14:paraId="54E5C312" w14:textId="77777777" w:rsidR="002C0A61" w:rsidRPr="00A866CD" w:rsidRDefault="00DD3D7C" w:rsidP="00983736">
      <w:pPr>
        <w:tabs>
          <w:tab w:val="left" w:pos="851"/>
        </w:tabs>
        <w:spacing w:after="0" w:line="240" w:lineRule="auto"/>
        <w:contextualSpacing/>
        <w:jc w:val="both"/>
        <w:rPr>
          <w:rFonts w:ascii="Times New Roman" w:hAnsi="Times New Roman" w:cs="Times New Roman"/>
          <w:sz w:val="28"/>
          <w:szCs w:val="28"/>
          <w:lang w:val="en-US"/>
        </w:rPr>
      </w:pPr>
      <w:hyperlink r:id="rId138" w:history="1">
        <w:r w:rsidR="002C0A61" w:rsidRPr="00A866CD">
          <w:rPr>
            <w:rStyle w:val="ad"/>
            <w:rFonts w:ascii="Times New Roman" w:hAnsi="Times New Roman" w:cs="Times New Roman"/>
            <w:sz w:val="28"/>
            <w:szCs w:val="28"/>
            <w:lang w:val="en-US"/>
          </w:rPr>
          <w:t>https://dx.doi.org/10.1016/j.ijhydene.2014.08.041</w:t>
        </w:r>
      </w:hyperlink>
    </w:p>
    <w:p w14:paraId="0D796A33" w14:textId="2CDE13B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Макарян И.А., Седов И.В., Никитин А.В., Арутюнов В.С. Современные подходы к получению водорода из углеводородного сырья // Научный журнал Российского газового общества. – 2020. – №. 1. – С. 50-65.</w:t>
      </w:r>
    </w:p>
    <w:p w14:paraId="05EBE625" w14:textId="49C19B54"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Balat M. Possible methods for hydrogen production // Energy Sources, Part A: Recovery, Utilization, and Environmental Effects. – 200</w:t>
      </w:r>
      <w:r w:rsidR="00584E3E" w:rsidRPr="00A866CD">
        <w:rPr>
          <w:rFonts w:ascii="Times New Roman" w:hAnsi="Times New Roman" w:cs="Times New Roman"/>
          <w:sz w:val="28"/>
          <w:szCs w:val="28"/>
          <w:lang w:val="en-US"/>
        </w:rPr>
        <w:t>8</w:t>
      </w:r>
      <w:r w:rsidR="002C0A61" w:rsidRPr="00A866CD">
        <w:rPr>
          <w:rFonts w:ascii="Times New Roman" w:hAnsi="Times New Roman" w:cs="Times New Roman"/>
          <w:sz w:val="28"/>
          <w:szCs w:val="28"/>
          <w:lang w:val="en-US"/>
        </w:rPr>
        <w:t>. – P. 39-50.</w:t>
      </w:r>
      <w:r w:rsidR="002C0A61" w:rsidRPr="00A866CD">
        <w:rPr>
          <w:rFonts w:ascii="Times New Roman" w:hAnsi="Times New Roman" w:cs="Times New Roman"/>
          <w:sz w:val="28"/>
          <w:szCs w:val="28"/>
          <w:lang w:val="kk-KZ"/>
        </w:rPr>
        <w:t xml:space="preserve"> </w:t>
      </w:r>
      <w:hyperlink r:id="rId139" w:history="1">
        <w:r w:rsidR="002C0A61" w:rsidRPr="00A866CD">
          <w:rPr>
            <w:rStyle w:val="ad"/>
            <w:rFonts w:ascii="Times New Roman" w:hAnsi="Times New Roman" w:cs="Times New Roman"/>
            <w:sz w:val="28"/>
            <w:szCs w:val="28"/>
            <w:lang w:val="en-US"/>
          </w:rPr>
          <w:t>https://doi.org/10.1080/15567030701468068</w:t>
        </w:r>
      </w:hyperlink>
    </w:p>
    <w:p w14:paraId="6DA17398" w14:textId="32551211" w:rsidR="003822B0" w:rsidRPr="00A866CD" w:rsidRDefault="00410DC8"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Wachter P., Hödl P., Raic</w:t>
      </w:r>
      <w:r w:rsidR="002941E1" w:rsidRPr="00A866CD">
        <w:rPr>
          <w:rFonts w:ascii="Times New Roman" w:hAnsi="Times New Roman" w:cs="Times New Roman"/>
          <w:sz w:val="28"/>
          <w:szCs w:val="28"/>
          <w:lang w:val="en-US"/>
        </w:rPr>
        <w:t xml:space="preserve"> J., Gaber C., Demuth M.,</w:t>
      </w:r>
      <w:r w:rsidRPr="00A866CD">
        <w:rPr>
          <w:rFonts w:ascii="Times New Roman" w:hAnsi="Times New Roman" w:cs="Times New Roman"/>
          <w:sz w:val="28"/>
          <w:szCs w:val="28"/>
          <w:lang w:val="en-US"/>
        </w:rPr>
        <w:t xml:space="preserve"> </w:t>
      </w:r>
      <w:r w:rsidR="002941E1" w:rsidRPr="00A866CD">
        <w:rPr>
          <w:rFonts w:ascii="Times New Roman" w:hAnsi="Times New Roman" w:cs="Times New Roman"/>
          <w:sz w:val="28"/>
          <w:szCs w:val="28"/>
          <w:lang w:val="en-US"/>
        </w:rPr>
        <w:t>Hochenauer. Towards thermochemical recuperation applying combined steam reforming and partial oxidation of methane: Thermodynamic and experimental considerations //</w:t>
      </w:r>
      <w:r w:rsidRPr="00A866CD">
        <w:rPr>
          <w:rFonts w:ascii="Times New Roman" w:hAnsi="Times New Roman" w:cs="Times New Roman"/>
          <w:sz w:val="28"/>
          <w:szCs w:val="28"/>
          <w:lang w:val="en-US"/>
        </w:rPr>
        <w:t xml:space="preserve"> </w:t>
      </w:r>
      <w:r w:rsidR="002941E1" w:rsidRPr="00A866CD">
        <w:rPr>
          <w:rFonts w:ascii="Times New Roman" w:hAnsi="Times New Roman" w:cs="Times New Roman"/>
          <w:sz w:val="28"/>
          <w:szCs w:val="28"/>
          <w:lang w:val="en-US"/>
        </w:rPr>
        <w:t xml:space="preserve">Energy Conversion and Management. – 2022. – </w:t>
      </w:r>
      <w:r w:rsidR="003822B0" w:rsidRPr="00A866CD">
        <w:rPr>
          <w:rFonts w:ascii="Times New Roman" w:hAnsi="Times New Roman" w:cs="Times New Roman"/>
          <w:sz w:val="28"/>
          <w:szCs w:val="28"/>
          <w:lang w:val="en-US"/>
        </w:rPr>
        <w:t>Vol</w:t>
      </w:r>
      <w:r w:rsidR="002941E1" w:rsidRPr="00A866CD">
        <w:rPr>
          <w:rFonts w:ascii="Times New Roman" w:hAnsi="Times New Roman" w:cs="Times New Roman"/>
          <w:sz w:val="28"/>
          <w:szCs w:val="28"/>
          <w:lang w:val="en-US"/>
        </w:rPr>
        <w:t xml:space="preserve">. 251. – </w:t>
      </w:r>
      <w:r w:rsidRPr="00A866CD">
        <w:rPr>
          <w:rFonts w:ascii="Times New Roman" w:hAnsi="Times New Roman" w:cs="Times New Roman"/>
          <w:sz w:val="28"/>
          <w:szCs w:val="28"/>
          <w:lang w:val="en-US"/>
        </w:rPr>
        <w:t>P</w:t>
      </w:r>
      <w:r w:rsidR="002941E1" w:rsidRPr="00A866CD">
        <w:rPr>
          <w:rFonts w:ascii="Times New Roman" w:hAnsi="Times New Roman" w:cs="Times New Roman"/>
          <w:sz w:val="28"/>
          <w:szCs w:val="28"/>
          <w:lang w:val="en-US"/>
        </w:rPr>
        <w:t>. 114927.</w:t>
      </w:r>
      <w:r w:rsidR="009A176F" w:rsidRPr="00A866CD">
        <w:rPr>
          <w:rFonts w:ascii="Times New Roman" w:hAnsi="Times New Roman" w:cs="Times New Roman"/>
          <w:sz w:val="28"/>
          <w:szCs w:val="28"/>
          <w:lang w:val="kk-KZ"/>
        </w:rPr>
        <w:t xml:space="preserve"> </w:t>
      </w:r>
      <w:hyperlink r:id="rId140" w:history="1">
        <w:r w:rsidR="009A176F" w:rsidRPr="00A866CD">
          <w:rPr>
            <w:rStyle w:val="ad"/>
            <w:rFonts w:ascii="Times New Roman" w:hAnsi="Times New Roman" w:cs="Times New Roman"/>
            <w:sz w:val="28"/>
            <w:szCs w:val="28"/>
            <w:lang w:val="kk-KZ"/>
          </w:rPr>
          <w:t>https://doi.org/10.1016/j.enconman.2021.114927</w:t>
        </w:r>
      </w:hyperlink>
    </w:p>
    <w:p w14:paraId="17EDE83C" w14:textId="20FC3261" w:rsidR="003822B0" w:rsidRPr="00A866CD" w:rsidRDefault="00025772"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Freni S., Calogero G., Cavallaro S. Hydrogen production from methane through catalytic partial oxidation reactions //Journal of Power Sources. – 2000. – </w:t>
      </w:r>
      <w:r w:rsidR="003822B0" w:rsidRPr="00A866CD">
        <w:rPr>
          <w:rFonts w:ascii="Times New Roman" w:hAnsi="Times New Roman" w:cs="Times New Roman"/>
          <w:sz w:val="28"/>
          <w:szCs w:val="28"/>
          <w:lang w:val="en-US"/>
        </w:rPr>
        <w:t>Vol</w:t>
      </w:r>
      <w:r w:rsidRPr="00A866CD">
        <w:rPr>
          <w:rFonts w:ascii="Times New Roman" w:hAnsi="Times New Roman" w:cs="Times New Roman"/>
          <w:sz w:val="28"/>
          <w:szCs w:val="28"/>
          <w:lang w:val="en-US"/>
        </w:rPr>
        <w:t xml:space="preserve">. 87. – </w:t>
      </w:r>
      <w:r w:rsidR="003822B0" w:rsidRPr="00A866CD">
        <w:rPr>
          <w:rFonts w:ascii="Times New Roman" w:hAnsi="Times New Roman" w:cs="Times New Roman"/>
          <w:sz w:val="28"/>
          <w:szCs w:val="28"/>
          <w:lang w:val="en-US"/>
        </w:rPr>
        <w:t>No</w:t>
      </w:r>
      <w:r w:rsidRPr="00A866CD">
        <w:rPr>
          <w:rFonts w:ascii="Times New Roman" w:hAnsi="Times New Roman" w:cs="Times New Roman"/>
          <w:sz w:val="28"/>
          <w:szCs w:val="28"/>
          <w:lang w:val="en-US"/>
        </w:rPr>
        <w:t xml:space="preserve">. 1-2. – </w:t>
      </w:r>
      <w:r w:rsidRPr="00A866CD">
        <w:rPr>
          <w:rFonts w:ascii="Times New Roman" w:hAnsi="Times New Roman" w:cs="Times New Roman"/>
          <w:sz w:val="28"/>
          <w:szCs w:val="28"/>
        </w:rPr>
        <w:t>С</w:t>
      </w:r>
      <w:r w:rsidRPr="00A866CD">
        <w:rPr>
          <w:rFonts w:ascii="Times New Roman" w:hAnsi="Times New Roman" w:cs="Times New Roman"/>
          <w:sz w:val="28"/>
          <w:szCs w:val="28"/>
          <w:lang w:val="en-US"/>
        </w:rPr>
        <w:t>. 28-38.</w:t>
      </w:r>
      <w:r w:rsidR="0011229A" w:rsidRPr="00A866CD">
        <w:rPr>
          <w:rFonts w:ascii="Times New Roman" w:hAnsi="Times New Roman" w:cs="Times New Roman"/>
          <w:sz w:val="28"/>
          <w:szCs w:val="28"/>
          <w:lang w:val="en-US"/>
        </w:rPr>
        <w:t xml:space="preserve"> </w:t>
      </w:r>
      <w:hyperlink r:id="rId141" w:history="1">
        <w:r w:rsidR="003822B0" w:rsidRPr="00A866CD">
          <w:rPr>
            <w:rStyle w:val="ad"/>
            <w:rFonts w:ascii="Times New Roman" w:hAnsi="Times New Roman" w:cs="Times New Roman"/>
            <w:sz w:val="28"/>
            <w:szCs w:val="28"/>
            <w:lang w:val="en-US"/>
          </w:rPr>
          <w:t>https://doi.org/10.1016/S0378-7753(99)00357-2</w:t>
        </w:r>
      </w:hyperlink>
    </w:p>
    <w:p w14:paraId="2243255F" w14:textId="513B6911" w:rsidR="003822B0" w:rsidRPr="00A866CD" w:rsidRDefault="002C0A61" w:rsidP="00EE1660">
      <w:pPr>
        <w:pStyle w:val="a7"/>
        <w:numPr>
          <w:ilvl w:val="0"/>
          <w:numId w:val="5"/>
        </w:numPr>
        <w:tabs>
          <w:tab w:val="left" w:pos="993"/>
        </w:tabs>
        <w:spacing w:after="0"/>
        <w:ind w:left="0" w:firstLine="567"/>
        <w:jc w:val="both"/>
        <w:rPr>
          <w:rStyle w:val="ad"/>
          <w:rFonts w:ascii="Times New Roman" w:hAnsi="Times New Roman" w:cs="Times New Roman"/>
          <w:color w:val="auto"/>
          <w:sz w:val="28"/>
          <w:szCs w:val="28"/>
          <w:u w:val="none"/>
          <w:lang w:val="en-US"/>
        </w:rPr>
      </w:pPr>
      <w:r w:rsidRPr="00A866CD">
        <w:rPr>
          <w:rFonts w:ascii="Times New Roman" w:hAnsi="Times New Roman" w:cs="Times New Roman"/>
          <w:sz w:val="28"/>
          <w:szCs w:val="28"/>
          <w:lang w:val="en-US"/>
        </w:rPr>
        <w:t>Ewan</w:t>
      </w:r>
      <w:r w:rsidR="00410DC8" w:rsidRPr="00A866CD">
        <w:rPr>
          <w:rFonts w:ascii="Times New Roman" w:hAnsi="Times New Roman" w:cs="Times New Roman"/>
          <w:sz w:val="28"/>
          <w:szCs w:val="28"/>
          <w:lang w:val="en-US"/>
        </w:rPr>
        <w:t xml:space="preserve"> B.C.R., Allen R.W.</w:t>
      </w:r>
      <w:r w:rsidRPr="00A866CD">
        <w:rPr>
          <w:rFonts w:ascii="Times New Roman" w:hAnsi="Times New Roman" w:cs="Times New Roman"/>
          <w:sz w:val="28"/>
          <w:szCs w:val="28"/>
          <w:lang w:val="en-US"/>
        </w:rPr>
        <w:t xml:space="preserve">K. A figure of merit assessment of the routes to hydrogen </w:t>
      </w:r>
      <w:r w:rsidR="00C362E6" w:rsidRPr="00A866CD">
        <w:rPr>
          <w:rFonts w:ascii="Times New Roman" w:hAnsi="Times New Roman" w:cs="Times New Roman"/>
          <w:sz w:val="28"/>
          <w:szCs w:val="28"/>
          <w:lang w:val="en-US"/>
        </w:rPr>
        <w:t xml:space="preserve">A figure of merit assessment of the routes to hydrogen </w:t>
      </w:r>
      <w:r w:rsidRPr="00A866CD">
        <w:rPr>
          <w:rFonts w:ascii="Times New Roman" w:hAnsi="Times New Roman" w:cs="Times New Roman"/>
          <w:sz w:val="28"/>
          <w:szCs w:val="28"/>
          <w:lang w:val="en-US"/>
        </w:rPr>
        <w:t>// International Journal of Hydrogen Energy. – 2005. – V</w:t>
      </w:r>
      <w:r w:rsidR="00052D79" w:rsidRPr="00A866CD">
        <w:rPr>
          <w:rFonts w:ascii="Times New Roman" w:hAnsi="Times New Roman" w:cs="Times New Roman"/>
          <w:sz w:val="28"/>
          <w:szCs w:val="28"/>
          <w:lang w:val="en-US"/>
        </w:rPr>
        <w:t>ol</w:t>
      </w:r>
      <w:r w:rsidRPr="00A866CD">
        <w:rPr>
          <w:rFonts w:ascii="Times New Roman" w:hAnsi="Times New Roman" w:cs="Times New Roman"/>
          <w:sz w:val="28"/>
          <w:szCs w:val="28"/>
          <w:lang w:val="en-US"/>
        </w:rPr>
        <w:t xml:space="preserve">. 30. – No. 8. – P. 809-819. </w:t>
      </w:r>
      <w:hyperlink r:id="rId142" w:tgtFrame="_blank" w:tooltip="Persistent link using digital object identifier" w:history="1">
        <w:r w:rsidRPr="00A866CD">
          <w:rPr>
            <w:rStyle w:val="ad"/>
            <w:rFonts w:ascii="Times New Roman" w:hAnsi="Times New Roman" w:cs="Times New Roman"/>
            <w:sz w:val="28"/>
            <w:szCs w:val="28"/>
            <w:lang w:val="en-US"/>
          </w:rPr>
          <w:t>https://doi.org/10.1016/j.ijhydene.2005.02.003</w:t>
        </w:r>
      </w:hyperlink>
    </w:p>
    <w:p w14:paraId="7B47AF3E" w14:textId="77777777" w:rsidR="003822B0" w:rsidRPr="00A866CD" w:rsidRDefault="002C0A61"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Dudnyk O.M., Sokolovs'ka I.S. Otrymannja vodnju shljahom parovoi' konversii' tverdogo palyva. V: Fundamental'ni problemy vodnevoi' energetyky. Kyi'v: Vydavnyctvo. KIM. – 2010. – P. 56-76. </w:t>
      </w:r>
    </w:p>
    <w:p w14:paraId="1F4C0704" w14:textId="77777777" w:rsidR="003822B0" w:rsidRPr="00A866CD" w:rsidRDefault="002C0A61"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Miller C.L., Cicero D.C., Ackiewicz M. Hydrogen from coal program: research development and demonstration plan for the period 2007 through 2016 // The </w:t>
      </w:r>
      <w:r w:rsidRPr="00A866CD">
        <w:rPr>
          <w:rFonts w:ascii="Times New Roman" w:hAnsi="Times New Roman" w:cs="Times New Roman"/>
          <w:sz w:val="28"/>
          <w:szCs w:val="28"/>
          <w:lang w:val="en-US"/>
        </w:rPr>
        <w:lastRenderedPageBreak/>
        <w:t xml:space="preserve">United States Department of Energy, National Energy Technology Laboratory. – 2007. </w:t>
      </w:r>
      <w:r w:rsidRPr="00A866CD">
        <w:rPr>
          <w:rFonts w:ascii="Times New Roman" w:hAnsi="Times New Roman" w:cs="Times New Roman"/>
          <w:sz w:val="28"/>
          <w:szCs w:val="28"/>
          <w:lang w:val="kk-KZ"/>
        </w:rPr>
        <w:t>–</w:t>
      </w:r>
      <w:r w:rsidRPr="00A866CD">
        <w:rPr>
          <w:rFonts w:ascii="Times New Roman" w:hAnsi="Times New Roman" w:cs="Times New Roman"/>
          <w:sz w:val="28"/>
          <w:szCs w:val="28"/>
          <w:lang w:val="en-US"/>
        </w:rPr>
        <w:t xml:space="preserve"> 81 P. </w:t>
      </w:r>
    </w:p>
    <w:p w14:paraId="066DFE37" w14:textId="77777777" w:rsidR="003822B0" w:rsidRPr="00A866CD" w:rsidRDefault="002C0A61"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Chi J., Yu H. Water electrolysis based on renewable energy for hydrogen production //Chinese Journal of Catalysis. – 2018. – V</w:t>
      </w:r>
      <w:r w:rsidR="00052D79" w:rsidRPr="00A866CD">
        <w:rPr>
          <w:rFonts w:ascii="Times New Roman" w:hAnsi="Times New Roman" w:cs="Times New Roman"/>
          <w:sz w:val="28"/>
          <w:szCs w:val="28"/>
          <w:lang w:val="en-US"/>
        </w:rPr>
        <w:t>ol</w:t>
      </w:r>
      <w:r w:rsidRPr="00A866CD">
        <w:rPr>
          <w:rFonts w:ascii="Times New Roman" w:hAnsi="Times New Roman" w:cs="Times New Roman"/>
          <w:sz w:val="28"/>
          <w:szCs w:val="28"/>
          <w:lang w:val="en-US"/>
        </w:rPr>
        <w:t xml:space="preserve">. 39. – No 3. – P. 390-394. </w:t>
      </w:r>
      <w:hyperlink r:id="rId143" w:history="1">
        <w:r w:rsidRPr="00A866CD">
          <w:rPr>
            <w:rStyle w:val="ad"/>
            <w:rFonts w:ascii="Times New Roman" w:hAnsi="Times New Roman" w:cs="Times New Roman"/>
            <w:sz w:val="28"/>
            <w:szCs w:val="28"/>
            <w:lang w:val="en-US"/>
          </w:rPr>
          <w:t>doi.org/10.1016/S1872-2067(17)62949-8</w:t>
        </w:r>
      </w:hyperlink>
      <w:r w:rsidRPr="00A866CD">
        <w:rPr>
          <w:rFonts w:ascii="Times New Roman" w:hAnsi="Times New Roman" w:cs="Times New Roman"/>
          <w:sz w:val="28"/>
          <w:szCs w:val="28"/>
          <w:lang w:val="en-US"/>
        </w:rPr>
        <w:t>.</w:t>
      </w:r>
    </w:p>
    <w:p w14:paraId="7048AAB9" w14:textId="77777777" w:rsidR="003822B0" w:rsidRPr="00A866CD" w:rsidRDefault="00983736"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rPr>
        <w:t>Григорьев С.</w:t>
      </w:r>
      <w:r w:rsidR="002C0A61" w:rsidRPr="00A866CD">
        <w:rPr>
          <w:rFonts w:ascii="Times New Roman" w:hAnsi="Times New Roman" w:cs="Times New Roman"/>
          <w:sz w:val="28"/>
          <w:szCs w:val="28"/>
        </w:rPr>
        <w:t xml:space="preserve">А. и др. Получение водорода электролизом воды: современное состояние, проблемы и перспективы // Транспорт на альтернативном топливе. – 2008. – №. </w:t>
      </w:r>
      <w:r w:rsidR="002C0A61" w:rsidRPr="00A866CD">
        <w:rPr>
          <w:rFonts w:ascii="Times New Roman" w:hAnsi="Times New Roman" w:cs="Times New Roman"/>
          <w:sz w:val="28"/>
          <w:szCs w:val="28"/>
          <w:lang w:val="en-US"/>
        </w:rPr>
        <w:t xml:space="preserve">3 (3). – </w:t>
      </w:r>
      <w:r w:rsidR="002C0A61" w:rsidRPr="00A866CD">
        <w:rPr>
          <w:rFonts w:ascii="Times New Roman" w:hAnsi="Times New Roman" w:cs="Times New Roman"/>
          <w:sz w:val="28"/>
          <w:szCs w:val="28"/>
        </w:rPr>
        <w:t>С</w:t>
      </w:r>
      <w:r w:rsidR="002C0A61" w:rsidRPr="00A866CD">
        <w:rPr>
          <w:rFonts w:ascii="Times New Roman" w:hAnsi="Times New Roman" w:cs="Times New Roman"/>
          <w:sz w:val="28"/>
          <w:szCs w:val="28"/>
          <w:lang w:val="en-US"/>
        </w:rPr>
        <w:t>. 62-69.</w:t>
      </w:r>
    </w:p>
    <w:p w14:paraId="7BF03879" w14:textId="77777777" w:rsidR="003822B0" w:rsidRPr="00A866CD" w:rsidRDefault="002C0A61"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Platzer M.F., Sarigul-Klijn N. The Green Energy Ship Concept: Renewable Energy from Win</w:t>
      </w:r>
      <w:r w:rsidR="00CE1B90" w:rsidRPr="00A866CD">
        <w:rPr>
          <w:rFonts w:ascii="Times New Roman" w:hAnsi="Times New Roman" w:cs="Times New Roman"/>
          <w:sz w:val="28"/>
          <w:szCs w:val="28"/>
          <w:lang w:val="en-US"/>
        </w:rPr>
        <w:t xml:space="preserve">d Over Water. – Springer Nature. – </w:t>
      </w:r>
      <w:r w:rsidRPr="00A866CD">
        <w:rPr>
          <w:rFonts w:ascii="Times New Roman" w:hAnsi="Times New Roman" w:cs="Times New Roman"/>
          <w:sz w:val="28"/>
          <w:szCs w:val="28"/>
          <w:lang w:val="en-US"/>
        </w:rPr>
        <w:t>2020.</w:t>
      </w:r>
    </w:p>
    <w:p w14:paraId="1D90B04D" w14:textId="77777777" w:rsidR="003822B0" w:rsidRPr="00A866CD" w:rsidRDefault="002C0A61"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Harrison K.W., Martin G.D. Renewable hydrogen: integration, validation, and demonstration. – National Renewable Energy Lab.(NREL), Golden,</w:t>
      </w:r>
      <w:r w:rsidR="00CE1B90" w:rsidRPr="00A866CD">
        <w:rPr>
          <w:rFonts w:ascii="Times New Roman" w:hAnsi="Times New Roman" w:cs="Times New Roman"/>
          <w:sz w:val="28"/>
          <w:szCs w:val="28"/>
          <w:lang w:val="en-US"/>
        </w:rPr>
        <w:t xml:space="preserve"> CO (United States). – 2008. – No</w:t>
      </w:r>
      <w:r w:rsidRPr="00A866CD">
        <w:rPr>
          <w:rFonts w:ascii="Times New Roman" w:hAnsi="Times New Roman" w:cs="Times New Roman"/>
          <w:sz w:val="28"/>
          <w:szCs w:val="28"/>
          <w:lang w:val="en-US"/>
        </w:rPr>
        <w:t>. NREL/CP-581-43114.</w:t>
      </w:r>
    </w:p>
    <w:p w14:paraId="47417511" w14:textId="77777777" w:rsidR="003822B0" w:rsidRPr="00A866CD" w:rsidRDefault="002C0A61" w:rsidP="00EE1660">
      <w:pPr>
        <w:pStyle w:val="a7"/>
        <w:numPr>
          <w:ilvl w:val="0"/>
          <w:numId w:val="5"/>
        </w:numPr>
        <w:tabs>
          <w:tab w:val="left" w:pos="993"/>
        </w:tabs>
        <w:spacing w:after="0"/>
        <w:ind w:left="0" w:firstLine="567"/>
        <w:jc w:val="both"/>
        <w:rPr>
          <w:rFonts w:ascii="Times New Roman" w:hAnsi="Times New Roman" w:cs="Times New Roman"/>
          <w:sz w:val="28"/>
          <w:szCs w:val="28"/>
        </w:rPr>
      </w:pPr>
      <w:r w:rsidRPr="00A866CD">
        <w:rPr>
          <w:rFonts w:ascii="Times New Roman" w:hAnsi="Times New Roman" w:cs="Times New Roman"/>
          <w:sz w:val="28"/>
          <w:szCs w:val="28"/>
        </w:rPr>
        <w:t>Ишалин А.В., Файзуллина Г.И., Марьин Г.Е. Перспективные направления получения водорода // Тинчуринские чтения</w:t>
      </w:r>
      <w:r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w:t>
      </w:r>
      <w:r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2021 </w:t>
      </w:r>
      <w:r w:rsidRPr="00A866CD">
        <w:rPr>
          <w:rFonts w:ascii="Times New Roman" w:hAnsi="Times New Roman" w:cs="Times New Roman"/>
          <w:sz w:val="28"/>
          <w:szCs w:val="28"/>
          <w:lang w:val="kk-KZ"/>
        </w:rPr>
        <w:t>«</w:t>
      </w:r>
      <w:r w:rsidRPr="00A866CD">
        <w:rPr>
          <w:rFonts w:ascii="Times New Roman" w:hAnsi="Times New Roman" w:cs="Times New Roman"/>
          <w:sz w:val="28"/>
          <w:szCs w:val="28"/>
        </w:rPr>
        <w:t>Энергетика и цифровая трансформация». – 2021. – С. 182–185.</w:t>
      </w:r>
    </w:p>
    <w:p w14:paraId="3BEE4B3C" w14:textId="77777777" w:rsidR="003822B0" w:rsidRPr="00A866CD" w:rsidRDefault="002C0A61" w:rsidP="00EE1660">
      <w:pPr>
        <w:pStyle w:val="a7"/>
        <w:numPr>
          <w:ilvl w:val="0"/>
          <w:numId w:val="5"/>
        </w:numPr>
        <w:tabs>
          <w:tab w:val="left" w:pos="993"/>
        </w:tabs>
        <w:spacing w:after="0"/>
        <w:ind w:left="0" w:firstLine="567"/>
        <w:jc w:val="both"/>
        <w:rPr>
          <w:rFonts w:ascii="Times New Roman" w:hAnsi="Times New Roman" w:cs="Times New Roman"/>
          <w:sz w:val="28"/>
          <w:szCs w:val="28"/>
        </w:rPr>
      </w:pPr>
      <w:r w:rsidRPr="00A866CD">
        <w:rPr>
          <w:rFonts w:ascii="Times New Roman" w:hAnsi="Times New Roman" w:cs="Times New Roman"/>
          <w:sz w:val="28"/>
          <w:szCs w:val="28"/>
        </w:rPr>
        <w:t>Суфиянов Р. Ш. Получение водорода электролизом //Тенденции развития науки и образования. – 2021. – №. 71-2. – С. 64-68.</w:t>
      </w:r>
    </w:p>
    <w:p w14:paraId="7C4411E5" w14:textId="2DF8C6C5" w:rsidR="002C0A61" w:rsidRPr="00A866CD" w:rsidRDefault="00983736" w:rsidP="00EE1660">
      <w:pPr>
        <w:pStyle w:val="a7"/>
        <w:numPr>
          <w:ilvl w:val="0"/>
          <w:numId w:val="5"/>
        </w:numPr>
        <w:tabs>
          <w:tab w:val="left" w:pos="993"/>
        </w:tabs>
        <w:spacing w:after="0"/>
        <w:ind w:left="0" w:firstLine="567"/>
        <w:jc w:val="both"/>
        <w:rPr>
          <w:rFonts w:ascii="Times New Roman" w:hAnsi="Times New Roman" w:cs="Times New Roman"/>
          <w:sz w:val="28"/>
          <w:szCs w:val="28"/>
        </w:rPr>
      </w:pPr>
      <w:r w:rsidRPr="00A866CD">
        <w:rPr>
          <w:rFonts w:ascii="Times New Roman" w:hAnsi="Times New Roman" w:cs="Times New Roman"/>
          <w:sz w:val="28"/>
          <w:szCs w:val="28"/>
          <w:lang w:val="en-US"/>
        </w:rPr>
        <w:t>Rozendal R.</w:t>
      </w:r>
      <w:r w:rsidR="002C0A61" w:rsidRPr="00A866CD">
        <w:rPr>
          <w:rFonts w:ascii="Times New Roman" w:hAnsi="Times New Roman" w:cs="Times New Roman"/>
          <w:sz w:val="28"/>
          <w:szCs w:val="28"/>
          <w:lang w:val="en-US"/>
        </w:rPr>
        <w:t>A., Hamelers H.</w:t>
      </w:r>
      <w:r w:rsidRPr="00A866CD">
        <w:rPr>
          <w:rFonts w:ascii="Times New Roman" w:hAnsi="Times New Roman" w:cs="Times New Roman"/>
          <w:sz w:val="28"/>
          <w:szCs w:val="28"/>
          <w:lang w:val="en-US"/>
        </w:rPr>
        <w:t>V., Euverink G.J., Metz S.</w:t>
      </w:r>
      <w:r w:rsidR="002C0A61" w:rsidRPr="00A866CD">
        <w:rPr>
          <w:rFonts w:ascii="Times New Roman" w:hAnsi="Times New Roman" w:cs="Times New Roman"/>
          <w:sz w:val="28"/>
          <w:szCs w:val="28"/>
          <w:lang w:val="en-US"/>
        </w:rPr>
        <w:t>J., Buisman C.J. Principle and perspectives of hydrogen production through biocatalyzed electrolysis // International Journal of Hydrogen Energy, 2006. ‒ V</w:t>
      </w:r>
      <w:r w:rsidR="00052D79"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.31. No</w:t>
      </w:r>
      <w:r w:rsidR="00CE1B90" w:rsidRPr="00A866CD">
        <w:rPr>
          <w:rFonts w:ascii="Times New Roman" w:hAnsi="Times New Roman" w:cs="Times New Roman"/>
          <w:sz w:val="28"/>
          <w:szCs w:val="28"/>
          <w:lang w:val="en-US"/>
        </w:rPr>
        <w:t>.</w:t>
      </w:r>
      <w:r w:rsidR="002C0A61" w:rsidRPr="00A866CD">
        <w:rPr>
          <w:rFonts w:ascii="Times New Roman" w:hAnsi="Times New Roman" w:cs="Times New Roman"/>
          <w:sz w:val="28"/>
          <w:szCs w:val="28"/>
          <w:lang w:val="en-US"/>
        </w:rPr>
        <w:t xml:space="preserve"> 12. ‒ P</w:t>
      </w:r>
      <w:r w:rsidR="00CE1B90" w:rsidRPr="00A866CD">
        <w:rPr>
          <w:rFonts w:ascii="Times New Roman" w:hAnsi="Times New Roman" w:cs="Times New Roman"/>
          <w:sz w:val="28"/>
          <w:szCs w:val="28"/>
          <w:lang w:val="en-US"/>
        </w:rPr>
        <w:t>. 1632-</w:t>
      </w:r>
      <w:r w:rsidR="002C0A61" w:rsidRPr="00A866CD">
        <w:rPr>
          <w:rFonts w:ascii="Times New Roman" w:hAnsi="Times New Roman" w:cs="Times New Roman"/>
          <w:sz w:val="28"/>
          <w:szCs w:val="28"/>
          <w:lang w:val="en-US"/>
        </w:rPr>
        <w:t xml:space="preserve">1640. </w:t>
      </w:r>
      <w:hyperlink r:id="rId144" w:history="1">
        <w:r w:rsidR="002C0A61" w:rsidRPr="00A866CD">
          <w:rPr>
            <w:rStyle w:val="ad"/>
            <w:rFonts w:ascii="Times New Roman" w:hAnsi="Times New Roman" w:cs="Times New Roman"/>
            <w:sz w:val="28"/>
            <w:szCs w:val="28"/>
            <w:lang w:val="en-US"/>
          </w:rPr>
          <w:t>https://doi.org/10.1016/j.ijhydene.2005.12.006</w:t>
        </w:r>
      </w:hyperlink>
    </w:p>
    <w:p w14:paraId="5A6F77E0" w14:textId="05EADFD5"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Патент Российской Федерации № 2505624. </w:t>
      </w:r>
      <w:r w:rsidR="002C0A61" w:rsidRPr="00A866CD">
        <w:rPr>
          <w:rFonts w:ascii="Times New Roman" w:hAnsi="Times New Roman" w:cs="Times New Roman"/>
          <w:sz w:val="28"/>
          <w:szCs w:val="28"/>
        </w:rPr>
        <w:t>Катод электролизеров для разложения воды с высокими рабочими характеристиками // Сьоли Джанкарло, Маттон</w:t>
      </w:r>
      <w:r w:rsidR="00CE1B90" w:rsidRPr="00A866CD">
        <w:rPr>
          <w:rFonts w:ascii="Times New Roman" w:hAnsi="Times New Roman" w:cs="Times New Roman"/>
          <w:sz w:val="28"/>
          <w:szCs w:val="28"/>
        </w:rPr>
        <w:t xml:space="preserve">е Роберто., Опубл.  27.01.2014. </w:t>
      </w:r>
      <w:r w:rsidR="00CE1B90"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 xml:space="preserve">Бюл. </w:t>
      </w:r>
      <w:r w:rsidR="00CE1B90"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 xml:space="preserve">№ 3. </w:t>
      </w:r>
    </w:p>
    <w:p w14:paraId="0156A59E" w14:textId="2D0E1A9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CE1B90" w:rsidRPr="00A866CD">
        <w:rPr>
          <w:rFonts w:ascii="Times New Roman" w:hAnsi="Times New Roman" w:cs="Times New Roman"/>
          <w:sz w:val="28"/>
          <w:szCs w:val="28"/>
        </w:rPr>
        <w:t>Слободянюк И.А., Русецкий И.А., Данилов М.О., Колбасов Г.</w:t>
      </w:r>
      <w:r w:rsidR="002C0A61" w:rsidRPr="00A866CD">
        <w:rPr>
          <w:rFonts w:ascii="Times New Roman" w:hAnsi="Times New Roman" w:cs="Times New Roman"/>
          <w:sz w:val="28"/>
          <w:szCs w:val="28"/>
        </w:rPr>
        <w:t>Я. Фотоэлектрохимическая система для получения водорода на основе соединений типа АII и ВVI и восстановленного оксида графена //</w:t>
      </w:r>
      <w:r w:rsidR="00CE1B90"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Ученые записки Крымского федерального университета имени В. И. Вернадского. Биология. Химия. – 2013.</w:t>
      </w:r>
      <w:r w:rsidR="00CE1B90" w:rsidRPr="00A866CD">
        <w:rPr>
          <w:rFonts w:ascii="Times New Roman" w:hAnsi="Times New Roman" w:cs="Times New Roman"/>
          <w:sz w:val="28"/>
          <w:szCs w:val="28"/>
        </w:rPr>
        <w:t xml:space="preserve"> – Т. 26. – №. 4 (65). – С. 377-</w:t>
      </w:r>
      <w:r w:rsidR="002C0A61" w:rsidRPr="00A866CD">
        <w:rPr>
          <w:rFonts w:ascii="Times New Roman" w:hAnsi="Times New Roman" w:cs="Times New Roman"/>
          <w:sz w:val="28"/>
          <w:szCs w:val="28"/>
        </w:rPr>
        <w:t>384.</w:t>
      </w:r>
    </w:p>
    <w:p w14:paraId="741C5EAF" w14:textId="6676BB28"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CE1B90" w:rsidRPr="00A866CD">
        <w:rPr>
          <w:rFonts w:ascii="Times New Roman" w:hAnsi="Times New Roman" w:cs="Times New Roman"/>
          <w:sz w:val="28"/>
          <w:szCs w:val="28"/>
          <w:lang w:val="kk-KZ"/>
        </w:rPr>
        <w:t>Плесков Ю.</w:t>
      </w:r>
      <w:r w:rsidR="002C0A61" w:rsidRPr="00A866CD">
        <w:rPr>
          <w:rFonts w:ascii="Times New Roman" w:hAnsi="Times New Roman" w:cs="Times New Roman"/>
          <w:sz w:val="28"/>
          <w:szCs w:val="28"/>
          <w:lang w:val="kk-KZ"/>
        </w:rPr>
        <w:t xml:space="preserve">В. Фотоэлектрохимическое преобразование солнечной энергии. – М.: Химия.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1990.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176 с.</w:t>
      </w:r>
    </w:p>
    <w:p w14:paraId="0F6EFBC9" w14:textId="77777777" w:rsidR="00CE1B90"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en-US"/>
        </w:rPr>
        <w:t>Wegner K., Ly H.C., Weiss R.J. et al. In situ formation and hydrolysis of Zn nanoparticles for H</w:t>
      </w:r>
      <w:r w:rsidR="002C0A61" w:rsidRPr="00A866CD">
        <w:rPr>
          <w:rFonts w:ascii="Times New Roman" w:hAnsi="Times New Roman" w:cs="Times New Roman"/>
          <w:sz w:val="28"/>
          <w:szCs w:val="28"/>
          <w:vertAlign w:val="subscript"/>
          <w:lang w:val="en-US"/>
        </w:rPr>
        <w:t>2</w:t>
      </w:r>
      <w:r w:rsidR="002C0A61" w:rsidRPr="00A866CD">
        <w:rPr>
          <w:rFonts w:ascii="Times New Roman" w:hAnsi="Times New Roman" w:cs="Times New Roman"/>
          <w:sz w:val="28"/>
          <w:szCs w:val="28"/>
          <w:lang w:val="en-US"/>
        </w:rPr>
        <w:t xml:space="preserve"> production by the 2-step ZnO/Zn water-splitting thermochemical cycle // Int. J. Hydrogen Energy. – 2006. ‒ 31. ‒</w:t>
      </w:r>
      <w:r w:rsidR="00CE1B90"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No.1. – P. 55-61.</w:t>
      </w:r>
    </w:p>
    <w:p w14:paraId="7F6959EE" w14:textId="33168974" w:rsidR="002C0A61" w:rsidRPr="00A866CD" w:rsidRDefault="00DD3D7C" w:rsidP="00410DC8">
      <w:pPr>
        <w:tabs>
          <w:tab w:val="left" w:pos="851"/>
        </w:tabs>
        <w:spacing w:after="0" w:line="240" w:lineRule="auto"/>
        <w:contextualSpacing/>
        <w:jc w:val="both"/>
        <w:rPr>
          <w:rFonts w:ascii="Times New Roman" w:hAnsi="Times New Roman" w:cs="Times New Roman"/>
          <w:sz w:val="28"/>
          <w:szCs w:val="28"/>
          <w:lang w:val="kk-KZ"/>
        </w:rPr>
      </w:pPr>
      <w:hyperlink r:id="rId145" w:history="1">
        <w:r w:rsidR="002C0A61" w:rsidRPr="00A866CD">
          <w:rPr>
            <w:rStyle w:val="ad"/>
            <w:rFonts w:ascii="Times New Roman" w:hAnsi="Times New Roman" w:cs="Times New Roman"/>
            <w:sz w:val="28"/>
            <w:szCs w:val="28"/>
            <w:lang w:val="en-US"/>
          </w:rPr>
          <w:t>doi.org/10.1016/j.ijhydene.2005. 03.006</w:t>
        </w:r>
        <w:r w:rsidR="002C0A61" w:rsidRPr="00A866CD">
          <w:rPr>
            <w:rStyle w:val="ad"/>
            <w:rFonts w:ascii="Times New Roman" w:hAnsi="Times New Roman" w:cs="Times New Roman"/>
            <w:sz w:val="28"/>
            <w:szCs w:val="28"/>
            <w:lang w:val="kk-KZ"/>
          </w:rPr>
          <w:t>.</w:t>
        </w:r>
      </w:hyperlink>
    </w:p>
    <w:p w14:paraId="07ABFCAB" w14:textId="4B465207"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Summers W. A., Buckner M. R. Hybrid sulfur thermochemical process development annual report. – Savannah River </w:t>
      </w:r>
      <w:r w:rsidR="00CE1B90" w:rsidRPr="00A866CD">
        <w:rPr>
          <w:rFonts w:ascii="Times New Roman" w:hAnsi="Times New Roman" w:cs="Times New Roman"/>
          <w:sz w:val="28"/>
          <w:szCs w:val="28"/>
          <w:lang w:val="en-US"/>
        </w:rPr>
        <w:t>Site (SRS), Aiken, SC. – 2005. – No</w:t>
      </w:r>
      <w:r w:rsidR="002C0A61" w:rsidRPr="00A866CD">
        <w:rPr>
          <w:rFonts w:ascii="Times New Roman" w:hAnsi="Times New Roman" w:cs="Times New Roman"/>
          <w:sz w:val="28"/>
          <w:szCs w:val="28"/>
          <w:lang w:val="en-US"/>
        </w:rPr>
        <w:t>. WSRC-MS-2005-00404.</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  </w:t>
      </w:r>
    </w:p>
    <w:p w14:paraId="6C08F3AD" w14:textId="66415944"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 xml:space="preserve">Патент Российской Федерации № 1340750 </w:t>
      </w:r>
      <w:r w:rsidR="002C0A61" w:rsidRPr="00A866CD">
        <w:rPr>
          <w:rFonts w:ascii="Times New Roman" w:hAnsi="Times New Roman" w:cs="Times New Roman"/>
          <w:sz w:val="28"/>
          <w:szCs w:val="28"/>
          <w:lang w:val="en-US"/>
        </w:rPr>
        <w:t>U</w:t>
      </w:r>
      <w:r w:rsidR="002C0A61" w:rsidRPr="00A866CD">
        <w:rPr>
          <w:rFonts w:ascii="Times New Roman" w:hAnsi="Times New Roman" w:cs="Times New Roman"/>
          <w:sz w:val="28"/>
          <w:szCs w:val="28"/>
        </w:rPr>
        <w:t>1. Устройство для термохимического разложения воды и преобразования энергии // Дудышев В. Д. Опубл. 10.11.2013.</w:t>
      </w:r>
    </w:p>
    <w:p w14:paraId="2E791F99" w14:textId="3CEAF18C"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lastRenderedPageBreak/>
        <w:t xml:space="preserve"> </w:t>
      </w:r>
      <w:r w:rsidR="002C0A61" w:rsidRPr="00A866CD">
        <w:rPr>
          <w:rFonts w:ascii="Times New Roman" w:hAnsi="Times New Roman" w:cs="Times New Roman"/>
          <w:sz w:val="28"/>
          <w:szCs w:val="28"/>
          <w:lang w:val="en-US"/>
        </w:rPr>
        <w:t>Kong L. et</w:t>
      </w:r>
      <w:r w:rsidR="00253D5B"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al. Hydrogen production from biomass wastes by hydrothermal gasification //Energy Sources, Part A. – 2008. – V</w:t>
      </w:r>
      <w:r w:rsidR="000414E6"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30. – No</w:t>
      </w:r>
      <w:r w:rsidR="00CE1B90"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13. – P. 1166-1178.</w:t>
      </w:r>
      <w:r w:rsidR="002C0A61" w:rsidRPr="00A866CD">
        <w:rPr>
          <w:rFonts w:ascii="Times New Roman" w:hAnsi="Times New Roman" w:cs="Times New Roman"/>
          <w:sz w:val="28"/>
          <w:szCs w:val="28"/>
          <w:lang w:val="kk-KZ"/>
        </w:rPr>
        <w:t xml:space="preserve"> </w:t>
      </w:r>
    </w:p>
    <w:p w14:paraId="77BDEBD9" w14:textId="22D5EEA2"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Ni M., Leung D.Y., Leung M.K., Sumathy K.J. An overview of hydrogen production from biomass // Fuel processing technology. – 2006. – V</w:t>
      </w:r>
      <w:r w:rsidR="000414E6"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87. – No. 5. – P. 461-472.</w:t>
      </w:r>
    </w:p>
    <w:p w14:paraId="4C0DD7AC" w14:textId="5258814B"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Balat H., Kırtay E. Hydrogen from biomass–present scenario and future prospects // International journal of hydrogen energy. – 2010. – V</w:t>
      </w:r>
      <w:r w:rsidR="000414E6"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35. – No</w:t>
      </w:r>
      <w:r w:rsidR="00CE1B90" w:rsidRPr="00A866CD">
        <w:rPr>
          <w:rFonts w:ascii="Times New Roman" w:hAnsi="Times New Roman" w:cs="Times New Roman"/>
          <w:sz w:val="28"/>
          <w:szCs w:val="28"/>
          <w:lang w:val="en-US"/>
        </w:rPr>
        <w:t>.</w:t>
      </w:r>
      <w:r w:rsidR="002C0A61" w:rsidRPr="00A866CD">
        <w:rPr>
          <w:rFonts w:ascii="Times New Roman" w:hAnsi="Times New Roman" w:cs="Times New Roman"/>
          <w:sz w:val="28"/>
          <w:szCs w:val="28"/>
          <w:lang w:val="en-US"/>
        </w:rPr>
        <w:t xml:space="preserve"> 14. – P. 7416-7426.</w:t>
      </w:r>
    </w:p>
    <w:p w14:paraId="4A17B46E" w14:textId="66CF751E"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Evans R., Boyd L., Elam C., Czernik S., French R., Feik C., Parent, Y. Hydrogen from biomass-catalytic reforming of pyrolysis vapors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US DOE Hydrogen, Fuel Cells &amp; Infrastructure Technologies Program – 2003 Annual Merit Review Meeting. – 2003.</w:t>
      </w:r>
    </w:p>
    <w:p w14:paraId="0A71BCBA" w14:textId="398023F4"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Abuadala A., Dincer I. Efficiency evaluation of dry hydrogen production from biomass gasification // Thermochimica Acta. – 2010. – V</w:t>
      </w:r>
      <w:r w:rsidR="000414E6"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507. – P. 127-134.</w:t>
      </w:r>
    </w:p>
    <w:p w14:paraId="4861DA1A" w14:textId="1B4B34FE"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Рахманкулов Д.Л., Вильданов Ф.Ш., Латыпова Ф.Н., Чанышев Р.Р., Ишбулатов Р.Ф.</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Современные методы газификации биомассы // Башкирский химический журнал. – 2010. – Т. 17. – №. 2. – С. 36-42.</w:t>
      </w:r>
    </w:p>
    <w:p w14:paraId="6CF8E990" w14:textId="340AB997"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Levin D.B., Pitt L., Love M. Biohydrogen production: prospects and limitations to practical application // International journal of hydrogen energy. – 2004. – </w:t>
      </w:r>
      <w:r w:rsidR="001D6ABA"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29</w:t>
      </w:r>
      <w:r w:rsidR="00B924D8" w:rsidRPr="00A866CD">
        <w:rPr>
          <w:rFonts w:ascii="Times New Roman" w:hAnsi="Times New Roman" w:cs="Times New Roman"/>
          <w:sz w:val="28"/>
          <w:szCs w:val="28"/>
          <w:lang w:val="en-US"/>
        </w:rPr>
        <w:t>. – No</w:t>
      </w:r>
      <w:r w:rsidR="002C0A61" w:rsidRPr="00A866CD">
        <w:rPr>
          <w:rFonts w:ascii="Times New Roman" w:hAnsi="Times New Roman" w:cs="Times New Roman"/>
          <w:sz w:val="28"/>
          <w:szCs w:val="28"/>
          <w:lang w:val="en-US"/>
        </w:rPr>
        <w:t xml:space="preserve">. 2. – </w:t>
      </w:r>
      <w:r w:rsidR="00B924D8" w:rsidRPr="00A866CD">
        <w:rPr>
          <w:rFonts w:ascii="Times New Roman" w:hAnsi="Times New Roman" w:cs="Times New Roman"/>
          <w:sz w:val="28"/>
          <w:szCs w:val="28"/>
          <w:lang w:val="en-US"/>
        </w:rPr>
        <w:t>P</w:t>
      </w:r>
      <w:r w:rsidR="002C0A61" w:rsidRPr="00A866CD">
        <w:rPr>
          <w:rFonts w:ascii="Times New Roman" w:hAnsi="Times New Roman" w:cs="Times New Roman"/>
          <w:sz w:val="28"/>
          <w:szCs w:val="28"/>
          <w:lang w:val="en-US"/>
        </w:rPr>
        <w:t>. 173-185.</w:t>
      </w:r>
    </w:p>
    <w:p w14:paraId="438F4987" w14:textId="1F2E09FE"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Redding K.E., Appel J., Boehm M., Schuhmann W., Nowaczyk M.M., Yacoby I., Gutekunst K. Advances and challenges in photosynthetic hydrogen production // Trends in biotechnology. – 2022. </w:t>
      </w:r>
      <w:hyperlink r:id="rId146" w:tgtFrame="_blank" w:tooltip="Persistent link using digital object identifier" w:history="1">
        <w:r w:rsidR="002C0A61" w:rsidRPr="00A866CD">
          <w:rPr>
            <w:rStyle w:val="ad"/>
            <w:rFonts w:ascii="Times New Roman" w:hAnsi="Times New Roman" w:cs="Times New Roman"/>
            <w:sz w:val="28"/>
            <w:szCs w:val="28"/>
            <w:lang w:val="kk-KZ"/>
          </w:rPr>
          <w:t>https://doi.org/10.1016/j.tibtech.2022.04.007</w:t>
        </w:r>
      </w:hyperlink>
    </w:p>
    <w:p w14:paraId="29D56D2E" w14:textId="6DE30531"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Hallenbeck P.C., Benemann J.R. Biological hydrogen production; fundamentals and limiting processes // International journal of hydrogen energy. – 2002. – </w:t>
      </w:r>
      <w:r w:rsidR="00E20834"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27.</w:t>
      </w:r>
      <w:r w:rsidR="00B924D8" w:rsidRPr="00A866CD">
        <w:rPr>
          <w:rFonts w:ascii="Times New Roman" w:hAnsi="Times New Roman" w:cs="Times New Roman"/>
          <w:sz w:val="28"/>
          <w:szCs w:val="28"/>
          <w:lang w:val="en-US"/>
        </w:rPr>
        <w:t xml:space="preserve"> – No</w:t>
      </w:r>
      <w:r w:rsidR="002C0A61" w:rsidRPr="00A866CD">
        <w:rPr>
          <w:rFonts w:ascii="Times New Roman" w:hAnsi="Times New Roman" w:cs="Times New Roman"/>
          <w:sz w:val="28"/>
          <w:szCs w:val="28"/>
          <w:lang w:val="en-US"/>
        </w:rPr>
        <w:t xml:space="preserve">. 11-12. – </w:t>
      </w:r>
      <w:r w:rsidR="00B924D8" w:rsidRPr="00A866CD">
        <w:rPr>
          <w:rFonts w:ascii="Times New Roman" w:hAnsi="Times New Roman" w:cs="Times New Roman"/>
          <w:sz w:val="28"/>
          <w:szCs w:val="28"/>
          <w:lang w:val="en-US"/>
        </w:rPr>
        <w:t>P</w:t>
      </w:r>
      <w:r w:rsidR="002C0A61" w:rsidRPr="00A866CD">
        <w:rPr>
          <w:rFonts w:ascii="Times New Roman" w:hAnsi="Times New Roman" w:cs="Times New Roman"/>
          <w:sz w:val="28"/>
          <w:szCs w:val="28"/>
          <w:lang w:val="en-US"/>
        </w:rPr>
        <w:t>. 1185-1193.</w:t>
      </w:r>
      <w:r w:rsidR="00A51D86" w:rsidRPr="00A866CD">
        <w:rPr>
          <w:rFonts w:ascii="Times New Roman" w:hAnsi="Times New Roman" w:cs="Times New Roman"/>
          <w:sz w:val="28"/>
          <w:szCs w:val="28"/>
          <w:lang w:val="en-US"/>
        </w:rPr>
        <w:t xml:space="preserve"> </w:t>
      </w:r>
      <w:hyperlink r:id="rId147" w:tgtFrame="_blank" w:tooltip="Persistent link using digital object identifier" w:history="1">
        <w:r w:rsidR="002C0A61" w:rsidRPr="00A866CD">
          <w:rPr>
            <w:rStyle w:val="ad"/>
            <w:rFonts w:ascii="Times New Roman" w:hAnsi="Times New Roman" w:cs="Times New Roman"/>
            <w:sz w:val="28"/>
            <w:szCs w:val="28"/>
            <w:lang w:val="en-US"/>
          </w:rPr>
          <w:t>https://doi.org/10.1016/S0360-3199(02)00131-3</w:t>
        </w:r>
      </w:hyperlink>
    </w:p>
    <w:p w14:paraId="1C654FB5" w14:textId="6DCF50F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Zhang Y.H.P., Evans B.R</w:t>
      </w:r>
      <w:r w:rsidR="00CE1B90" w:rsidRPr="00A866CD">
        <w:rPr>
          <w:rFonts w:ascii="Times New Roman" w:hAnsi="Times New Roman" w:cs="Times New Roman"/>
          <w:sz w:val="28"/>
          <w:szCs w:val="28"/>
          <w:lang w:val="en-US"/>
        </w:rPr>
        <w:t xml:space="preserve">., Mielenz J.R., Hopkins R.C., </w:t>
      </w:r>
      <w:r w:rsidR="002C0A61" w:rsidRPr="00A866CD">
        <w:rPr>
          <w:rFonts w:ascii="Times New Roman" w:hAnsi="Times New Roman" w:cs="Times New Roman"/>
          <w:sz w:val="28"/>
          <w:szCs w:val="28"/>
          <w:lang w:val="en-US"/>
        </w:rPr>
        <w:t>Adams M.W. High-yield hydrogen production from starch and water by a synthetic enzymatic pathway // PloS one. – 2007. – V</w:t>
      </w:r>
      <w:r w:rsidR="001D6ABA"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xml:space="preserve">. 2. – No 5. – P.1-6. </w:t>
      </w:r>
      <w:r w:rsidR="00A51D86" w:rsidRPr="00A866CD">
        <w:rPr>
          <w:rFonts w:ascii="Times New Roman" w:hAnsi="Times New Roman" w:cs="Times New Roman"/>
          <w:sz w:val="28"/>
          <w:szCs w:val="28"/>
          <w:lang w:val="en-US"/>
        </w:rPr>
        <w:t xml:space="preserve"> </w:t>
      </w:r>
      <w:hyperlink r:id="rId148" w:tgtFrame="_blank" w:history="1">
        <w:r w:rsidR="002C0A61" w:rsidRPr="00A866CD">
          <w:rPr>
            <w:rStyle w:val="ad"/>
            <w:rFonts w:ascii="Times New Roman" w:hAnsi="Times New Roman" w:cs="Times New Roman"/>
            <w:sz w:val="28"/>
            <w:szCs w:val="28"/>
            <w:lang w:val="en-US"/>
          </w:rPr>
          <w:t>http://www.plosone.org/static/information</w:t>
        </w:r>
      </w:hyperlink>
      <w:r w:rsidR="002C0A61" w:rsidRPr="00A866CD">
        <w:rPr>
          <w:rFonts w:ascii="Times New Roman" w:hAnsi="Times New Roman" w:cs="Times New Roman"/>
          <w:sz w:val="28"/>
          <w:szCs w:val="28"/>
          <w:u w:val="single"/>
          <w:lang w:val="en-US"/>
        </w:rPr>
        <w:t>.</w:t>
      </w:r>
    </w:p>
    <w:p w14:paraId="75AF991C" w14:textId="6A22AFF9"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Hawkes F.R., Dinsdale R., Hawkes D.L., Hussy I. Sustainable fermentative hydrogen production: challenges for process optimisation // International journal of hydrogen energy. – 2002. – </w:t>
      </w:r>
      <w:r w:rsidR="00E20834"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27. – No. 11-12. – P. 1339-1347. </w:t>
      </w:r>
    </w:p>
    <w:p w14:paraId="6C91B683" w14:textId="77777777" w:rsidR="002C0A61" w:rsidRPr="00A866CD" w:rsidRDefault="00DD3D7C" w:rsidP="003822B0">
      <w:pPr>
        <w:tabs>
          <w:tab w:val="left" w:pos="851"/>
        </w:tabs>
        <w:spacing w:after="0" w:line="240" w:lineRule="auto"/>
        <w:ind w:firstLine="567"/>
        <w:contextualSpacing/>
        <w:jc w:val="both"/>
        <w:rPr>
          <w:rFonts w:ascii="Times New Roman" w:hAnsi="Times New Roman" w:cs="Times New Roman"/>
          <w:sz w:val="28"/>
          <w:szCs w:val="28"/>
          <w:lang w:val="en-US"/>
        </w:rPr>
      </w:pPr>
      <w:hyperlink r:id="rId149" w:tgtFrame="_blank" w:tooltip="Persistent link using digital object identifier" w:history="1">
        <w:r w:rsidR="002C0A61" w:rsidRPr="00A866CD">
          <w:rPr>
            <w:rStyle w:val="ad"/>
            <w:rFonts w:ascii="Times New Roman" w:hAnsi="Times New Roman" w:cs="Times New Roman"/>
            <w:sz w:val="28"/>
            <w:szCs w:val="28"/>
            <w:lang w:val="en-US"/>
          </w:rPr>
          <w:t>https://doi.org/10.1016/S0360-3199(02)00090-3</w:t>
        </w:r>
      </w:hyperlink>
      <w:r w:rsidR="002C0A61" w:rsidRPr="00A866CD">
        <w:rPr>
          <w:rFonts w:ascii="Times New Roman" w:hAnsi="Times New Roman" w:cs="Times New Roman"/>
          <w:sz w:val="28"/>
          <w:szCs w:val="28"/>
          <w:u w:val="single"/>
          <w:lang w:val="en-US"/>
        </w:rPr>
        <w:t>.</w:t>
      </w:r>
    </w:p>
    <w:p w14:paraId="2D13BCCC" w14:textId="566CFF36"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Melanie R. Mormile.  Going from microbial ecology to genome data and back: studies on a Haloalkaliphilic bacterium isolated from Soap Lake, Washington State Microbiol // Frontiers in Microbiology. – 2014. – </w:t>
      </w:r>
      <w:r w:rsidR="00E20834" w:rsidRPr="00A866CD">
        <w:rPr>
          <w:rFonts w:ascii="Times New Roman" w:hAnsi="Times New Roman" w:cs="Times New Roman"/>
          <w:sz w:val="28"/>
          <w:szCs w:val="28"/>
          <w:lang w:val="en-US"/>
        </w:rPr>
        <w:t>Vol.</w:t>
      </w:r>
      <w:r w:rsidR="00A67EEB"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5. – P.</w:t>
      </w:r>
      <w:r w:rsidR="00A67EEB"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1-10. </w:t>
      </w:r>
    </w:p>
    <w:p w14:paraId="693EA5AA" w14:textId="77777777" w:rsidR="002C0A61" w:rsidRPr="00A866CD" w:rsidRDefault="002C0A61" w:rsidP="003822B0">
      <w:pPr>
        <w:tabs>
          <w:tab w:val="left" w:pos="851"/>
        </w:tabs>
        <w:spacing w:after="0" w:line="240" w:lineRule="auto"/>
        <w:ind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DOI:</w:t>
      </w:r>
      <w:hyperlink r:id="rId150" w:tgtFrame="_blank" w:history="1">
        <w:r w:rsidRPr="00A866CD">
          <w:rPr>
            <w:rStyle w:val="ad"/>
            <w:rFonts w:ascii="Times New Roman" w:hAnsi="Times New Roman" w:cs="Times New Roman"/>
            <w:sz w:val="28"/>
            <w:szCs w:val="28"/>
            <w:lang w:val="en-US"/>
          </w:rPr>
          <w:t>10.3389/fmicb.2014.00628</w:t>
        </w:r>
      </w:hyperlink>
      <w:r w:rsidRPr="00A866CD">
        <w:rPr>
          <w:rFonts w:ascii="Times New Roman" w:hAnsi="Times New Roman" w:cs="Times New Roman"/>
          <w:sz w:val="28"/>
          <w:szCs w:val="28"/>
          <w:u w:val="single"/>
          <w:lang w:val="en-US"/>
        </w:rPr>
        <w:t>.</w:t>
      </w:r>
    </w:p>
    <w:p w14:paraId="23665682" w14:textId="4B3F009C"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Zheng H., ƠSullivan C., Mereddy R. et al. Production of bio-hydrogen using a membrane anaerobic reactor: limitations due to diffusion. – 2009 // In: Proceedigs of the Environmental Research Event 2009, Noosa Heads, Queensland, Australia. – May 10-13. – 2009. </w:t>
      </w:r>
    </w:p>
    <w:p w14:paraId="28117459" w14:textId="143BB93B"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lastRenderedPageBreak/>
        <w:t xml:space="preserve"> </w:t>
      </w:r>
      <w:r w:rsidR="002C0A61" w:rsidRPr="00A866CD">
        <w:rPr>
          <w:rFonts w:ascii="Times New Roman" w:hAnsi="Times New Roman" w:cs="Times New Roman"/>
          <w:sz w:val="28"/>
          <w:szCs w:val="28"/>
          <w:lang w:val="en-US"/>
        </w:rPr>
        <w:t>Kotay S. M., Das D. Biohydrogen</w:t>
      </w:r>
      <w:r w:rsidR="00816BB5" w:rsidRPr="00A866CD">
        <w:rPr>
          <w:rFonts w:ascii="Times New Roman" w:hAnsi="Times New Roman" w:cs="Times New Roman"/>
          <w:sz w:val="28"/>
          <w:szCs w:val="28"/>
          <w:lang w:val="en-US"/>
        </w:rPr>
        <w:t xml:space="preserve"> as a renewable energy resource – </w:t>
      </w:r>
      <w:r w:rsidR="002C0A61" w:rsidRPr="00A866CD">
        <w:rPr>
          <w:rFonts w:ascii="Times New Roman" w:hAnsi="Times New Roman" w:cs="Times New Roman"/>
          <w:sz w:val="28"/>
          <w:szCs w:val="28"/>
          <w:lang w:val="en-US"/>
        </w:rPr>
        <w:t xml:space="preserve">prospects and potentials // International Journal of Hydrogen Energy. – 2008. – </w:t>
      </w:r>
      <w:r w:rsidR="00E20834" w:rsidRPr="00A866CD">
        <w:rPr>
          <w:rFonts w:ascii="Times New Roman" w:hAnsi="Times New Roman" w:cs="Times New Roman"/>
          <w:sz w:val="28"/>
          <w:szCs w:val="28"/>
          <w:lang w:val="en-US"/>
        </w:rPr>
        <w:t>Vol.</w:t>
      </w:r>
      <w:r w:rsidR="00CE1B90" w:rsidRPr="00A866CD">
        <w:rPr>
          <w:rFonts w:ascii="Times New Roman" w:hAnsi="Times New Roman" w:cs="Times New Roman"/>
          <w:sz w:val="28"/>
          <w:szCs w:val="28"/>
          <w:lang w:val="en-US"/>
        </w:rPr>
        <w:t xml:space="preserve"> 33. – No</w:t>
      </w:r>
      <w:r w:rsidR="002C0A61" w:rsidRPr="00A866CD">
        <w:rPr>
          <w:rFonts w:ascii="Times New Roman" w:hAnsi="Times New Roman" w:cs="Times New Roman"/>
          <w:sz w:val="28"/>
          <w:szCs w:val="28"/>
          <w:lang w:val="en-US"/>
        </w:rPr>
        <w:t>. 1. – P. 258-263.</w:t>
      </w:r>
    </w:p>
    <w:p w14:paraId="40A939DF" w14:textId="0F074147"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Bayeshova A. K., Molaigan S., Bayeshov A. B. Hydrogen energetics current state and hydrogen production methods // </w:t>
      </w:r>
      <w:r w:rsidR="004356D4" w:rsidRPr="00A866CD">
        <w:rPr>
          <w:rFonts w:ascii="Times New Roman" w:hAnsi="Times New Roman" w:cs="Times New Roman"/>
          <w:sz w:val="28"/>
          <w:szCs w:val="28"/>
          <w:lang w:val="en-US"/>
        </w:rPr>
        <w:t>Proceedings of the National Academy of Sciences of the Republic of Kazakhstan. Chemistry and Technology Series.  – 2018. – No</w:t>
      </w:r>
      <w:r w:rsidR="002C0A61" w:rsidRPr="00A866CD">
        <w:rPr>
          <w:rFonts w:ascii="Times New Roman" w:hAnsi="Times New Roman" w:cs="Times New Roman"/>
          <w:sz w:val="28"/>
          <w:szCs w:val="28"/>
          <w:lang w:val="en-US"/>
        </w:rPr>
        <w:t xml:space="preserve">. 5. – </w:t>
      </w:r>
      <w:r w:rsidR="004356D4" w:rsidRPr="00A866CD">
        <w:rPr>
          <w:rFonts w:ascii="Times New Roman" w:hAnsi="Times New Roman" w:cs="Times New Roman"/>
          <w:sz w:val="28"/>
          <w:szCs w:val="28"/>
        </w:rPr>
        <w:t>P</w:t>
      </w:r>
      <w:r w:rsidR="00983736" w:rsidRPr="00A866CD">
        <w:rPr>
          <w:rFonts w:ascii="Times New Roman" w:hAnsi="Times New Roman" w:cs="Times New Roman"/>
          <w:sz w:val="28"/>
          <w:szCs w:val="28"/>
          <w:lang w:val="en-US"/>
        </w:rPr>
        <w:t>. 107-</w:t>
      </w:r>
      <w:r w:rsidR="002C0A61" w:rsidRPr="00A866CD">
        <w:rPr>
          <w:rFonts w:ascii="Times New Roman" w:hAnsi="Times New Roman" w:cs="Times New Roman"/>
          <w:sz w:val="28"/>
          <w:szCs w:val="28"/>
          <w:lang w:val="en-US"/>
        </w:rPr>
        <w:t>116</w:t>
      </w:r>
      <w:r w:rsidR="004356D4" w:rsidRPr="00A866CD">
        <w:rPr>
          <w:rFonts w:ascii="Times New Roman" w:hAnsi="Times New Roman" w:cs="Times New Roman"/>
          <w:lang w:val="en-US"/>
        </w:rPr>
        <w:t>.</w:t>
      </w:r>
    </w:p>
    <w:p w14:paraId="371DFB0D" w14:textId="6062EDBC"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Козин Л.Ф., Сахаренко В.А., Бударина А.Н. Кинетика и механизм взаимодействия активированного алюминия с водой // Укр. Хим. Журнал. – Киев. – 1984. – Т.50. – № 2. – С. 161-169.</w:t>
      </w:r>
    </w:p>
    <w:p w14:paraId="1434EFCD" w14:textId="20ECE659"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Zoi Z., Sayama J.H.K., Arakawa H. Direct Splitting of Water under Visible Light Irradiation with an Oxide Semiconductor Photocatalyst // Nature. – 2001.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414. – P. 625-627.</w:t>
      </w:r>
    </w:p>
    <w:p w14:paraId="4DE0494A" w14:textId="352BCFCC"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Zoi Z., Sayama J.H.K., Arakawa H. Photocatalyitic and Photophysical properties of a Novel Series of Solid Photocatalysts Bi</w:t>
      </w:r>
      <w:r w:rsidR="002C0A61" w:rsidRPr="00A866CD">
        <w:rPr>
          <w:rFonts w:ascii="Times New Roman" w:hAnsi="Times New Roman" w:cs="Times New Roman"/>
          <w:sz w:val="28"/>
          <w:szCs w:val="28"/>
          <w:vertAlign w:val="subscript"/>
          <w:lang w:val="en-US"/>
        </w:rPr>
        <w:t>2</w:t>
      </w:r>
      <w:r w:rsidR="002C0A61" w:rsidRPr="00A866CD">
        <w:rPr>
          <w:rFonts w:ascii="Times New Roman" w:hAnsi="Times New Roman" w:cs="Times New Roman"/>
          <w:sz w:val="28"/>
          <w:szCs w:val="28"/>
          <w:lang w:val="en-US"/>
        </w:rPr>
        <w:t>Ta</w:t>
      </w:r>
      <w:r w:rsidR="002C0A61" w:rsidRPr="00A866CD">
        <w:rPr>
          <w:rFonts w:ascii="Times New Roman" w:hAnsi="Times New Roman" w:cs="Times New Roman"/>
          <w:sz w:val="28"/>
          <w:szCs w:val="28"/>
          <w:vertAlign w:val="subscript"/>
          <w:lang w:val="en-US"/>
        </w:rPr>
        <w:t>1-x</w:t>
      </w:r>
      <w:r w:rsidR="002C0A61" w:rsidRPr="00A866CD">
        <w:rPr>
          <w:rFonts w:ascii="Times New Roman" w:hAnsi="Times New Roman" w:cs="Times New Roman"/>
          <w:sz w:val="28"/>
          <w:szCs w:val="28"/>
          <w:lang w:val="en-US"/>
        </w:rPr>
        <w:t>Nb</w:t>
      </w:r>
      <w:r w:rsidR="002C0A61" w:rsidRPr="00A866CD">
        <w:rPr>
          <w:rFonts w:ascii="Times New Roman" w:hAnsi="Times New Roman" w:cs="Times New Roman"/>
          <w:sz w:val="28"/>
          <w:szCs w:val="28"/>
          <w:vertAlign w:val="subscript"/>
          <w:lang w:val="en-US"/>
        </w:rPr>
        <w:t>x</w:t>
      </w:r>
      <w:r w:rsidR="002C0A61" w:rsidRPr="00A866CD">
        <w:rPr>
          <w:rFonts w:ascii="Times New Roman" w:hAnsi="Times New Roman" w:cs="Times New Roman"/>
          <w:sz w:val="28"/>
          <w:szCs w:val="28"/>
          <w:lang w:val="en-US"/>
        </w:rPr>
        <w:t>O</w:t>
      </w:r>
      <w:r w:rsidR="002C0A61" w:rsidRPr="00A866CD">
        <w:rPr>
          <w:rFonts w:ascii="Times New Roman" w:hAnsi="Times New Roman" w:cs="Times New Roman"/>
          <w:sz w:val="28"/>
          <w:szCs w:val="28"/>
          <w:vertAlign w:val="subscript"/>
          <w:lang w:val="en-US"/>
        </w:rPr>
        <w:t>4</w:t>
      </w:r>
      <w:r w:rsidR="002C0A61" w:rsidRPr="00A866CD">
        <w:rPr>
          <w:rFonts w:ascii="Times New Roman" w:hAnsi="Times New Roman" w:cs="Times New Roman"/>
          <w:sz w:val="28"/>
          <w:szCs w:val="28"/>
          <w:lang w:val="en-US"/>
        </w:rPr>
        <w:t>(0</w:t>
      </w:r>
      <m:oMath>
        <m:r>
          <w:rPr>
            <w:rFonts w:ascii="Cambria Math" w:hAnsi="Cambria Math" w:cs="Times New Roman"/>
            <w:sz w:val="28"/>
            <w:szCs w:val="28"/>
            <w:lang w:val="en-US"/>
          </w:rPr>
          <m:t>≤x≤1)</m:t>
        </m:r>
      </m:oMath>
      <w:r w:rsidR="002C0A61" w:rsidRPr="00A866CD">
        <w:rPr>
          <w:rFonts w:ascii="Times New Roman" w:hAnsi="Times New Roman" w:cs="Times New Roman"/>
          <w:sz w:val="28"/>
          <w:szCs w:val="28"/>
          <w:lang w:val="en-US"/>
        </w:rPr>
        <w:t xml:space="preserve">, Chemical Physics Letters. – 2001.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343. – P. 303-308. </w:t>
      </w:r>
    </w:p>
    <w:p w14:paraId="3068701A" w14:textId="42B030FE"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 xml:space="preserve">Канцер В. Г., Мунтян С. П., Володина Г. Ф., Рудаков С. В. Фотокатализ воды и получение водорода // </w:t>
      </w:r>
      <w:r w:rsidR="002C0A61" w:rsidRPr="00A866CD">
        <w:rPr>
          <w:rFonts w:ascii="Times New Roman" w:hAnsi="Times New Roman" w:cs="Times New Roman"/>
          <w:sz w:val="28"/>
          <w:szCs w:val="28"/>
          <w:lang w:val="en-US"/>
        </w:rPr>
        <w:t>Energetica</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en-US"/>
        </w:rPr>
        <w:t>Moldovei</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en-US"/>
        </w:rPr>
        <w:t xml:space="preserve">Aspecte regionale de dezvoltare. – 2005. – </w:t>
      </w:r>
      <w:r w:rsidR="002C0A61" w:rsidRPr="00A866CD">
        <w:rPr>
          <w:rFonts w:ascii="Times New Roman" w:hAnsi="Times New Roman" w:cs="Times New Roman"/>
          <w:sz w:val="28"/>
          <w:szCs w:val="28"/>
        </w:rPr>
        <w:t>С</w:t>
      </w:r>
      <w:r w:rsidR="002C0A61" w:rsidRPr="00A866CD">
        <w:rPr>
          <w:rFonts w:ascii="Times New Roman" w:hAnsi="Times New Roman" w:cs="Times New Roman"/>
          <w:sz w:val="28"/>
          <w:szCs w:val="28"/>
          <w:lang w:val="en-US"/>
        </w:rPr>
        <w:t>. 703-704.</w:t>
      </w:r>
    </w:p>
    <w:p w14:paraId="31A17594" w14:textId="4DE8EF85"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Woodall M. Jerry., Charles R. Allen</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Jeffrey T. Ziebarth</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Power Generation from Solid Aluminium // United States Patent US8080233B2. Application US11/850,457 events. Publication of US</w:t>
      </w:r>
      <w:r w:rsidR="002C0A61" w:rsidRPr="00A866CD">
        <w:rPr>
          <w:rFonts w:ascii="Times New Roman" w:hAnsi="Times New Roman" w:cs="Times New Roman"/>
          <w:sz w:val="28"/>
          <w:szCs w:val="28"/>
        </w:rPr>
        <w:t>20080063597</w:t>
      </w:r>
      <w:r w:rsidR="002C0A61" w:rsidRPr="00A866CD">
        <w:rPr>
          <w:rFonts w:ascii="Times New Roman" w:hAnsi="Times New Roman" w:cs="Times New Roman"/>
          <w:sz w:val="28"/>
          <w:szCs w:val="28"/>
          <w:lang w:val="en-US"/>
        </w:rPr>
        <w:t>A</w:t>
      </w:r>
      <w:r w:rsidR="002C0A61" w:rsidRPr="00A866CD">
        <w:rPr>
          <w:rFonts w:ascii="Times New Roman" w:hAnsi="Times New Roman" w:cs="Times New Roman"/>
          <w:sz w:val="28"/>
          <w:szCs w:val="28"/>
        </w:rPr>
        <w:t>1.</w:t>
      </w:r>
      <w:r w:rsidR="002C0A61"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 xml:space="preserve"> 2007-03-13.</w:t>
      </w:r>
    </w:p>
    <w:p w14:paraId="1A288A55" w14:textId="64DE5D88"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Мунтян С.П., Володина Г.Ф., Грабко Д.З., Житарь В.Ф. Алюминиевый сплав для генерирования водорода из воды // Электронная обработка материалов. – 2009. – № 4. – С. 108-112.</w:t>
      </w:r>
    </w:p>
    <w:p w14:paraId="204F9102" w14:textId="2F7F83CE"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Сармурзина Р.Г., Пресняков А.А., Морозова О.И., Мофа Н.Н. Структура и свойства активированного алюминия // Физика металлов и металловедение.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1988. –Т. 66. – Вып. 3. – С. 504-508.</w:t>
      </w:r>
    </w:p>
    <w:p w14:paraId="277AC10F" w14:textId="6BEA9FC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 xml:space="preserve">Милинчук В.К., Белозеров В.И., Асхадуллин С.Р. Гидрогетерогенный метод получения водорода из воды // </w:t>
      </w:r>
      <w:r w:rsidR="002C0A61" w:rsidRPr="00A866CD">
        <w:rPr>
          <w:rFonts w:ascii="Times New Roman" w:hAnsi="Times New Roman" w:cs="Times New Roman"/>
          <w:sz w:val="28"/>
          <w:szCs w:val="28"/>
          <w:lang w:val="kk-KZ"/>
        </w:rPr>
        <w:t>Т</w:t>
      </w:r>
      <w:r w:rsidR="002C0A61" w:rsidRPr="00A866CD">
        <w:rPr>
          <w:rFonts w:ascii="Times New Roman" w:hAnsi="Times New Roman" w:cs="Times New Roman"/>
          <w:sz w:val="28"/>
          <w:szCs w:val="28"/>
        </w:rPr>
        <w:t>енденции развития науки и образования.</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2022. – №</w:t>
      </w:r>
      <w:r w:rsidR="002C0A61" w:rsidRPr="00A866CD">
        <w:rPr>
          <w:rFonts w:ascii="Times New Roman" w:hAnsi="Times New Roman" w:cs="Times New Roman"/>
          <w:sz w:val="28"/>
          <w:szCs w:val="28"/>
        </w:rPr>
        <w:t xml:space="preserve"> 86-2. </w:t>
      </w:r>
      <w:r w:rsidR="002C0A61" w:rsidRPr="00A866CD">
        <w:rPr>
          <w:rFonts w:ascii="Times New Roman" w:hAnsi="Times New Roman" w:cs="Times New Roman"/>
          <w:sz w:val="28"/>
          <w:szCs w:val="28"/>
          <w:lang w:val="kk-KZ"/>
        </w:rPr>
        <w:t xml:space="preserve">– С. </w:t>
      </w:r>
      <w:r w:rsidR="002C0A61" w:rsidRPr="00A866CD">
        <w:rPr>
          <w:rFonts w:ascii="Times New Roman" w:hAnsi="Times New Roman" w:cs="Times New Roman"/>
          <w:sz w:val="28"/>
          <w:szCs w:val="28"/>
        </w:rPr>
        <w:t>110</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rPr>
        <w:t>115.</w:t>
      </w:r>
    </w:p>
    <w:p w14:paraId="2B4D334B" w14:textId="1FE499CD"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en-US"/>
        </w:rPr>
        <w:t>Wang H., Leung D., Leung M.,</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Ni M. A review on hydrogen production using aluminum and aluminum alloys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Renewable and sustainable energy reviews. – 2009.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13. – No 4. – P. 845-853.</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DOI:</w:t>
      </w:r>
      <w:hyperlink r:id="rId151" w:tgtFrame="_blank" w:history="1">
        <w:r w:rsidR="002C0A61" w:rsidRPr="00A866CD">
          <w:rPr>
            <w:rStyle w:val="ad"/>
            <w:rFonts w:ascii="Times New Roman" w:hAnsi="Times New Roman" w:cs="Times New Roman"/>
            <w:sz w:val="28"/>
            <w:szCs w:val="28"/>
            <w:lang w:val="en-US"/>
          </w:rPr>
          <w:t>10.1016/j.rser.2008.02.009</w:t>
        </w:r>
      </w:hyperlink>
      <w:r w:rsidR="002C0A61" w:rsidRPr="00A866CD">
        <w:rPr>
          <w:rFonts w:ascii="Times New Roman" w:hAnsi="Times New Roman" w:cs="Times New Roman"/>
          <w:sz w:val="28"/>
          <w:szCs w:val="28"/>
          <w:lang w:val="kk-KZ"/>
        </w:rPr>
        <w:t xml:space="preserve"> </w:t>
      </w:r>
    </w:p>
    <w:p w14:paraId="386EC7DB" w14:textId="77777777" w:rsidR="006C0097"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Wang H., Chang Y., Dong S. et al. (2013) Investigation on hydrogen production using multicomponent aluminum alloys at mild conditions and its mechanism // International journal of hydrogen energy. – 2013.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38. – No. 3. – P. 1236-1243. DOI:</w:t>
      </w:r>
      <w:hyperlink r:id="rId152" w:tgtFrame="_blank" w:history="1">
        <w:r w:rsidR="002C0A61" w:rsidRPr="00A866CD">
          <w:rPr>
            <w:rStyle w:val="ad"/>
            <w:rFonts w:ascii="Times New Roman" w:hAnsi="Times New Roman" w:cs="Times New Roman"/>
            <w:sz w:val="28"/>
            <w:szCs w:val="28"/>
            <w:lang w:val="en-US"/>
          </w:rPr>
          <w:t>10.1016/j.ijhydene.2012.11.034</w:t>
        </w:r>
      </w:hyperlink>
    </w:p>
    <w:p w14:paraId="09AA4DD6" w14:textId="5B22DBF3" w:rsidR="009A0D86" w:rsidRPr="00A866CD" w:rsidRDefault="006C0097"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lang w:val="en-US"/>
        </w:rPr>
        <w:t>Parmuzina A.V., Kravchenko O.</w:t>
      </w:r>
      <w:r w:rsidR="009A0D86" w:rsidRPr="00A866CD">
        <w:rPr>
          <w:rFonts w:ascii="Times New Roman" w:hAnsi="Times New Roman" w:cs="Times New Roman"/>
          <w:sz w:val="28"/>
          <w:szCs w:val="28"/>
          <w:lang w:val="en-US"/>
        </w:rPr>
        <w:t>V. Activation of aluminium metal to evolve hydrogen from water //</w:t>
      </w:r>
      <w:r w:rsidRPr="00A866CD">
        <w:rPr>
          <w:rFonts w:ascii="Times New Roman" w:hAnsi="Times New Roman" w:cs="Times New Roman"/>
          <w:sz w:val="28"/>
          <w:szCs w:val="28"/>
          <w:lang w:val="kk-KZ"/>
        </w:rPr>
        <w:t xml:space="preserve"> </w:t>
      </w:r>
      <w:r w:rsidR="009A0D86" w:rsidRPr="00A866CD">
        <w:rPr>
          <w:rFonts w:ascii="Times New Roman" w:hAnsi="Times New Roman" w:cs="Times New Roman"/>
          <w:sz w:val="28"/>
          <w:szCs w:val="28"/>
          <w:lang w:val="en-US"/>
        </w:rPr>
        <w:t xml:space="preserve">International Journal of Hydrogen Energy. – 2008. – </w:t>
      </w:r>
      <w:r w:rsidRPr="00A866CD">
        <w:rPr>
          <w:rFonts w:ascii="Times New Roman" w:hAnsi="Times New Roman" w:cs="Times New Roman"/>
          <w:sz w:val="28"/>
          <w:szCs w:val="28"/>
          <w:lang w:val="en-US"/>
        </w:rPr>
        <w:t>Vol. 33. – No</w:t>
      </w:r>
      <w:r w:rsidR="009A0D86" w:rsidRPr="00A866CD">
        <w:rPr>
          <w:rFonts w:ascii="Times New Roman" w:hAnsi="Times New Roman" w:cs="Times New Roman"/>
          <w:sz w:val="28"/>
          <w:szCs w:val="28"/>
          <w:lang w:val="en-US"/>
        </w:rPr>
        <w:t xml:space="preserve"> 12. – </w:t>
      </w:r>
      <w:r w:rsidRPr="00A866CD">
        <w:rPr>
          <w:rFonts w:ascii="Times New Roman" w:hAnsi="Times New Roman" w:cs="Times New Roman"/>
          <w:sz w:val="28"/>
          <w:szCs w:val="28"/>
          <w:lang w:val="en-US"/>
        </w:rPr>
        <w:t>P</w:t>
      </w:r>
      <w:r w:rsidR="009A0D86" w:rsidRPr="00A866CD">
        <w:rPr>
          <w:rFonts w:ascii="Times New Roman" w:hAnsi="Times New Roman" w:cs="Times New Roman"/>
          <w:sz w:val="28"/>
          <w:szCs w:val="28"/>
          <w:lang w:val="en-US"/>
        </w:rPr>
        <w:t>. 3073-3076.</w:t>
      </w:r>
      <w:r w:rsidR="00485B70" w:rsidRPr="00A866CD">
        <w:rPr>
          <w:rFonts w:ascii="Times New Roman" w:hAnsi="Times New Roman" w:cs="Times New Roman"/>
          <w:sz w:val="28"/>
          <w:szCs w:val="28"/>
          <w:lang w:val="en-US"/>
        </w:rPr>
        <w:t xml:space="preserve"> </w:t>
      </w:r>
      <w:r w:rsidR="00485B70" w:rsidRPr="00A866CD">
        <w:rPr>
          <w:rStyle w:val="af9"/>
          <w:rFonts w:ascii="Times New Roman" w:hAnsi="Times New Roman" w:cs="Times New Roman"/>
          <w:b w:val="0"/>
          <w:sz w:val="28"/>
          <w:szCs w:val="28"/>
        </w:rPr>
        <w:t>DOI:</w:t>
      </w:r>
      <w:r w:rsidR="00485B70" w:rsidRPr="00A866CD">
        <w:rPr>
          <w:rFonts w:ascii="Times New Roman" w:hAnsi="Times New Roman" w:cs="Times New Roman"/>
          <w:sz w:val="28"/>
          <w:szCs w:val="28"/>
        </w:rPr>
        <w:t xml:space="preserve"> 10.1016/j.ijhydene.2008.02.025</w:t>
      </w:r>
    </w:p>
    <w:p w14:paraId="0EBE435A" w14:textId="12AD63A2" w:rsidR="002C0A61" w:rsidRPr="00A866CD" w:rsidRDefault="009A0D86"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rPr>
        <w:t xml:space="preserve"> </w:t>
      </w:r>
      <w:r w:rsidR="002177FA"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 xml:space="preserve">Назаров Р.С., Кущ С.Д., Кравченко О.В., Фокина Э.Э., Тарасов Б.П. Водород-генерирующие материалы для источников водорода гидролизного типа </w:t>
      </w:r>
      <w:r w:rsidR="002C0A61" w:rsidRPr="00A866CD">
        <w:rPr>
          <w:rFonts w:ascii="Times New Roman" w:hAnsi="Times New Roman" w:cs="Times New Roman"/>
          <w:sz w:val="28"/>
          <w:szCs w:val="28"/>
        </w:rPr>
        <w:lastRenderedPageBreak/>
        <w:t>// Международный научный журнал «Альтернативная энергетика и экология</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rPr>
        <w:t>. –  № 6(86). – 2010. – С. 26-32.</w:t>
      </w:r>
    </w:p>
    <w:p w14:paraId="15DC7B5A" w14:textId="1A5F33BB" w:rsidR="00A5348D" w:rsidRPr="00A866CD" w:rsidRDefault="00A5348D"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rPr>
        <w:t xml:space="preserve"> </w:t>
      </w:r>
      <w:r w:rsidRPr="00A866CD">
        <w:rPr>
          <w:rFonts w:ascii="Times New Roman" w:hAnsi="Times New Roman" w:cs="Times New Roman"/>
          <w:sz w:val="28"/>
          <w:szCs w:val="28"/>
          <w:lang w:val="en-US"/>
        </w:rPr>
        <w:t xml:space="preserve">Malek, A., Prasad, E., Aryasomayajula, S., &amp; Thomas, T. Chimie douce hydrogen production from Hg contaminated water, with desirable throughput, and simultaneous Hg-removal //International Journal of Hydrogen Energy. – 2017. – </w:t>
      </w:r>
      <w:r w:rsidR="00855B6D" w:rsidRPr="00A866CD">
        <w:rPr>
          <w:rFonts w:ascii="Times New Roman" w:hAnsi="Times New Roman" w:cs="Times New Roman"/>
          <w:sz w:val="28"/>
          <w:szCs w:val="28"/>
          <w:lang w:val="en-US"/>
        </w:rPr>
        <w:t>Vol.</w:t>
      </w:r>
      <w:r w:rsidR="00B113E1" w:rsidRPr="00A866CD">
        <w:rPr>
          <w:rFonts w:ascii="Times New Roman" w:hAnsi="Times New Roman" w:cs="Times New Roman"/>
          <w:sz w:val="28"/>
          <w:szCs w:val="28"/>
          <w:lang w:val="en-US"/>
        </w:rPr>
        <w:t xml:space="preserve"> </w:t>
      </w:r>
      <w:r w:rsidR="00485B70" w:rsidRPr="00A866CD">
        <w:rPr>
          <w:rFonts w:ascii="Times New Roman" w:hAnsi="Times New Roman" w:cs="Times New Roman"/>
          <w:sz w:val="28"/>
          <w:szCs w:val="28"/>
          <w:lang w:val="en-US"/>
        </w:rPr>
        <w:t xml:space="preserve">42. – No. </w:t>
      </w:r>
      <w:r w:rsidRPr="00A866CD">
        <w:rPr>
          <w:rFonts w:ascii="Times New Roman" w:hAnsi="Times New Roman" w:cs="Times New Roman"/>
          <w:sz w:val="28"/>
          <w:szCs w:val="28"/>
          <w:lang w:val="en-US"/>
        </w:rPr>
        <w:t xml:space="preserve">24. – </w:t>
      </w:r>
      <w:r w:rsidR="00485B70" w:rsidRPr="00A866CD">
        <w:rPr>
          <w:rFonts w:ascii="Times New Roman" w:hAnsi="Times New Roman" w:cs="Times New Roman"/>
          <w:sz w:val="28"/>
          <w:szCs w:val="28"/>
          <w:lang w:val="en-US"/>
        </w:rPr>
        <w:t>P</w:t>
      </w:r>
      <w:r w:rsidRPr="00A866CD">
        <w:rPr>
          <w:rFonts w:ascii="Times New Roman" w:hAnsi="Times New Roman" w:cs="Times New Roman"/>
          <w:sz w:val="28"/>
          <w:szCs w:val="28"/>
          <w:lang w:val="en-US"/>
        </w:rPr>
        <w:t>. 15724-15730.</w:t>
      </w:r>
    </w:p>
    <w:p w14:paraId="342A92F0" w14:textId="6BE3F871" w:rsidR="002C0A61" w:rsidRPr="00A866CD" w:rsidRDefault="00471D66"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Баешова А.К., Молайган С., Баешов А.Б. Сутекті судан алудың кейбір белгілі және жаңа әдістерінің салыстырмалы сипаттамасы // Абай атындағы ҚазҰПУ-нің Хабаршысы «Жаратылыстану-география ғылымдары» сериясы. – 2018. ‒ №  2 (56) . ‒ 2018. ‒ Б. 22-27.</w:t>
      </w:r>
    </w:p>
    <w:p w14:paraId="6053C05A" w14:textId="4463C726"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kk-KZ"/>
        </w:rPr>
        <w:t xml:space="preserve">Баешова А.К., Баешов А., Молайган С. </w:t>
      </w:r>
      <w:r w:rsidR="002C0A61" w:rsidRPr="00A866CD">
        <w:rPr>
          <w:rFonts w:ascii="Times New Roman" w:hAnsi="Times New Roman" w:cs="Times New Roman"/>
          <w:sz w:val="28"/>
          <w:szCs w:val="28"/>
        </w:rPr>
        <w:t>Выделение водорода при взаимодействии алюминия с водно-щелочными растворами</w:t>
      </w:r>
      <w:r w:rsidR="002C0A61" w:rsidRPr="00A866CD">
        <w:rPr>
          <w:rFonts w:ascii="Times New Roman" w:hAnsi="Times New Roman" w:cs="Times New Roman"/>
          <w:sz w:val="28"/>
          <w:szCs w:val="28"/>
          <w:lang w:val="kk-KZ"/>
        </w:rPr>
        <w:t xml:space="preserve"> // </w:t>
      </w:r>
      <w:r w:rsidR="002C0A61" w:rsidRPr="00A866CD">
        <w:rPr>
          <w:rFonts w:ascii="Times New Roman" w:hAnsi="Times New Roman" w:cs="Times New Roman"/>
          <w:sz w:val="28"/>
          <w:szCs w:val="28"/>
        </w:rPr>
        <w:t>Материалы Международной конференция «Актуальные вопросы электрохимии, экологии и защиты от коррозии», посвященной памяти профессора, заслуженного деятеля науки и техники РФ В. И. Вигдоровича. 23</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rPr>
        <w:t xml:space="preserve">25 октября 2019 г. – Тамбов. – 2019. – С. 312-316. </w:t>
      </w:r>
    </w:p>
    <w:p w14:paraId="08071B42" w14:textId="330988D7"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Буланов А.Д., Трошин О.Ю., Балабанов В.В. Синтез высокочистого гидрида кальция // Журнал прикладной химии. – 2004. – Т. 77. – №. 6. – С. 887-889.</w:t>
      </w:r>
    </w:p>
    <w:p w14:paraId="13AD6F4C" w14:textId="35EFD683"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Figen A.K., Taşçı K. Hydrolysis characteristics of calcium hydride (CaH</w:t>
      </w:r>
      <w:r w:rsidR="002C0A61" w:rsidRPr="00A866CD">
        <w:rPr>
          <w:rFonts w:ascii="Times New Roman" w:hAnsi="Times New Roman" w:cs="Times New Roman"/>
          <w:sz w:val="28"/>
          <w:szCs w:val="28"/>
          <w:vertAlign w:val="subscript"/>
          <w:lang w:val="en-US"/>
        </w:rPr>
        <w:t>2</w:t>
      </w:r>
      <w:r w:rsidR="002C0A61" w:rsidRPr="00A866CD">
        <w:rPr>
          <w:rFonts w:ascii="Times New Roman" w:hAnsi="Times New Roman" w:cs="Times New Roman"/>
          <w:sz w:val="28"/>
          <w:szCs w:val="28"/>
          <w:lang w:val="en-US"/>
        </w:rPr>
        <w:t xml:space="preserve">) powder in the presence of ethylene glycol, methanol, and ethanol for controllable hydrogen production // Energy Sources, Part A: Recovery, Utilization, and Environmental Effects. – 2016.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38. – No. 1. – </w:t>
      </w:r>
      <w:r w:rsidR="00B113E1" w:rsidRPr="00A866CD">
        <w:rPr>
          <w:rFonts w:ascii="Times New Roman" w:hAnsi="Times New Roman" w:cs="Times New Roman"/>
          <w:sz w:val="28"/>
          <w:szCs w:val="28"/>
          <w:lang w:val="en-US"/>
        </w:rPr>
        <w:t>P</w:t>
      </w:r>
      <w:r w:rsidR="002C0A61" w:rsidRPr="00A866CD">
        <w:rPr>
          <w:rFonts w:ascii="Times New Roman" w:hAnsi="Times New Roman" w:cs="Times New Roman"/>
          <w:sz w:val="28"/>
          <w:szCs w:val="28"/>
          <w:lang w:val="en-US"/>
        </w:rPr>
        <w:t>. 37-42.</w:t>
      </w:r>
    </w:p>
    <w:p w14:paraId="7F93728C"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kk-KZ"/>
        </w:rPr>
      </w:pPr>
      <w:hyperlink r:id="rId153" w:history="1">
        <w:r w:rsidR="002C0A61" w:rsidRPr="00A866CD">
          <w:rPr>
            <w:rStyle w:val="ad"/>
            <w:rFonts w:ascii="Times New Roman" w:hAnsi="Times New Roman" w:cs="Times New Roman"/>
            <w:sz w:val="28"/>
            <w:szCs w:val="28"/>
            <w:lang w:val="en-US"/>
          </w:rPr>
          <w:t>doi.org/10.1080/15567036.2015.1043473</w:t>
        </w:r>
      </w:hyperlink>
      <w:r w:rsidR="002C0A61" w:rsidRPr="00A866CD">
        <w:rPr>
          <w:rFonts w:ascii="Times New Roman" w:hAnsi="Times New Roman" w:cs="Times New Roman"/>
          <w:sz w:val="28"/>
          <w:szCs w:val="28"/>
          <w:lang w:val="kk-KZ"/>
        </w:rPr>
        <w:t xml:space="preserve"> </w:t>
      </w:r>
    </w:p>
    <w:p w14:paraId="569E710D" w14:textId="7526BC06"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Mishra A.K., Muramatsu T., Liu H., Geballe Z.M., Somayazulu M., Ahart M., Hemley R.J. New calcium hydrides with mixed atomic and molecular hydrogen // The Journal of Physical Chemistry C. – 2018.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122. – No</w:t>
      </w:r>
      <w:r w:rsidR="00B113E1" w:rsidRPr="00A866CD">
        <w:rPr>
          <w:rFonts w:ascii="Times New Roman" w:hAnsi="Times New Roman" w:cs="Times New Roman"/>
          <w:sz w:val="28"/>
          <w:szCs w:val="28"/>
          <w:lang w:val="en-US"/>
        </w:rPr>
        <w:t>.</w:t>
      </w:r>
      <w:r w:rsidR="002C0A61" w:rsidRPr="00A866CD">
        <w:rPr>
          <w:rFonts w:ascii="Times New Roman" w:hAnsi="Times New Roman" w:cs="Times New Roman"/>
          <w:sz w:val="28"/>
          <w:szCs w:val="28"/>
          <w:lang w:val="en-US"/>
        </w:rPr>
        <w:t xml:space="preserve"> 34. – P. 19370-19378. </w:t>
      </w:r>
      <w:r w:rsidR="002C0A61" w:rsidRPr="00A866CD">
        <w:rPr>
          <w:rFonts w:ascii="Times New Roman" w:hAnsi="Times New Roman" w:cs="Times New Roman"/>
          <w:sz w:val="28"/>
          <w:szCs w:val="28"/>
          <w:lang w:val="kk-KZ"/>
        </w:rPr>
        <w:t xml:space="preserve"> </w:t>
      </w:r>
      <w:hyperlink r:id="rId154" w:history="1">
        <w:r w:rsidR="002C0A61" w:rsidRPr="00A866CD">
          <w:rPr>
            <w:rStyle w:val="ad"/>
            <w:rFonts w:ascii="Times New Roman" w:hAnsi="Times New Roman" w:cs="Times New Roman"/>
            <w:sz w:val="28"/>
            <w:szCs w:val="28"/>
            <w:lang w:val="en-US"/>
          </w:rPr>
          <w:t>doi.org/10.1021/acs.jpcc.8b05030</w:t>
        </w:r>
      </w:hyperlink>
    </w:p>
    <w:p w14:paraId="1763D3DF" w14:textId="19734BF7"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Кравченко И. П. Перспективы использования водородных технологий в геотермальной, промышленной и коммунальной теплоэнергетике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Альтернативная энергетика и экология</w:t>
      </w:r>
      <w:r w:rsidR="002C0A61" w:rsidRPr="00A866CD">
        <w:rPr>
          <w:rFonts w:ascii="Times New Roman" w:hAnsi="Times New Roman" w:cs="Times New Roman"/>
          <w:sz w:val="28"/>
          <w:szCs w:val="28"/>
        </w:rPr>
        <w:t>. –</w:t>
      </w:r>
      <w:r w:rsidR="002C0A61" w:rsidRPr="00A866CD">
        <w:rPr>
          <w:rFonts w:ascii="Times New Roman" w:hAnsi="Times New Roman" w:cs="Times New Roman"/>
          <w:sz w:val="28"/>
          <w:szCs w:val="28"/>
          <w:lang w:val="kk-KZ"/>
        </w:rPr>
        <w:t xml:space="preserve"> 2014</w:t>
      </w:r>
      <w:r w:rsidR="002C0A61" w:rsidRPr="00A866CD">
        <w:rPr>
          <w:rFonts w:ascii="Times New Roman" w:hAnsi="Times New Roman" w:cs="Times New Roman"/>
          <w:sz w:val="28"/>
          <w:szCs w:val="28"/>
        </w:rPr>
        <w:t xml:space="preserve">. – № </w:t>
      </w:r>
      <w:r w:rsidR="002C0A61" w:rsidRPr="00A866CD">
        <w:rPr>
          <w:rFonts w:ascii="Times New Roman" w:hAnsi="Times New Roman" w:cs="Times New Roman"/>
          <w:sz w:val="28"/>
          <w:szCs w:val="28"/>
          <w:lang w:val="kk-KZ"/>
        </w:rPr>
        <w:t>15 (155)</w:t>
      </w:r>
      <w:r w:rsidR="002C0A61" w:rsidRPr="00A866CD">
        <w:rPr>
          <w:rFonts w:ascii="Times New Roman" w:hAnsi="Times New Roman" w:cs="Times New Roman"/>
          <w:sz w:val="28"/>
          <w:szCs w:val="28"/>
        </w:rPr>
        <w:t>. – С. 55-67</w:t>
      </w:r>
      <w:r w:rsidR="002C0A61" w:rsidRPr="00A866CD">
        <w:rPr>
          <w:rFonts w:ascii="Times New Roman" w:hAnsi="Times New Roman" w:cs="Times New Roman"/>
          <w:sz w:val="28"/>
          <w:szCs w:val="28"/>
          <w:lang w:val="kk-KZ"/>
        </w:rPr>
        <w:t>.</w:t>
      </w:r>
    </w:p>
    <w:p w14:paraId="6BC3C4D0" w14:textId="38768A33"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Глинка Н. Л. Общая химия: Учебное пособие для вузов </w:t>
      </w:r>
      <w:r w:rsidR="002C0A61" w:rsidRPr="00A866CD">
        <w:rPr>
          <w:rFonts w:ascii="Times New Roman" w:hAnsi="Times New Roman" w:cs="Times New Roman"/>
          <w:sz w:val="28"/>
          <w:szCs w:val="28"/>
        </w:rPr>
        <w:t>/</w:t>
      </w:r>
      <w:r w:rsidR="002C0A61" w:rsidRPr="00A866CD">
        <w:rPr>
          <w:rFonts w:ascii="Times New Roman" w:hAnsi="Times New Roman" w:cs="Times New Roman"/>
          <w:sz w:val="28"/>
          <w:szCs w:val="28"/>
          <w:lang w:val="kk-KZ"/>
        </w:rPr>
        <w:t>/ Под ред. А. И. Ермакова. Изд. 30-е, исправленное – М. Интеграл-Пресс. – 2008</w:t>
      </w:r>
      <w:r w:rsidR="002C0A61" w:rsidRPr="00A866CD">
        <w:rPr>
          <w:rFonts w:ascii="Times New Roman" w:hAnsi="Times New Roman" w:cs="Times New Roman"/>
          <w:sz w:val="28"/>
          <w:szCs w:val="28"/>
        </w:rPr>
        <w:t xml:space="preserve">. – </w:t>
      </w:r>
      <w:r w:rsidR="002C0A61" w:rsidRPr="00A866CD">
        <w:rPr>
          <w:rFonts w:ascii="Times New Roman" w:hAnsi="Times New Roman" w:cs="Times New Roman"/>
          <w:sz w:val="28"/>
          <w:szCs w:val="28"/>
          <w:lang w:val="kk-KZ"/>
        </w:rPr>
        <w:t xml:space="preserve">728 с. </w:t>
      </w:r>
    </w:p>
    <w:p w14:paraId="50623F3F" w14:textId="59D8E54D"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Т</w:t>
      </w:r>
      <w:r w:rsidR="002C0A61" w:rsidRPr="00A866CD">
        <w:rPr>
          <w:rFonts w:ascii="Times New Roman" w:hAnsi="Times New Roman" w:cs="Times New Roman"/>
          <w:sz w:val="28"/>
          <w:szCs w:val="28"/>
        </w:rPr>
        <w:t xml:space="preserve">ретьяков Ю.Д. Неорганическая химия, Т. 2: Химия непереходных элементов: Учебник для студ. высш. учеб. заведений // Дроздов А. А., Зломанов В.П., Мазо Г.Н., Спиридонов Ф.М. – М.: Издательский центр «Академия». – 2004. – 368 с. </w:t>
      </w:r>
    </w:p>
    <w:p w14:paraId="2E506EC8" w14:textId="77777777" w:rsidR="009B0F26"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9B0F26" w:rsidRPr="00A866CD">
        <w:rPr>
          <w:rFonts w:ascii="Times New Roman" w:hAnsi="Times New Roman" w:cs="Times New Roman"/>
          <w:sz w:val="28"/>
          <w:szCs w:val="28"/>
        </w:rPr>
        <w:t>Асоян А.Р., Данилов И.К., Асоян И.А., Полищук Г.М. Применение водорода в двигателях внутреннего сгорания // Вестник Российского университета дружбы народов. Серия: Инженерные исследования. – 2020. – Т. 21. – №. 1. – С. 14-19.</w:t>
      </w:r>
      <w:r w:rsidR="009B0F26" w:rsidRPr="00A866CD">
        <w:rPr>
          <w:rFonts w:ascii="Times New Roman" w:hAnsi="Times New Roman" w:cs="Times New Roman"/>
          <w:sz w:val="28"/>
          <w:szCs w:val="28"/>
          <w:lang w:val="kk-KZ"/>
        </w:rPr>
        <w:t xml:space="preserve"> </w:t>
      </w:r>
      <w:hyperlink r:id="rId155" w:history="1">
        <w:r w:rsidR="009B0F26" w:rsidRPr="00A866CD">
          <w:rPr>
            <w:rStyle w:val="ad"/>
            <w:rFonts w:ascii="Times New Roman" w:hAnsi="Times New Roman" w:cs="Times New Roman"/>
            <w:sz w:val="28"/>
            <w:szCs w:val="28"/>
          </w:rPr>
          <w:t>DOI: 10.22363/2312-8143</w:t>
        </w:r>
        <w:r w:rsidR="009B0F26" w:rsidRPr="00A866CD">
          <w:rPr>
            <w:rStyle w:val="ad"/>
            <w:rFonts w:ascii="Times New Roman" w:hAnsi="Times New Roman" w:cs="Times New Roman"/>
            <w:sz w:val="28"/>
            <w:szCs w:val="28"/>
            <w:lang w:val="kk-KZ"/>
          </w:rPr>
          <w:t>-2020-21-1-14-19</w:t>
        </w:r>
      </w:hyperlink>
      <w:r w:rsidR="009B0F26" w:rsidRPr="00A866CD">
        <w:rPr>
          <w:rFonts w:ascii="Times New Roman" w:hAnsi="Times New Roman" w:cs="Times New Roman"/>
          <w:sz w:val="28"/>
          <w:szCs w:val="28"/>
          <w:lang w:val="kk-KZ"/>
        </w:rPr>
        <w:t>.</w:t>
      </w:r>
      <w:r w:rsidR="009B0F26" w:rsidRPr="00A866CD">
        <w:rPr>
          <w:rFonts w:ascii="Times New Roman" w:hAnsi="Times New Roman" w:cs="Times New Roman"/>
          <w:sz w:val="28"/>
          <w:szCs w:val="28"/>
        </w:rPr>
        <w:t xml:space="preserve">     </w:t>
      </w:r>
    </w:p>
    <w:p w14:paraId="67A4CD16" w14:textId="3663FC6B"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9B0F26" w:rsidRPr="00A866CD">
        <w:rPr>
          <w:rFonts w:ascii="Times New Roman" w:hAnsi="Times New Roman" w:cs="Times New Roman"/>
          <w:sz w:val="28"/>
          <w:szCs w:val="28"/>
        </w:rPr>
        <w:t xml:space="preserve">Исматов Ж.Ф, Джалилов Ж.Х., Файзуллаев А.Ж. Применение водорода в виде добавки в автомобильных двигателях // Universum: технические науки. – 2021. – №. 4-2. – С. 22-24. </w:t>
      </w:r>
      <w:hyperlink r:id="rId156" w:history="1">
        <w:r w:rsidR="009B0F26" w:rsidRPr="00A866CD">
          <w:rPr>
            <w:rStyle w:val="ad"/>
            <w:rFonts w:ascii="Times New Roman" w:hAnsi="Times New Roman" w:cs="Times New Roman"/>
            <w:sz w:val="28"/>
            <w:szCs w:val="28"/>
          </w:rPr>
          <w:t>DOI: 10.32743/UniTech.2021.85.4-2.22-24</w:t>
        </w:r>
      </w:hyperlink>
      <w:r w:rsidR="00A67EEB" w:rsidRPr="00A866CD">
        <w:rPr>
          <w:rFonts w:ascii="Times New Roman" w:hAnsi="Times New Roman" w:cs="Times New Roman"/>
          <w:sz w:val="28"/>
          <w:szCs w:val="28"/>
          <w:lang w:val="en-US"/>
        </w:rPr>
        <w:t>.</w:t>
      </w:r>
    </w:p>
    <w:p w14:paraId="385CAC52" w14:textId="269E8C32"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lastRenderedPageBreak/>
        <w:t xml:space="preserve"> </w:t>
      </w:r>
      <w:r w:rsidR="002C0A61" w:rsidRPr="00A866CD">
        <w:rPr>
          <w:rFonts w:ascii="Times New Roman" w:hAnsi="Times New Roman" w:cs="Times New Roman"/>
          <w:sz w:val="28"/>
          <w:szCs w:val="28"/>
        </w:rPr>
        <w:t>Донсков А.В., Попов А.В. Применение водородных топливных элементов на автомобильном транспорте // Международный научно-исследовательский журнал. – 2013. – №. 5-1 (12). – С. 71-72.</w:t>
      </w:r>
    </w:p>
    <w:p w14:paraId="564B8BC5" w14:textId="0729B4A0"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Seddiek I.S., Elgohary M.M., Ammar N.R. The hydrogen-fuelled internal combustion engines for marine applications with a case study // Brodogradnja: Teorija i praksa brodogradnje i pomorske tehnike. – 2015.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66. – No</w:t>
      </w:r>
      <w:r w:rsidR="00B113E1" w:rsidRPr="00A866CD">
        <w:rPr>
          <w:rFonts w:ascii="Times New Roman" w:hAnsi="Times New Roman" w:cs="Times New Roman"/>
          <w:sz w:val="28"/>
          <w:szCs w:val="28"/>
          <w:lang w:val="en-US"/>
        </w:rPr>
        <w:t>.</w:t>
      </w:r>
      <w:r w:rsidR="002C0A61" w:rsidRPr="00A866CD">
        <w:rPr>
          <w:rFonts w:ascii="Times New Roman" w:hAnsi="Times New Roman" w:cs="Times New Roman"/>
          <w:sz w:val="28"/>
          <w:szCs w:val="28"/>
          <w:lang w:val="en-US"/>
        </w:rPr>
        <w:t xml:space="preserve"> 1. – P. 23-38. </w:t>
      </w:r>
      <w:hyperlink r:id="rId157" w:history="1">
        <w:r w:rsidR="002C0A61" w:rsidRPr="00A866CD">
          <w:rPr>
            <w:rStyle w:val="ad"/>
            <w:rFonts w:ascii="Times New Roman" w:hAnsi="Times New Roman" w:cs="Times New Roman"/>
            <w:sz w:val="28"/>
            <w:szCs w:val="28"/>
            <w:lang w:val="en-US"/>
          </w:rPr>
          <w:t>https://hrcak.srce.hr/136844</w:t>
        </w:r>
      </w:hyperlink>
    </w:p>
    <w:p w14:paraId="2B3DF76F" w14:textId="567F0605"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Ferraren-De Cagalitan D.D.T., Abundo M.L.S. A review of biohydrogen production technology for application towards hydrogen fuel cells // Renewable and Sustainable Energy Reviews. – 2021.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151. – P. 111413.</w:t>
      </w:r>
    </w:p>
    <w:p w14:paraId="034A2243"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en-US"/>
        </w:rPr>
      </w:pPr>
      <w:hyperlink r:id="rId158" w:tgtFrame="_blank" w:tooltip="Persistent link using digital object identifier" w:history="1">
        <w:r w:rsidR="002C0A61" w:rsidRPr="00A866CD">
          <w:rPr>
            <w:rStyle w:val="ad"/>
            <w:rFonts w:ascii="Times New Roman" w:hAnsi="Times New Roman" w:cs="Times New Roman"/>
            <w:sz w:val="28"/>
            <w:szCs w:val="28"/>
            <w:lang w:val="en-US"/>
          </w:rPr>
          <w:t>https://doi.org/10.1016/j.rser.2021.111413</w:t>
        </w:r>
      </w:hyperlink>
    </w:p>
    <w:p w14:paraId="4E111C03" w14:textId="1D34B9D8"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Shadidi B., Najafi G., Yusaf T. A review of hydrogen as a fuel in internal combustion engines // Energies. – 2021.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14. – No</w:t>
      </w:r>
      <w:r w:rsidR="00B113E1" w:rsidRPr="00A866CD">
        <w:rPr>
          <w:rFonts w:ascii="Times New Roman" w:hAnsi="Times New Roman" w:cs="Times New Roman"/>
          <w:sz w:val="28"/>
          <w:szCs w:val="28"/>
          <w:lang w:val="en-US"/>
        </w:rPr>
        <w:t>.</w:t>
      </w:r>
      <w:r w:rsidR="002C0A61" w:rsidRPr="00A866CD">
        <w:rPr>
          <w:rFonts w:ascii="Times New Roman" w:hAnsi="Times New Roman" w:cs="Times New Roman"/>
          <w:sz w:val="28"/>
          <w:szCs w:val="28"/>
          <w:lang w:val="en-US"/>
        </w:rPr>
        <w:t xml:space="preserve"> 19. – P. 6209. </w:t>
      </w:r>
    </w:p>
    <w:p w14:paraId="016C775D"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en-US"/>
        </w:rPr>
      </w:pPr>
      <w:hyperlink r:id="rId159" w:history="1">
        <w:r w:rsidR="002C0A61" w:rsidRPr="00A866CD">
          <w:rPr>
            <w:rStyle w:val="ad"/>
            <w:rFonts w:ascii="Times New Roman" w:hAnsi="Times New Roman" w:cs="Times New Roman"/>
            <w:sz w:val="28"/>
            <w:szCs w:val="28"/>
            <w:lang w:val="en-US"/>
          </w:rPr>
          <w:t>https://doi.org/10.3390/en14196209</w:t>
        </w:r>
      </w:hyperlink>
      <w:r w:rsidR="002C0A61" w:rsidRPr="00A866CD">
        <w:rPr>
          <w:rFonts w:ascii="Times New Roman" w:hAnsi="Times New Roman" w:cs="Times New Roman"/>
          <w:sz w:val="28"/>
          <w:szCs w:val="28"/>
          <w:lang w:val="en-US"/>
        </w:rPr>
        <w:t>.</w:t>
      </w:r>
    </w:p>
    <w:p w14:paraId="392BCDDA" w14:textId="12567C8E"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Dalena F., Senatore A., Marino A., Gordano A. Methanol Production and Applications: An Overview. Methanol. – 2018. – P.</w:t>
      </w:r>
      <w:r w:rsidR="00B33F4D"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3-28.</w:t>
      </w:r>
    </w:p>
    <w:p w14:paraId="6084FE55"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rPr>
      </w:pPr>
      <w:hyperlink r:id="rId160" w:tgtFrame="_blank" w:tooltip="Persistent link using digital object identifier" w:history="1">
        <w:r w:rsidR="002C0A61" w:rsidRPr="00A866CD">
          <w:rPr>
            <w:rStyle w:val="ad"/>
            <w:rFonts w:ascii="Times New Roman" w:hAnsi="Times New Roman" w:cs="Times New Roman"/>
            <w:sz w:val="28"/>
            <w:szCs w:val="28"/>
            <w:lang w:val="en-US"/>
          </w:rPr>
          <w:t>https</w:t>
        </w:r>
        <w:r w:rsidR="002C0A61" w:rsidRPr="00A866CD">
          <w:rPr>
            <w:rStyle w:val="ad"/>
            <w:rFonts w:ascii="Times New Roman" w:hAnsi="Times New Roman" w:cs="Times New Roman"/>
            <w:sz w:val="28"/>
            <w:szCs w:val="28"/>
          </w:rPr>
          <w:t>://</w:t>
        </w:r>
        <w:r w:rsidR="002C0A61" w:rsidRPr="00A866CD">
          <w:rPr>
            <w:rStyle w:val="ad"/>
            <w:rFonts w:ascii="Times New Roman" w:hAnsi="Times New Roman" w:cs="Times New Roman"/>
            <w:sz w:val="28"/>
            <w:szCs w:val="28"/>
            <w:lang w:val="en-US"/>
          </w:rPr>
          <w:t>doi</w:t>
        </w:r>
        <w:r w:rsidR="002C0A61" w:rsidRPr="00A866CD">
          <w:rPr>
            <w:rStyle w:val="ad"/>
            <w:rFonts w:ascii="Times New Roman" w:hAnsi="Times New Roman" w:cs="Times New Roman"/>
            <w:sz w:val="28"/>
            <w:szCs w:val="28"/>
          </w:rPr>
          <w:t>.</w:t>
        </w:r>
        <w:r w:rsidR="002C0A61" w:rsidRPr="00A866CD">
          <w:rPr>
            <w:rStyle w:val="ad"/>
            <w:rFonts w:ascii="Times New Roman" w:hAnsi="Times New Roman" w:cs="Times New Roman"/>
            <w:sz w:val="28"/>
            <w:szCs w:val="28"/>
            <w:lang w:val="en-US"/>
          </w:rPr>
          <w:t>org</w:t>
        </w:r>
        <w:r w:rsidR="002C0A61" w:rsidRPr="00A866CD">
          <w:rPr>
            <w:rStyle w:val="ad"/>
            <w:rFonts w:ascii="Times New Roman" w:hAnsi="Times New Roman" w:cs="Times New Roman"/>
            <w:sz w:val="28"/>
            <w:szCs w:val="28"/>
          </w:rPr>
          <w:t>/10.1016/</w:t>
        </w:r>
        <w:r w:rsidR="002C0A61" w:rsidRPr="00A866CD">
          <w:rPr>
            <w:rStyle w:val="ad"/>
            <w:rFonts w:ascii="Times New Roman" w:hAnsi="Times New Roman" w:cs="Times New Roman"/>
            <w:sz w:val="28"/>
            <w:szCs w:val="28"/>
            <w:lang w:val="en-US"/>
          </w:rPr>
          <w:t>B</w:t>
        </w:r>
        <w:r w:rsidR="002C0A61" w:rsidRPr="00A866CD">
          <w:rPr>
            <w:rStyle w:val="ad"/>
            <w:rFonts w:ascii="Times New Roman" w:hAnsi="Times New Roman" w:cs="Times New Roman"/>
            <w:sz w:val="28"/>
            <w:szCs w:val="28"/>
          </w:rPr>
          <w:t>978-0-444-63903-5.00001-7</w:t>
        </w:r>
      </w:hyperlink>
      <w:r w:rsidR="002C0A61" w:rsidRPr="00A866CD">
        <w:rPr>
          <w:rFonts w:ascii="Times New Roman" w:hAnsi="Times New Roman" w:cs="Times New Roman"/>
          <w:sz w:val="28"/>
          <w:szCs w:val="28"/>
        </w:rPr>
        <w:t>.</w:t>
      </w:r>
    </w:p>
    <w:p w14:paraId="691DFBE3" w14:textId="6EEEAE6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Акбарова Э.И., Кондратьев Р.Ю., Мусаева Р.Р. Роль водорода для нефтепереработки и нефтехимии, направления модернизации существующей схемы его производства // Наука XXI века: новый подход. – 2020. – С. 13-18.</w:t>
      </w:r>
    </w:p>
    <w:p w14:paraId="3E551AB7" w14:textId="774C87A7"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Разакова Р.И., Гибадуллина Х.В. Водородные технологии в современной металлургии // Тинчуринские чтения – 2021 «Энергетика и цифровая трансформация». – 2021. – С. 219-222.</w:t>
      </w:r>
    </w:p>
    <w:p w14:paraId="61EEC3DB" w14:textId="7456ACAD"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Мазуренко С.Н. Водородные технологии для энергетики развивающегося мира // Российский химический журнал. – 2008. – Т. 52. – №. 6. – С. 78-79.</w:t>
      </w:r>
    </w:p>
    <w:p w14:paraId="1FDC9F8C" w14:textId="6A8318D1"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Okonkwo E.C., Al-Breiki M., Bicer Y., Al-Ansari, T. Sustainable hydrogen roadmap: A holistic review and decision-making methodology for production, utilisation and exportation using Qatar as a case study // International Journal of Hydrogen Energy. – 2021.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46. – No. 72. – P. 35525-35549.</w:t>
      </w:r>
    </w:p>
    <w:p w14:paraId="6DE1826B"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en-US"/>
        </w:rPr>
      </w:pPr>
      <w:hyperlink r:id="rId161" w:tgtFrame="_blank" w:tooltip="Persistent link using digital object identifier" w:history="1">
        <w:r w:rsidR="002C0A61" w:rsidRPr="00A866CD">
          <w:rPr>
            <w:rStyle w:val="ad"/>
            <w:rFonts w:ascii="Times New Roman" w:hAnsi="Times New Roman" w:cs="Times New Roman"/>
            <w:sz w:val="28"/>
            <w:szCs w:val="28"/>
            <w:lang w:val="en-US"/>
          </w:rPr>
          <w:t>https://doi.org/10.1016/j.ijhydene.2021.08.111</w:t>
        </w:r>
      </w:hyperlink>
    </w:p>
    <w:p w14:paraId="7F55246D" w14:textId="416F9719"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Abe J.O., Popoola A.P.I., Ajenifuja E., Popoola O.M. Hydrogen energy, economy and storage: Review and recommendation // International journal of hydrogen energy. – 2019.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44. – No. 29. – P. 15072-15086. </w:t>
      </w:r>
    </w:p>
    <w:p w14:paraId="0063569F"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kk-KZ"/>
        </w:rPr>
      </w:pPr>
      <w:hyperlink r:id="rId162" w:history="1">
        <w:r w:rsidR="002C0A61" w:rsidRPr="00A866CD">
          <w:rPr>
            <w:rStyle w:val="ad"/>
            <w:rFonts w:ascii="Times New Roman" w:hAnsi="Times New Roman" w:cs="Times New Roman"/>
            <w:sz w:val="28"/>
            <w:szCs w:val="28"/>
            <w:lang w:val="en-US"/>
          </w:rPr>
          <w:t>https://doi.org/10.1016/j.ijhydene.2019.04.068</w:t>
        </w:r>
      </w:hyperlink>
      <w:r w:rsidR="002C0A61" w:rsidRPr="00A866CD">
        <w:rPr>
          <w:rFonts w:ascii="Times New Roman" w:hAnsi="Times New Roman" w:cs="Times New Roman"/>
          <w:sz w:val="28"/>
          <w:szCs w:val="28"/>
          <w:lang w:val="kk-KZ"/>
        </w:rPr>
        <w:t>.</w:t>
      </w:r>
    </w:p>
    <w:p w14:paraId="7DFED053" w14:textId="43FF9CD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Muradov N.Z., Veziroğlu T.N. “Green” path from fossil-based to hydrogen economy: an overview of carbon-neutral technologies // International journal of hydrogen energy. – 2008.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33. – No. 23. – P. 6804-6839. </w:t>
      </w:r>
    </w:p>
    <w:p w14:paraId="338AF3B2"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en-US"/>
        </w:rPr>
      </w:pPr>
      <w:hyperlink r:id="rId163" w:history="1">
        <w:r w:rsidR="002C0A61" w:rsidRPr="00A866CD">
          <w:rPr>
            <w:rStyle w:val="ad"/>
            <w:rFonts w:ascii="Times New Roman" w:hAnsi="Times New Roman" w:cs="Times New Roman"/>
            <w:sz w:val="28"/>
            <w:szCs w:val="28"/>
            <w:lang w:val="kk-KZ"/>
          </w:rPr>
          <w:t>https://doi.org/10.1016/j.ijhydene.2008.08.054</w:t>
        </w:r>
      </w:hyperlink>
      <w:r w:rsidR="002C0A61" w:rsidRPr="00A866CD">
        <w:rPr>
          <w:rFonts w:ascii="Times New Roman" w:hAnsi="Times New Roman" w:cs="Times New Roman"/>
          <w:sz w:val="28"/>
          <w:szCs w:val="28"/>
          <w:lang w:val="en-US"/>
        </w:rPr>
        <w:t>.</w:t>
      </w:r>
    </w:p>
    <w:p w14:paraId="74B3B8F8" w14:textId="6B20AB9E"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Bockris J.O.M., Veziroğlu T.N., Smith D. Solar hydrogen energy: the power to save the earth. – Orbit Books. – 1991.</w:t>
      </w:r>
    </w:p>
    <w:p w14:paraId="2DCC02F9" w14:textId="77822609"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Deluchi M.</w:t>
      </w:r>
      <w:r w:rsidR="002C0A61" w:rsidRPr="00A866CD">
        <w:rPr>
          <w:rFonts w:ascii="Times New Roman" w:hAnsi="Times New Roman" w:cs="Times New Roman"/>
          <w:sz w:val="28"/>
          <w:szCs w:val="28"/>
          <w:lang w:val="kk-KZ"/>
        </w:rPr>
        <w:t xml:space="preserve">А. </w:t>
      </w:r>
      <w:r w:rsidR="002C0A61" w:rsidRPr="00A866CD">
        <w:rPr>
          <w:rFonts w:ascii="Times New Roman" w:hAnsi="Times New Roman" w:cs="Times New Roman"/>
          <w:sz w:val="28"/>
          <w:szCs w:val="28"/>
          <w:lang w:val="en-US"/>
        </w:rPr>
        <w:t xml:space="preserve">Hydrogen vehicles: an evaluation of fuel storage, performance, safety, environmental impacts, and cost // </w:t>
      </w:r>
      <w:hyperlink r:id="rId164" w:tooltip="Go to International Journal of Hydrogen Energy on ScienceDirect" w:history="1">
        <w:r w:rsidR="002C0A61" w:rsidRPr="00A866CD">
          <w:rPr>
            <w:rStyle w:val="ad"/>
            <w:rFonts w:ascii="Times New Roman" w:hAnsi="Times New Roman" w:cs="Times New Roman"/>
            <w:color w:val="000000" w:themeColor="text1"/>
            <w:sz w:val="28"/>
            <w:szCs w:val="28"/>
            <w:u w:val="none"/>
            <w:lang w:val="en-US"/>
          </w:rPr>
          <w:t>International Journal of Hydrogen Energy</w:t>
        </w:r>
      </w:hyperlink>
      <w:r w:rsidR="002C0A61" w:rsidRPr="00A866CD">
        <w:rPr>
          <w:rFonts w:ascii="Times New Roman" w:hAnsi="Times New Roman" w:cs="Times New Roman"/>
          <w:color w:val="000000" w:themeColor="text1"/>
          <w:sz w:val="28"/>
          <w:szCs w:val="28"/>
          <w:lang w:val="en-US"/>
        </w:rPr>
        <w:t xml:space="preserve">. – </w:t>
      </w:r>
      <w:hyperlink r:id="rId165" w:history="1">
        <w:r w:rsidR="00855B6D" w:rsidRPr="00A866CD">
          <w:rPr>
            <w:rStyle w:val="ad"/>
            <w:rFonts w:ascii="Times New Roman" w:hAnsi="Times New Roman" w:cs="Times New Roman"/>
            <w:color w:val="000000" w:themeColor="text1"/>
            <w:sz w:val="28"/>
            <w:szCs w:val="28"/>
            <w:u w:val="none"/>
            <w:lang w:val="en-US"/>
          </w:rPr>
          <w:t xml:space="preserve"> Vol.</w:t>
        </w:r>
        <w:r w:rsidR="002C0A61" w:rsidRPr="00A866CD">
          <w:rPr>
            <w:rStyle w:val="ad"/>
            <w:rFonts w:ascii="Times New Roman" w:hAnsi="Times New Roman" w:cs="Times New Roman"/>
            <w:color w:val="000000" w:themeColor="text1"/>
            <w:sz w:val="28"/>
            <w:szCs w:val="28"/>
            <w:u w:val="none"/>
            <w:lang w:val="en-US"/>
          </w:rPr>
          <w:t>14. –</w:t>
        </w:r>
        <w:r w:rsidR="002C0A61" w:rsidRPr="00A866CD">
          <w:rPr>
            <w:rStyle w:val="ad"/>
            <w:rFonts w:ascii="Times New Roman" w:hAnsi="Times New Roman" w:cs="Times New Roman"/>
            <w:color w:val="000000" w:themeColor="text1"/>
            <w:sz w:val="28"/>
            <w:szCs w:val="28"/>
            <w:u w:val="none"/>
            <w:lang w:val="kk-KZ"/>
          </w:rPr>
          <w:t xml:space="preserve"> </w:t>
        </w:r>
        <w:r w:rsidR="002C0A61" w:rsidRPr="00A866CD">
          <w:rPr>
            <w:rStyle w:val="ad"/>
            <w:rFonts w:ascii="Times New Roman" w:hAnsi="Times New Roman" w:cs="Times New Roman"/>
            <w:color w:val="000000" w:themeColor="text1"/>
            <w:sz w:val="28"/>
            <w:szCs w:val="28"/>
            <w:u w:val="none"/>
            <w:lang w:val="en-US"/>
          </w:rPr>
          <w:t>No. 2</w:t>
        </w:r>
      </w:hyperlink>
      <w:r w:rsidR="002C0A61" w:rsidRPr="00A866CD">
        <w:rPr>
          <w:rFonts w:ascii="Times New Roman" w:hAnsi="Times New Roman" w:cs="Times New Roman"/>
          <w:color w:val="000000" w:themeColor="text1"/>
          <w:sz w:val="28"/>
          <w:szCs w:val="28"/>
          <w:lang w:val="en-US"/>
        </w:rPr>
        <w:t>.</w:t>
      </w:r>
      <w:r w:rsidR="002C0A61" w:rsidRPr="00A866CD">
        <w:rPr>
          <w:rFonts w:ascii="Times New Roman" w:hAnsi="Times New Roman" w:cs="Times New Roman"/>
          <w:sz w:val="28"/>
          <w:szCs w:val="28"/>
          <w:lang w:val="en-US"/>
        </w:rPr>
        <w:t xml:space="preserve"> – 1989. – P. 81-130. </w:t>
      </w:r>
    </w:p>
    <w:p w14:paraId="069ACE1F"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en-US"/>
        </w:rPr>
      </w:pPr>
      <w:hyperlink r:id="rId166" w:tgtFrame="_blank" w:tooltip="Persistent link using digital object identifier" w:history="1">
        <w:r w:rsidR="002C0A61" w:rsidRPr="00A866CD">
          <w:rPr>
            <w:rStyle w:val="ad"/>
            <w:rFonts w:ascii="Times New Roman" w:hAnsi="Times New Roman" w:cs="Times New Roman"/>
            <w:sz w:val="28"/>
            <w:szCs w:val="28"/>
            <w:lang w:val="en-US"/>
          </w:rPr>
          <w:t>https://doi.org/10.1016/0360-3199(89)90001-3</w:t>
        </w:r>
      </w:hyperlink>
    </w:p>
    <w:p w14:paraId="7BE22F8F" w14:textId="06123AD8"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Momirlan M., Veziroglu T.N. The properties of hydrogen as fuel tomorrow in sustainable energy system for a cleaner planet //International journal of hydrogen energy. – 2005.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30. – No. 7. – P. 795-802.</w:t>
      </w:r>
    </w:p>
    <w:p w14:paraId="2F4778E9"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en-US"/>
        </w:rPr>
      </w:pPr>
      <w:hyperlink r:id="rId167" w:tgtFrame="_blank" w:tooltip="Persistent link using digital object identifier" w:history="1">
        <w:r w:rsidR="002C0A61" w:rsidRPr="00A866CD">
          <w:rPr>
            <w:rStyle w:val="ad"/>
            <w:rFonts w:ascii="Times New Roman" w:hAnsi="Times New Roman" w:cs="Times New Roman"/>
            <w:sz w:val="28"/>
            <w:szCs w:val="28"/>
            <w:lang w:val="en-US"/>
          </w:rPr>
          <w:t>https://doi.org/10.1016/j.ijhydene.2004.10.011</w:t>
        </w:r>
      </w:hyperlink>
    </w:p>
    <w:p w14:paraId="63F65524" w14:textId="273101BD"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Momirlan M., Veziroglu T.N. Current status of hydrogen energy //Renewable and sustainable energy reviews. – 2002.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6. – No. 1-2. – P. 141-179. </w:t>
      </w:r>
      <w:hyperlink r:id="rId168" w:tgtFrame="_blank" w:tooltip="Persistent link using digital object identifier" w:history="1">
        <w:r w:rsidR="002C0A61" w:rsidRPr="00A866CD">
          <w:rPr>
            <w:rStyle w:val="ad"/>
            <w:rFonts w:ascii="Times New Roman" w:hAnsi="Times New Roman" w:cs="Times New Roman"/>
            <w:sz w:val="28"/>
            <w:szCs w:val="28"/>
            <w:lang w:val="en-US"/>
          </w:rPr>
          <w:t>https://doi.org/10.1016/S1364-0321(02)00004-7</w:t>
        </w:r>
      </w:hyperlink>
    </w:p>
    <w:p w14:paraId="7C2D1F64" w14:textId="25F4A689"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Zhang F., Zhao P., Niu M., Maddy J. The survey of key technologies in hydrogen energy storage //International journal of hydrogen energy. – 2016.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41. – No. 33. – </w:t>
      </w:r>
      <w:r w:rsidR="00B113E1" w:rsidRPr="00A866CD">
        <w:rPr>
          <w:rFonts w:ascii="Times New Roman" w:hAnsi="Times New Roman" w:cs="Times New Roman"/>
          <w:sz w:val="28"/>
          <w:szCs w:val="28"/>
          <w:lang w:val="en-US"/>
        </w:rPr>
        <w:t>P</w:t>
      </w:r>
      <w:r w:rsidR="002C0A61" w:rsidRPr="00A866CD">
        <w:rPr>
          <w:rFonts w:ascii="Times New Roman" w:hAnsi="Times New Roman" w:cs="Times New Roman"/>
          <w:sz w:val="28"/>
          <w:szCs w:val="28"/>
          <w:lang w:val="en-US"/>
        </w:rPr>
        <w:t xml:space="preserve">. 14535-14552. </w:t>
      </w:r>
      <w:hyperlink r:id="rId169" w:tgtFrame="_blank" w:tooltip="Persistent link using digital object identifier" w:history="1">
        <w:r w:rsidR="002C0A61" w:rsidRPr="00A866CD">
          <w:rPr>
            <w:rStyle w:val="ad"/>
            <w:rFonts w:ascii="Times New Roman" w:hAnsi="Times New Roman" w:cs="Times New Roman"/>
            <w:sz w:val="28"/>
            <w:szCs w:val="28"/>
            <w:lang w:val="en-US"/>
          </w:rPr>
          <w:t>https://doi.org/10.1016/j.ijhydene.2016.05.293</w:t>
        </w:r>
      </w:hyperlink>
    </w:p>
    <w:p w14:paraId="6A1A2CF2" w14:textId="129E30B9"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Bockris J.O.M. The hydrogen economy: Its history //International Journal of Hydrogen Energy. – 2013.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38. – No. 6. – P. 2579-2588. </w:t>
      </w:r>
    </w:p>
    <w:p w14:paraId="093B363B"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en-US"/>
        </w:rPr>
      </w:pPr>
      <w:hyperlink r:id="rId170" w:tgtFrame="_blank" w:tooltip="Persistent link using digital object identifier" w:history="1">
        <w:r w:rsidR="002C0A61" w:rsidRPr="00A866CD">
          <w:rPr>
            <w:rStyle w:val="ad"/>
            <w:rFonts w:ascii="Times New Roman" w:hAnsi="Times New Roman" w:cs="Times New Roman"/>
            <w:sz w:val="28"/>
            <w:szCs w:val="28"/>
            <w:lang w:val="en-US"/>
          </w:rPr>
          <w:t>https://doi.org/10.1016/j.ijhydene.2012.12.026</w:t>
        </w:r>
      </w:hyperlink>
    </w:p>
    <w:p w14:paraId="3F9C21A4" w14:textId="359EEA7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Andrews J., Shabani B. Re-envisioning the role of hydrogen in a sustainable energy economy // International journal of hydrogen energy. – 2012.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37. – No. 2. – P. 1184-1203.  </w:t>
      </w:r>
      <w:hyperlink r:id="rId171" w:tgtFrame="_blank" w:tooltip="Persistent link using digital object identifier" w:history="1">
        <w:r w:rsidR="002C0A61" w:rsidRPr="00A866CD">
          <w:rPr>
            <w:rStyle w:val="ad"/>
            <w:rFonts w:ascii="Times New Roman" w:hAnsi="Times New Roman" w:cs="Times New Roman"/>
            <w:sz w:val="28"/>
            <w:szCs w:val="28"/>
            <w:lang w:val="en-US"/>
          </w:rPr>
          <w:t>https://doi.org/10.1016/j.ijhydene.2011.09.137</w:t>
        </w:r>
      </w:hyperlink>
      <w:r w:rsidR="002C0A61" w:rsidRPr="00A866CD">
        <w:rPr>
          <w:rFonts w:ascii="Times New Roman" w:hAnsi="Times New Roman" w:cs="Times New Roman"/>
          <w:sz w:val="28"/>
          <w:szCs w:val="28"/>
          <w:lang w:val="en-US"/>
        </w:rPr>
        <w:t>.</w:t>
      </w:r>
    </w:p>
    <w:p w14:paraId="63C370DC" w14:textId="4D43A933"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Andrews J., Shabani B. Where does hydrogen fit in a sustainable energy economy? //Procedia engineering. – 2012. – </w:t>
      </w:r>
      <w:r w:rsidR="00855B6D"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49. – P. 15-25. </w:t>
      </w:r>
    </w:p>
    <w:p w14:paraId="5BCD916B" w14:textId="77777777" w:rsidR="002C0A61" w:rsidRPr="00A866CD" w:rsidRDefault="00DD3D7C" w:rsidP="00B33F4D">
      <w:pPr>
        <w:tabs>
          <w:tab w:val="left" w:pos="851"/>
        </w:tabs>
        <w:spacing w:after="0" w:line="240" w:lineRule="auto"/>
        <w:contextualSpacing/>
        <w:jc w:val="both"/>
        <w:rPr>
          <w:rFonts w:ascii="Times New Roman" w:hAnsi="Times New Roman" w:cs="Times New Roman"/>
          <w:sz w:val="28"/>
          <w:szCs w:val="28"/>
          <w:lang w:val="en-US"/>
        </w:rPr>
      </w:pPr>
      <w:hyperlink r:id="rId172" w:history="1">
        <w:r w:rsidR="002C0A61" w:rsidRPr="00A866CD">
          <w:rPr>
            <w:rStyle w:val="ad"/>
            <w:rFonts w:ascii="Times New Roman" w:hAnsi="Times New Roman" w:cs="Times New Roman"/>
            <w:sz w:val="28"/>
            <w:szCs w:val="28"/>
            <w:lang w:val="en-US"/>
          </w:rPr>
          <w:t>doi: 10.1016/j.proeng.2012.10.107.</w:t>
        </w:r>
      </w:hyperlink>
    </w:p>
    <w:p w14:paraId="7850AC7B" w14:textId="550D072D"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Rand D. A. J., Dell R. M. Hydrogen energy: challenges and prospects. – 2007. ‒ 287 </w:t>
      </w:r>
      <w:r w:rsidR="002C0A61" w:rsidRPr="00A866CD">
        <w:rPr>
          <w:rFonts w:ascii="Times New Roman" w:hAnsi="Times New Roman" w:cs="Times New Roman"/>
          <w:sz w:val="28"/>
          <w:szCs w:val="28"/>
        </w:rPr>
        <w:t>р</w:t>
      </w:r>
      <w:r w:rsidR="002C0A61" w:rsidRPr="00A866CD">
        <w:rPr>
          <w:rFonts w:ascii="Times New Roman" w:hAnsi="Times New Roman" w:cs="Times New Roman"/>
          <w:sz w:val="28"/>
          <w:szCs w:val="28"/>
          <w:lang w:val="en-US"/>
        </w:rPr>
        <w:t>.</w:t>
      </w:r>
    </w:p>
    <w:p w14:paraId="49F5D921" w14:textId="06B5E68A" w:rsidR="002C0A61" w:rsidRPr="00A866CD" w:rsidRDefault="002177FA" w:rsidP="00EE1660">
      <w:pPr>
        <w:numPr>
          <w:ilvl w:val="0"/>
          <w:numId w:val="5"/>
        </w:numPr>
        <w:tabs>
          <w:tab w:val="left" w:pos="851"/>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Мастепанов А. М. Водородная энергетика России: состояние и перспективы // Энергетическая политика. – 2020. – №. 12 (154). – С. 54-65.   </w:t>
      </w:r>
    </w:p>
    <w:p w14:paraId="779796EF" w14:textId="76A0E7DD" w:rsidR="002C0A61" w:rsidRPr="00A866CD" w:rsidRDefault="005A3BDC"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kk-KZ"/>
        </w:rPr>
        <w:t>В</w:t>
      </w:r>
      <w:r w:rsidR="002C0A61" w:rsidRPr="00A866CD">
        <w:rPr>
          <w:rFonts w:ascii="Times New Roman" w:hAnsi="Times New Roman" w:cs="Times New Roman"/>
          <w:sz w:val="28"/>
          <w:szCs w:val="28"/>
        </w:rPr>
        <w:t xml:space="preserve">олков А. Р., Макаренко Е. Д., Ким А. А., Селезнева М. А. Проблемы и перспективы водородной энергетики через призму «зеленой» экономики // Экономика устойчивого развития. – 2022. – №. 4. – </w:t>
      </w:r>
      <w:r w:rsidR="002C0A61" w:rsidRPr="00A866CD">
        <w:rPr>
          <w:rFonts w:ascii="Times New Roman" w:hAnsi="Times New Roman" w:cs="Times New Roman"/>
          <w:sz w:val="28"/>
          <w:szCs w:val="28"/>
          <w:lang w:val="en-US"/>
        </w:rPr>
        <w:t>C</w:t>
      </w:r>
      <w:r w:rsidR="002C0A61" w:rsidRPr="00A866CD">
        <w:rPr>
          <w:rFonts w:ascii="Times New Roman" w:hAnsi="Times New Roman" w:cs="Times New Roman"/>
          <w:sz w:val="28"/>
          <w:szCs w:val="28"/>
        </w:rPr>
        <w:t xml:space="preserve">. 30-34. </w:t>
      </w:r>
      <w:r w:rsidR="002C0A61" w:rsidRPr="00A866CD">
        <w:rPr>
          <w:rFonts w:ascii="Times New Roman" w:hAnsi="Times New Roman" w:cs="Times New Roman"/>
          <w:sz w:val="28"/>
          <w:szCs w:val="28"/>
          <w:lang w:val="kk-KZ"/>
        </w:rPr>
        <w:t xml:space="preserve"> </w:t>
      </w:r>
    </w:p>
    <w:p w14:paraId="0D8647C3" w14:textId="6E1862F0" w:rsidR="002C0A61" w:rsidRPr="00A866CD" w:rsidRDefault="005A3BDC"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kk-KZ"/>
        </w:rPr>
        <w:t xml:space="preserve">Тимофеев Д. Галопом по водородным Европам. 11.09. 2020. [Электронный ресурс]. </w:t>
      </w:r>
      <w:hyperlink r:id="rId173" w:history="1">
        <w:r w:rsidR="002C0A61" w:rsidRPr="00A866CD">
          <w:rPr>
            <w:rStyle w:val="ad"/>
            <w:rFonts w:ascii="Times New Roman" w:hAnsi="Times New Roman" w:cs="Times New Roman"/>
            <w:sz w:val="28"/>
            <w:szCs w:val="28"/>
            <w:lang w:val="kk-KZ"/>
          </w:rPr>
          <w:t>https://medium.com/@dmitrytimofeev/9a22d0fb22b5</w:t>
        </w:r>
      </w:hyperlink>
    </w:p>
    <w:p w14:paraId="737BBDE8" w14:textId="1CDCC684"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Сарсембаев М.А. Водородная энергетика, </w:t>
      </w:r>
      <w:r w:rsidR="002C0A61" w:rsidRPr="00A866CD">
        <w:rPr>
          <w:rFonts w:ascii="Times New Roman" w:hAnsi="Times New Roman" w:cs="Times New Roman"/>
          <w:sz w:val="28"/>
          <w:szCs w:val="28"/>
        </w:rPr>
        <w:t>особенности водородно-транспортного машиностроения: казахстанское и международное право // Евразийский журнал международного права. – 2022</w:t>
      </w:r>
      <w:r w:rsidR="002C0A61" w:rsidRPr="00A866CD">
        <w:rPr>
          <w:rFonts w:ascii="Times New Roman" w:hAnsi="Times New Roman" w:cs="Times New Roman"/>
          <w:sz w:val="28"/>
          <w:szCs w:val="28"/>
          <w:lang w:val="kk-KZ"/>
        </w:rPr>
        <w:t xml:space="preserve">. – № 4. – С. 10-32. </w:t>
      </w:r>
    </w:p>
    <w:p w14:paraId="6D3164B7" w14:textId="69D6E1C8"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Бекенов А., Кожанов А.В. В Казахстане создан Альянс зеленого водорода с участием транснациональных компаний. 29.06.2022. [Электронный ресурс]</w:t>
      </w:r>
      <w:r w:rsidR="00485B70" w:rsidRPr="00A866CD">
        <w:rPr>
          <w:rFonts w:ascii="Times New Roman" w:hAnsi="Times New Roman" w:cs="Times New Roman"/>
          <w:sz w:val="28"/>
          <w:szCs w:val="28"/>
        </w:rPr>
        <w:t>.</w:t>
      </w:r>
      <w:hyperlink r:id="rId174" w:history="1">
        <w:r w:rsidR="002C0A61" w:rsidRPr="00A866CD">
          <w:rPr>
            <w:rStyle w:val="ad"/>
            <w:rFonts w:ascii="Times New Roman" w:hAnsi="Times New Roman" w:cs="Times New Roman"/>
            <w:sz w:val="28"/>
            <w:szCs w:val="28"/>
          </w:rPr>
          <w:t>https://invest.gov.kz/ru/media-center/press-releases/green-hydrogen-alliance-established-in-kazakhstan-with-the-participation-of-9-transnational-companie/</w:t>
        </w:r>
      </w:hyperlink>
      <w:r w:rsidR="002C0A61" w:rsidRPr="00A866CD">
        <w:rPr>
          <w:rFonts w:ascii="Times New Roman" w:hAnsi="Times New Roman" w:cs="Times New Roman"/>
          <w:sz w:val="28"/>
          <w:szCs w:val="28"/>
        </w:rPr>
        <w:t xml:space="preserve"> (дата обращения 23.06.2023).</w:t>
      </w:r>
    </w:p>
    <w:p w14:paraId="2A712BE9" w14:textId="77777777" w:rsidR="00485B70"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Куанганов Ф. Развитие водородной энергетики – уникальный шанс для Казахстана. 5 августа 2021 года. [Электронный ресурс]</w:t>
      </w:r>
      <w:r w:rsidR="002C0A61" w:rsidRPr="00A866CD">
        <w:rPr>
          <w:rFonts w:ascii="Times New Roman" w:hAnsi="Times New Roman" w:cs="Times New Roman"/>
          <w:sz w:val="28"/>
          <w:szCs w:val="28"/>
        </w:rPr>
        <w:t xml:space="preserve">. </w:t>
      </w:r>
    </w:p>
    <w:p w14:paraId="1AF1AF01" w14:textId="6020DF47" w:rsidR="002C0A61" w:rsidRPr="00A866CD" w:rsidRDefault="00DD3D7C" w:rsidP="00B33F4D">
      <w:pPr>
        <w:tabs>
          <w:tab w:val="left" w:pos="993"/>
        </w:tabs>
        <w:spacing w:after="0" w:line="240" w:lineRule="auto"/>
        <w:contextualSpacing/>
        <w:jc w:val="both"/>
        <w:rPr>
          <w:rFonts w:ascii="Times New Roman" w:hAnsi="Times New Roman" w:cs="Times New Roman"/>
          <w:sz w:val="28"/>
          <w:szCs w:val="28"/>
          <w:lang w:val="kk-KZ"/>
        </w:rPr>
      </w:pPr>
      <w:hyperlink r:id="rId175" w:history="1">
        <w:r w:rsidR="002C0A61" w:rsidRPr="00A866CD">
          <w:rPr>
            <w:rStyle w:val="ad"/>
            <w:rFonts w:ascii="Times New Roman" w:hAnsi="Times New Roman" w:cs="Times New Roman"/>
            <w:sz w:val="28"/>
            <w:szCs w:val="28"/>
            <w:lang w:val="kk-KZ"/>
          </w:rPr>
          <w:t>https://exclusive.kz/expertiza/obshhestvo/125350/</w:t>
        </w:r>
      </w:hyperlink>
      <w:r w:rsidR="002C0A61" w:rsidRPr="00A866CD">
        <w:rPr>
          <w:rFonts w:ascii="Times New Roman" w:hAnsi="Times New Roman" w:cs="Times New Roman"/>
          <w:sz w:val="28"/>
          <w:szCs w:val="28"/>
          <w:lang w:val="kk-KZ"/>
        </w:rPr>
        <w:t>.</w:t>
      </w:r>
    </w:p>
    <w:p w14:paraId="44D369D8" w14:textId="4EF6C6D1"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Шальнева М.С., Медведева Е.В. Водород как основа нового энергоперехода // Развивая энергетическую повестку будущего. – 2021. – С. 279-282.</w:t>
      </w:r>
    </w:p>
    <w:p w14:paraId="7D904AF2" w14:textId="467E2D86"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rPr>
        <w:lastRenderedPageBreak/>
        <w:t xml:space="preserve"> </w:t>
      </w:r>
      <w:r w:rsidR="002C0A61" w:rsidRPr="00A866CD">
        <w:rPr>
          <w:rFonts w:ascii="Times New Roman" w:hAnsi="Times New Roman" w:cs="Times New Roman"/>
          <w:sz w:val="28"/>
          <w:szCs w:val="28"/>
          <w:lang w:val="en-US"/>
        </w:rPr>
        <w:t xml:space="preserve">Arcos J.M.M., Santos D.M.F. The Hydrogen Color Spectrum: Techno-Economic Analysis of the Available Technologies for Hydrogen Production // Gases. – 2023. – </w:t>
      </w:r>
      <w:r w:rsidR="002375C3" w:rsidRPr="00A866CD">
        <w:rPr>
          <w:rFonts w:ascii="Times New Roman" w:hAnsi="Times New Roman" w:cs="Times New Roman"/>
          <w:sz w:val="28"/>
          <w:szCs w:val="28"/>
          <w:lang w:val="en-US"/>
        </w:rPr>
        <w:t>Vol.</w:t>
      </w:r>
      <w:r w:rsidR="00B113E1" w:rsidRPr="00A866CD">
        <w:rPr>
          <w:rFonts w:ascii="Times New Roman" w:hAnsi="Times New Roman" w:cs="Times New Roman"/>
          <w:sz w:val="28"/>
          <w:szCs w:val="28"/>
          <w:lang w:val="en-US"/>
        </w:rPr>
        <w:t xml:space="preserve"> 3. – No</w:t>
      </w:r>
      <w:r w:rsidR="002C0A61" w:rsidRPr="00A866CD">
        <w:rPr>
          <w:rFonts w:ascii="Times New Roman" w:hAnsi="Times New Roman" w:cs="Times New Roman"/>
          <w:sz w:val="28"/>
          <w:szCs w:val="28"/>
          <w:lang w:val="en-US"/>
        </w:rPr>
        <w:t xml:space="preserve">. 1. – </w:t>
      </w:r>
      <w:r w:rsidR="00983736" w:rsidRPr="00A866CD">
        <w:rPr>
          <w:rFonts w:ascii="Times New Roman" w:hAnsi="Times New Roman" w:cs="Times New Roman"/>
          <w:sz w:val="28"/>
          <w:szCs w:val="28"/>
          <w:lang w:val="en-US"/>
        </w:rPr>
        <w:t>P</w:t>
      </w:r>
      <w:r w:rsidR="002C0A61" w:rsidRPr="00A866CD">
        <w:rPr>
          <w:rFonts w:ascii="Times New Roman" w:hAnsi="Times New Roman" w:cs="Times New Roman"/>
          <w:sz w:val="28"/>
          <w:szCs w:val="28"/>
          <w:lang w:val="en-US"/>
        </w:rPr>
        <w:t>. 25-46.</w:t>
      </w:r>
    </w:p>
    <w:p w14:paraId="7CBDD0A3" w14:textId="47E5C482" w:rsidR="00761171" w:rsidRPr="00A866CD" w:rsidRDefault="002177FA" w:rsidP="00EE1660">
      <w:pPr>
        <w:pStyle w:val="a7"/>
        <w:numPr>
          <w:ilvl w:val="0"/>
          <w:numId w:val="5"/>
        </w:numPr>
        <w:tabs>
          <w:tab w:val="left" w:pos="993"/>
        </w:tabs>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983736" w:rsidRPr="00A866CD">
        <w:rPr>
          <w:rFonts w:ascii="Times New Roman" w:hAnsi="Times New Roman" w:cs="Times New Roman"/>
          <w:sz w:val="28"/>
          <w:szCs w:val="28"/>
          <w:lang w:val="en-US"/>
        </w:rPr>
        <w:t>Candelaresi D., Valente A., Iribarren D., Dufour</w:t>
      </w:r>
      <w:r w:rsidR="00761171" w:rsidRPr="00A866CD">
        <w:rPr>
          <w:rFonts w:ascii="Times New Roman" w:hAnsi="Times New Roman" w:cs="Times New Roman"/>
          <w:sz w:val="28"/>
          <w:szCs w:val="28"/>
          <w:lang w:val="en-US"/>
        </w:rPr>
        <w:t xml:space="preserve"> J.,</w:t>
      </w:r>
      <w:r w:rsidR="00983736" w:rsidRPr="00A866CD">
        <w:rPr>
          <w:rFonts w:ascii="Times New Roman" w:hAnsi="Times New Roman" w:cs="Times New Roman"/>
          <w:sz w:val="28"/>
          <w:szCs w:val="28"/>
          <w:lang w:val="en-US"/>
        </w:rPr>
        <w:t xml:space="preserve"> </w:t>
      </w:r>
      <w:r w:rsidR="00761171" w:rsidRPr="00A866CD">
        <w:rPr>
          <w:rFonts w:ascii="Times New Roman" w:hAnsi="Times New Roman" w:cs="Times New Roman"/>
          <w:sz w:val="28"/>
          <w:szCs w:val="28"/>
          <w:lang w:val="en-US"/>
        </w:rPr>
        <w:t xml:space="preserve">Spazzafumo G. Comparative life cycle assessment of hydrogen-fuelled passenger cars //International journal of hydrogen energy. – 2021. – </w:t>
      </w:r>
      <w:r w:rsidR="002375C3" w:rsidRPr="00A866CD">
        <w:rPr>
          <w:rFonts w:ascii="Times New Roman" w:hAnsi="Times New Roman" w:cs="Times New Roman"/>
          <w:sz w:val="28"/>
          <w:szCs w:val="28"/>
          <w:lang w:val="en-US"/>
        </w:rPr>
        <w:t>Vol.</w:t>
      </w:r>
      <w:r w:rsidR="00485B70" w:rsidRPr="00A866CD">
        <w:rPr>
          <w:rFonts w:ascii="Times New Roman" w:hAnsi="Times New Roman" w:cs="Times New Roman"/>
          <w:sz w:val="28"/>
          <w:szCs w:val="28"/>
          <w:lang w:val="en-US"/>
        </w:rPr>
        <w:t>46. – No</w:t>
      </w:r>
      <w:r w:rsidR="00761171" w:rsidRPr="00A866CD">
        <w:rPr>
          <w:rFonts w:ascii="Times New Roman" w:hAnsi="Times New Roman" w:cs="Times New Roman"/>
          <w:sz w:val="28"/>
          <w:szCs w:val="28"/>
          <w:lang w:val="en-US"/>
        </w:rPr>
        <w:t xml:space="preserve">. 72. – </w:t>
      </w:r>
      <w:r w:rsidR="00983736" w:rsidRPr="00A866CD">
        <w:rPr>
          <w:rFonts w:ascii="Times New Roman" w:hAnsi="Times New Roman" w:cs="Times New Roman"/>
          <w:sz w:val="28"/>
          <w:szCs w:val="28"/>
          <w:lang w:val="en-US"/>
        </w:rPr>
        <w:t>P</w:t>
      </w:r>
      <w:r w:rsidR="00761171" w:rsidRPr="00A866CD">
        <w:rPr>
          <w:rFonts w:ascii="Times New Roman" w:hAnsi="Times New Roman" w:cs="Times New Roman"/>
          <w:sz w:val="28"/>
          <w:szCs w:val="28"/>
          <w:lang w:val="en-US"/>
        </w:rPr>
        <w:t>. 35961-35973.</w:t>
      </w:r>
    </w:p>
    <w:p w14:paraId="0F45918A" w14:textId="32AE6983" w:rsidR="00032707" w:rsidRPr="00A866CD" w:rsidRDefault="002177FA" w:rsidP="00EE1660">
      <w:pPr>
        <w:pStyle w:val="a7"/>
        <w:numPr>
          <w:ilvl w:val="0"/>
          <w:numId w:val="5"/>
        </w:numPr>
        <w:tabs>
          <w:tab w:val="left" w:pos="993"/>
        </w:tabs>
        <w:spacing w:after="0"/>
        <w:ind w:left="0" w:firstLine="567"/>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983736" w:rsidRPr="00A866CD">
        <w:rPr>
          <w:rFonts w:ascii="Times New Roman" w:hAnsi="Times New Roman" w:cs="Times New Roman"/>
          <w:sz w:val="28"/>
          <w:szCs w:val="28"/>
          <w:lang w:val="en-US"/>
        </w:rPr>
        <w:t>Shekhovtsov A., Rafiei Oskooei A., Wątróbski J., Sałabun W</w:t>
      </w:r>
      <w:r w:rsidR="00032707" w:rsidRPr="00A866CD">
        <w:rPr>
          <w:rFonts w:ascii="Times New Roman" w:hAnsi="Times New Roman" w:cs="Times New Roman"/>
          <w:sz w:val="28"/>
          <w:szCs w:val="28"/>
          <w:lang w:val="en-US"/>
        </w:rPr>
        <w:t xml:space="preserve">. Analyzing customer preferences for hydrogen cars: a characteristic objects method approach //Artificial Intelligence Review. – 2024. – </w:t>
      </w:r>
      <w:r w:rsidR="002375C3" w:rsidRPr="00A866CD">
        <w:rPr>
          <w:rFonts w:ascii="Times New Roman" w:hAnsi="Times New Roman" w:cs="Times New Roman"/>
          <w:sz w:val="28"/>
          <w:szCs w:val="28"/>
          <w:lang w:val="en-US"/>
        </w:rPr>
        <w:t>Vol.</w:t>
      </w:r>
      <w:r w:rsidR="00B113E1" w:rsidRPr="00A866CD">
        <w:rPr>
          <w:rFonts w:ascii="Times New Roman" w:hAnsi="Times New Roman" w:cs="Times New Roman"/>
          <w:sz w:val="28"/>
          <w:szCs w:val="28"/>
          <w:lang w:val="en-US"/>
        </w:rPr>
        <w:t xml:space="preserve"> 58. – No</w:t>
      </w:r>
      <w:r w:rsidR="00032707" w:rsidRPr="00A866CD">
        <w:rPr>
          <w:rFonts w:ascii="Times New Roman" w:hAnsi="Times New Roman" w:cs="Times New Roman"/>
          <w:sz w:val="28"/>
          <w:szCs w:val="28"/>
          <w:lang w:val="en-US"/>
        </w:rPr>
        <w:t>. 2. –</w:t>
      </w:r>
      <w:r w:rsidR="00983736" w:rsidRPr="00A866CD">
        <w:rPr>
          <w:rFonts w:ascii="Times New Roman" w:hAnsi="Times New Roman" w:cs="Times New Roman"/>
          <w:sz w:val="28"/>
          <w:szCs w:val="28"/>
          <w:lang w:val="en-US"/>
        </w:rPr>
        <w:t xml:space="preserve"> </w:t>
      </w:r>
      <w:r w:rsidR="00032707" w:rsidRPr="00A866CD">
        <w:rPr>
          <w:rFonts w:ascii="Times New Roman" w:hAnsi="Times New Roman" w:cs="Times New Roman"/>
          <w:sz w:val="28"/>
          <w:szCs w:val="28"/>
          <w:lang w:val="en-US"/>
        </w:rPr>
        <w:t>52</w:t>
      </w:r>
      <w:r w:rsidR="00983736" w:rsidRPr="00A866CD">
        <w:rPr>
          <w:rFonts w:ascii="Times New Roman" w:hAnsi="Times New Roman" w:cs="Times New Roman"/>
          <w:sz w:val="28"/>
          <w:szCs w:val="28"/>
          <w:lang w:val="en-US"/>
        </w:rPr>
        <w:t xml:space="preserve"> p</w:t>
      </w:r>
      <w:r w:rsidR="00032707" w:rsidRPr="00A866CD">
        <w:rPr>
          <w:rFonts w:ascii="Times New Roman" w:hAnsi="Times New Roman" w:cs="Times New Roman"/>
          <w:sz w:val="28"/>
          <w:szCs w:val="28"/>
          <w:lang w:val="en-US"/>
        </w:rPr>
        <w:t>.</w:t>
      </w:r>
    </w:p>
    <w:p w14:paraId="06FBE457" w14:textId="46A46AAB"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Albatayneh A., Juaidi A., Jaradat M., Manzano-Agugliaro F. Future of electric and hydrogen cars and trucks: an overview // Energies. – 2023. – </w:t>
      </w:r>
      <w:r w:rsidR="002375C3" w:rsidRPr="00A866CD">
        <w:rPr>
          <w:rFonts w:ascii="Times New Roman" w:hAnsi="Times New Roman" w:cs="Times New Roman"/>
          <w:sz w:val="28"/>
          <w:szCs w:val="28"/>
          <w:lang w:val="en-US"/>
        </w:rPr>
        <w:t>Vol.</w:t>
      </w:r>
      <w:r w:rsidR="00A67EEB" w:rsidRPr="00A866CD">
        <w:rPr>
          <w:rFonts w:ascii="Times New Roman" w:hAnsi="Times New Roman" w:cs="Times New Roman"/>
          <w:sz w:val="28"/>
          <w:szCs w:val="28"/>
          <w:lang w:val="en-US"/>
        </w:rPr>
        <w:t xml:space="preserve"> 16. – No. 7. –  </w:t>
      </w:r>
      <w:r w:rsidR="002C0A61" w:rsidRPr="00A866CD">
        <w:rPr>
          <w:rFonts w:ascii="Times New Roman" w:hAnsi="Times New Roman" w:cs="Times New Roman"/>
          <w:sz w:val="28"/>
          <w:szCs w:val="28"/>
          <w:lang w:val="en-US"/>
        </w:rPr>
        <w:t>3230</w:t>
      </w:r>
      <w:r w:rsidR="00A67EEB" w:rsidRPr="00A866CD">
        <w:rPr>
          <w:rFonts w:ascii="Times New Roman" w:hAnsi="Times New Roman" w:cs="Times New Roman"/>
          <w:sz w:val="28"/>
          <w:szCs w:val="28"/>
          <w:lang w:val="en-US"/>
        </w:rPr>
        <w:t xml:space="preserve"> p</w:t>
      </w:r>
      <w:r w:rsidR="002C0A61" w:rsidRPr="00A866CD">
        <w:rPr>
          <w:rFonts w:ascii="Times New Roman" w:hAnsi="Times New Roman" w:cs="Times New Roman"/>
          <w:sz w:val="28"/>
          <w:szCs w:val="28"/>
          <w:lang w:val="en-US"/>
        </w:rPr>
        <w:t xml:space="preserve">. </w:t>
      </w:r>
      <w:hyperlink r:id="rId176" w:history="1">
        <w:r w:rsidR="002C0A61" w:rsidRPr="00A866CD">
          <w:rPr>
            <w:rStyle w:val="ad"/>
            <w:rFonts w:ascii="Times New Roman" w:hAnsi="Times New Roman" w:cs="Times New Roman"/>
            <w:sz w:val="28"/>
            <w:szCs w:val="28"/>
            <w:lang w:val="en-US"/>
          </w:rPr>
          <w:t>https://doi.org/10.3390/en16073230</w:t>
        </w:r>
      </w:hyperlink>
      <w:r w:rsidR="002C0A61" w:rsidRPr="00A866CD">
        <w:rPr>
          <w:rFonts w:ascii="Times New Roman" w:hAnsi="Times New Roman" w:cs="Times New Roman"/>
          <w:sz w:val="28"/>
          <w:szCs w:val="28"/>
          <w:lang w:val="en-US"/>
        </w:rPr>
        <w:t>.</w:t>
      </w:r>
    </w:p>
    <w:p w14:paraId="087391AF" w14:textId="0AFCFC90"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Dragassi M. C., Royon L., Redolfi</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M., Ammar S</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Hydrogen Storage as a Key Energy Vector for Car Transportation: A Tutorial Review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Hydrogen. – 2023. – </w:t>
      </w:r>
      <w:r w:rsidR="002375C3"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 – No. 4. – P. 831-861.</w:t>
      </w:r>
    </w:p>
    <w:p w14:paraId="54A8A344" w14:textId="41DE2D10"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Aminudin M.A., Kamarudin S.K., Lim B.H., Majilan E.H., Masdar M.S., Shaari</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N. An overview: Current progress on hydrogen fuel cell vehicles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International Journal of Hydrogen Energy. – 2023. – </w:t>
      </w:r>
      <w:r w:rsidR="002375C3"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48. – No. 11. – P. 4371-4388.</w:t>
      </w:r>
      <w:r w:rsidR="002C0A61" w:rsidRPr="00A866CD">
        <w:rPr>
          <w:rFonts w:ascii="Times New Roman" w:hAnsi="Times New Roman" w:cs="Times New Roman"/>
          <w:sz w:val="28"/>
          <w:szCs w:val="28"/>
          <w:lang w:val="kk-KZ"/>
        </w:rPr>
        <w:t xml:space="preserve"> </w:t>
      </w:r>
      <w:hyperlink r:id="rId177" w:tgtFrame="_blank" w:tooltip="Persistent link using digital object identifier" w:history="1">
        <w:r w:rsidR="002C0A61" w:rsidRPr="00A866CD">
          <w:rPr>
            <w:rStyle w:val="ad"/>
            <w:rFonts w:ascii="Times New Roman" w:hAnsi="Times New Roman" w:cs="Times New Roman"/>
            <w:sz w:val="28"/>
            <w:szCs w:val="28"/>
            <w:lang w:val="en-US"/>
          </w:rPr>
          <w:t>https://doi.org/10.1016/j.ijhydene.2022.10.156</w:t>
        </w:r>
      </w:hyperlink>
      <w:r w:rsidR="002C0A61" w:rsidRPr="00A866CD">
        <w:rPr>
          <w:rFonts w:ascii="Times New Roman" w:hAnsi="Times New Roman" w:cs="Times New Roman"/>
          <w:sz w:val="28"/>
          <w:szCs w:val="28"/>
          <w:u w:val="single"/>
          <w:lang w:val="en-US"/>
        </w:rPr>
        <w:t xml:space="preserve"> </w:t>
      </w:r>
    </w:p>
    <w:p w14:paraId="648C467C" w14:textId="5F50F3C7"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Fischer M., Sterlepper S., Pischinger S., Seibel J., Kramer U., Lorenz T. Operation principles for hydrogen spark ignited direct injection engines for passenger car applications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International Journal of Hydrogen Energy. – 2022. – </w:t>
      </w:r>
      <w:r w:rsidR="002375C3"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47. – No. 8. – P. 5638-5649.</w:t>
      </w:r>
      <w:r w:rsidR="00B33F4D" w:rsidRPr="00A866CD">
        <w:rPr>
          <w:rFonts w:ascii="Times New Roman" w:hAnsi="Times New Roman" w:cs="Times New Roman"/>
          <w:sz w:val="28"/>
          <w:szCs w:val="28"/>
          <w:lang w:val="kk-KZ"/>
        </w:rPr>
        <w:t xml:space="preserve"> </w:t>
      </w:r>
      <w:hyperlink r:id="rId178" w:tgtFrame="_blank" w:tooltip="Persistent link using digital object identifier" w:history="1">
        <w:r w:rsidR="002C0A61" w:rsidRPr="00A866CD">
          <w:rPr>
            <w:rStyle w:val="ad"/>
            <w:rFonts w:ascii="Times New Roman" w:hAnsi="Times New Roman" w:cs="Times New Roman"/>
            <w:sz w:val="28"/>
            <w:szCs w:val="28"/>
            <w:lang w:val="en-US"/>
          </w:rPr>
          <w:t>https://doi.org/10.1016/j.ijhydene.2021.11.134</w:t>
        </w:r>
      </w:hyperlink>
      <w:hyperlink r:id="rId179" w:tgtFrame="_blank" w:history="1">
        <w:r w:rsidR="002C0A61" w:rsidRPr="00A866CD">
          <w:rPr>
            <w:rStyle w:val="ad"/>
            <w:rFonts w:ascii="Times New Roman" w:hAnsi="Times New Roman" w:cs="Times New Roman"/>
            <w:sz w:val="28"/>
            <w:szCs w:val="28"/>
            <w:lang w:val="en-US"/>
          </w:rPr>
          <w:t>Get rights and content</w:t>
        </w:r>
      </w:hyperlink>
      <w:r w:rsidR="002C0A61" w:rsidRPr="00A866CD">
        <w:rPr>
          <w:rFonts w:ascii="Times New Roman" w:hAnsi="Times New Roman" w:cs="Times New Roman"/>
          <w:sz w:val="28"/>
          <w:szCs w:val="28"/>
          <w:u w:val="single"/>
          <w:lang w:val="kk-KZ"/>
        </w:rPr>
        <w:t>.</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 </w:t>
      </w:r>
    </w:p>
    <w:p w14:paraId="7478FAA1" w14:textId="1DCD1E8B"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Воскресенский П.И. Техника лабораторных работ /</w:t>
      </w:r>
      <w:r w:rsidR="002C0A61" w:rsidRPr="00A866CD">
        <w:rPr>
          <w:rFonts w:ascii="Times New Roman" w:hAnsi="Times New Roman" w:cs="Times New Roman"/>
          <w:sz w:val="28"/>
          <w:szCs w:val="28"/>
        </w:rPr>
        <w:t>/</w:t>
      </w:r>
      <w:r w:rsidR="002C0A61" w:rsidRPr="00A866CD">
        <w:rPr>
          <w:rFonts w:ascii="Times New Roman" w:hAnsi="Times New Roman" w:cs="Times New Roman"/>
          <w:sz w:val="28"/>
          <w:szCs w:val="28"/>
          <w:lang w:val="kk-KZ"/>
        </w:rPr>
        <w:t xml:space="preserve"> Издательство «Медиа». – М.: Книга по требованию.</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 2013. – 722 с.</w:t>
      </w:r>
    </w:p>
    <w:p w14:paraId="6033EECB" w14:textId="29DE91D1"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Карякин Ю.В., Ангелов И.И. Чистые химические вещества. Изд. 4-е, доп. и пер.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М.: Химия.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1974.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408 с.</w:t>
      </w:r>
    </w:p>
    <w:p w14:paraId="435CC8C6" w14:textId="3DFB2ABA"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Ибрагимова А.Т. Анализ технологий очистки водорода // Энергосбережение и инновационные технологии в топливно-энергетическом комплексе: Материалы Национальной с международным участием научно-практической конференции студентов, аспирантов, учёных и специалистов. В 2-х томах, Тюмень, 20-22 декабря 2022 года.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Том I. – Тюмень: Тюменский индустриальный университет.</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 2022. – С. 257-258. </w:t>
      </w:r>
    </w:p>
    <w:p w14:paraId="598F2467" w14:textId="7FF267E2"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Словецкий Д. И. Производство чистого водорода / Д. И. Словецкий, Е. М. Чистов, Н. Р. Рошан // Международный научный журнал Альтернативная энергетика и экология. – 2004. – № 1(9). – С. 43-46. – EDN HWIHZP.</w:t>
      </w:r>
    </w:p>
    <w:p w14:paraId="63746067" w14:textId="775B2D08"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Карпов А. Б. Современные методы анализа газа и газоконденсата / А.Б. Карпов, А.М. Козлов, Ф.Г. Жагфаров. – Москва: Российский государственный университет нефти и газа (национальный исследовательский университет) имени И.М. Губкина.</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 2015. – 238 с. – ISBN 978-5-91961-170-7. – EDN YOIUJJ.</w:t>
      </w:r>
    </w:p>
    <w:p w14:paraId="02A33939" w14:textId="6277EEA8"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Наркевич И.П., Печковский В.В. Утилизация и ликвидация отходов в технологии неорганических веществ // М.: Химия.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1984. – 240 с. </w:t>
      </w:r>
      <w:hyperlink r:id="rId180" w:history="1">
        <w:r w:rsidR="002C0A61" w:rsidRPr="00A866CD">
          <w:rPr>
            <w:rStyle w:val="ad"/>
            <w:rFonts w:ascii="Times New Roman" w:hAnsi="Times New Roman" w:cs="Times New Roman"/>
            <w:sz w:val="28"/>
            <w:szCs w:val="28"/>
          </w:rPr>
          <w:t>https://elib.belstu.by/handle/123456789/49235</w:t>
        </w:r>
      </w:hyperlink>
      <w:r w:rsidR="002C0A61" w:rsidRPr="00A866CD">
        <w:rPr>
          <w:rFonts w:ascii="Times New Roman" w:hAnsi="Times New Roman" w:cs="Times New Roman"/>
          <w:sz w:val="28"/>
          <w:szCs w:val="28"/>
        </w:rPr>
        <w:t>.</w:t>
      </w:r>
    </w:p>
    <w:p w14:paraId="4AD6DF1A" w14:textId="18FAC965"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lastRenderedPageBreak/>
        <w:t xml:space="preserve"> </w:t>
      </w:r>
      <w:r w:rsidR="002C0A61" w:rsidRPr="00A866CD">
        <w:rPr>
          <w:rFonts w:ascii="Times New Roman" w:hAnsi="Times New Roman" w:cs="Times New Roman"/>
          <w:sz w:val="28"/>
          <w:szCs w:val="28"/>
        </w:rPr>
        <w:t>Киевский М.И. Безотходные технологические схемы химических производств / М.И. Киевский, В.Н. Евстратов, А.Г. Ратманов. – Киев: Технiка.  – 1987. – 119, [2] с. ил.; 20.</w:t>
      </w:r>
    </w:p>
    <w:p w14:paraId="3039C669" w14:textId="3FD2194E"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Якименко Л.М. Производство хлора, каустической соды и неорганических хлорпродуктов // М.: Химия</w:t>
      </w:r>
      <w:r w:rsidR="002C0A61" w:rsidRPr="00A866CD">
        <w:rPr>
          <w:rFonts w:ascii="Times New Roman" w:hAnsi="Times New Roman" w:cs="Times New Roman"/>
          <w:sz w:val="28"/>
          <w:szCs w:val="28"/>
        </w:rPr>
        <w:t xml:space="preserve">. – </w:t>
      </w:r>
      <w:r w:rsidR="002C0A61" w:rsidRPr="00A866CD">
        <w:rPr>
          <w:rFonts w:ascii="Times New Roman" w:hAnsi="Times New Roman" w:cs="Times New Roman"/>
          <w:sz w:val="28"/>
          <w:szCs w:val="28"/>
          <w:lang w:val="kk-KZ"/>
        </w:rPr>
        <w:t>1974. – 600 с.</w:t>
      </w:r>
    </w:p>
    <w:p w14:paraId="337D6C15" w14:textId="5C8701A9"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Справочник по производству хлора и каустической соды (диафрагменным и ртутным методами) и едкого кали / ГосНИИхлорпроект. – М.: Б. и. – 1982 (вып. дан. 1983). – 399 с.; 21.</w:t>
      </w:r>
    </w:p>
    <w:p w14:paraId="6DA83579" w14:textId="60B06FB0"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Количественный химический анализ вод. Методика выполнения измерений.  ПНД Ф 14.1:2:3:172-2000. – Москва. – 2000.</w:t>
      </w:r>
    </w:p>
    <w:p w14:paraId="6918469C" w14:textId="58E99FC9"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Валуева Т.Н., Ахромушкина И.М., Власова Ю.Н. В15 Аналитическая химия. Качественный анализ. Часть 1: учебное пособие для самостоятельной работы студентов // Т.Н. Валуева, И.М. Ахромушкина, Ю.Н. Власова. – Москва. Берлин: Директ Медиа. – 2019.</w:t>
      </w:r>
    </w:p>
    <w:p w14:paraId="6359BEFD" w14:textId="758835B6"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Бірімжанов Б.А. Жалпы химия: оқулық. Өңделіп, толықтырылып, үшінші рет басылуы // Алматы, «Дәуір» баспасы. – 2001. – 744 б.</w:t>
      </w:r>
    </w:p>
    <w:p w14:paraId="0500D478" w14:textId="4E78CD2A"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kk-KZ"/>
        </w:rPr>
        <w:t>Молайган С., Баешова А.К. Алюминий мен судың әрекеттесуінің термодинамикалық мүмкіндіктерін қарастыру // Международный научно-практический журнал «Глобальная наука и инновации 2020: Центральная Азия», № 5(10). Август 2020, серия «Химические науки». – С.17-21.</w:t>
      </w:r>
    </w:p>
    <w:p w14:paraId="0BE3A9EF" w14:textId="56E0263F"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Жук Н. П. Курс теории коррозии и защиты металлов. Москва, изд-во «Альянс», 2014. 472 с.  //  Справочник химика. Второе издание переработанное и дополненное. Том 3. Химическое равновесие и кинетика. Свойства растворов. Электродные процессы. Издательство «Химия», Москва. – 1964. – Ленинград. – С.757-758.</w:t>
      </w:r>
    </w:p>
    <w:p w14:paraId="37FADAFD" w14:textId="00A5504C"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Pourbaix, Atlas d</w:t>
      </w:r>
      <w:r w:rsidR="002C0A61" w:rsidRPr="00A866CD">
        <w:rPr>
          <w:rFonts w:ascii="Times New Roman" w:hAnsi="Times New Roman" w:cs="Times New Roman"/>
          <w:sz w:val="28"/>
          <w:szCs w:val="28"/>
          <w:vertAlign w:val="superscript"/>
          <w:lang w:val="kk-KZ"/>
        </w:rPr>
        <w:t>,</w:t>
      </w:r>
      <w:r w:rsidR="002C0A61" w:rsidRPr="00A866CD">
        <w:rPr>
          <w:rFonts w:ascii="Times New Roman" w:hAnsi="Times New Roman" w:cs="Times New Roman"/>
          <w:sz w:val="28"/>
          <w:szCs w:val="28"/>
          <w:lang w:val="kk-KZ"/>
        </w:rPr>
        <w:t xml:space="preserve"> eguilibres electrochimigue. – Paris</w:t>
      </w:r>
      <w:r w:rsidR="002C0A61" w:rsidRPr="00A866CD">
        <w:rPr>
          <w:rFonts w:ascii="Times New Roman" w:hAnsi="Times New Roman" w:cs="Times New Roman"/>
          <w:sz w:val="28"/>
          <w:szCs w:val="28"/>
          <w:lang w:val="en-US"/>
        </w:rPr>
        <w:t>.</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1963</w:t>
      </w:r>
      <w:r w:rsidR="002C0A61" w:rsidRPr="00A866CD">
        <w:rPr>
          <w:rFonts w:ascii="Times New Roman" w:hAnsi="Times New Roman" w:cs="Times New Roman"/>
          <w:sz w:val="28"/>
          <w:szCs w:val="28"/>
          <w:lang w:val="en-US"/>
        </w:rPr>
        <w:t>.</w:t>
      </w:r>
    </w:p>
    <w:p w14:paraId="2DAFF959" w14:textId="2A78BE6D"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kk-KZ"/>
        </w:rPr>
        <w:t xml:space="preserve">Шейндлин А.Е., Школьников Е.И., Жук А.З., Клейменов Б.В., Власкин М.С. Особенности энергетического использования алюминия </w:t>
      </w:r>
      <w:r w:rsidR="002C0A61" w:rsidRPr="00A866CD">
        <w:rPr>
          <w:rFonts w:ascii="Times New Roman" w:hAnsi="Times New Roman" w:cs="Times New Roman"/>
          <w:sz w:val="28"/>
          <w:szCs w:val="28"/>
        </w:rPr>
        <w:t xml:space="preserve">// Известия академии наук, серия Энергетика. – 2011. – № 6. – С. 3-30. </w:t>
      </w:r>
    </w:p>
    <w:p w14:paraId="52FD9237" w14:textId="3CF6BA0D"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Шавкунов С.П., Польшина Е.Ю. Коррозионное и электрохимическое поведение алюминия в щелочных средах // Ползуновский вестник. – 2008. – № 3. – С. 185-190</w:t>
      </w:r>
      <w:r w:rsidR="002C0A61" w:rsidRPr="00A866CD">
        <w:rPr>
          <w:rFonts w:ascii="Times New Roman" w:hAnsi="Times New Roman" w:cs="Times New Roman"/>
          <w:sz w:val="28"/>
          <w:szCs w:val="28"/>
        </w:rPr>
        <w:t>.</w:t>
      </w:r>
    </w:p>
    <w:p w14:paraId="64DF1B60" w14:textId="6731F417"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en-US"/>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Bayeshova А., Bayeshov А., Molaigan S. Obtaining H</w:t>
      </w:r>
      <w:r w:rsidR="002C0A61" w:rsidRPr="00A866CD">
        <w:rPr>
          <w:rFonts w:ascii="Times New Roman" w:hAnsi="Times New Roman" w:cs="Times New Roman"/>
          <w:sz w:val="28"/>
          <w:szCs w:val="28"/>
          <w:lang w:val="en-US"/>
        </w:rPr>
        <w:t>y</w:t>
      </w:r>
      <w:r w:rsidR="002C0A61" w:rsidRPr="00A866CD">
        <w:rPr>
          <w:rFonts w:ascii="Times New Roman" w:hAnsi="Times New Roman" w:cs="Times New Roman"/>
          <w:sz w:val="28"/>
          <w:szCs w:val="28"/>
          <w:lang w:val="kk-KZ"/>
        </w:rPr>
        <w:t>drogen by Aluminium interaction with water // Jo</w:t>
      </w:r>
      <w:r w:rsidR="002C0A61" w:rsidRPr="00A866CD">
        <w:rPr>
          <w:rFonts w:ascii="Times New Roman" w:hAnsi="Times New Roman" w:cs="Times New Roman"/>
          <w:sz w:val="28"/>
          <w:szCs w:val="28"/>
          <w:lang w:val="en-US"/>
        </w:rPr>
        <w:t>u</w:t>
      </w:r>
      <w:r w:rsidR="002C0A61" w:rsidRPr="00A866CD">
        <w:rPr>
          <w:rFonts w:ascii="Times New Roman" w:hAnsi="Times New Roman" w:cs="Times New Roman"/>
          <w:sz w:val="28"/>
          <w:szCs w:val="28"/>
          <w:lang w:val="kk-KZ"/>
        </w:rPr>
        <w:t>rnal of Chemical Techno</w:t>
      </w:r>
      <w:r w:rsidR="002C0A61" w:rsidRPr="00A866CD">
        <w:rPr>
          <w:rFonts w:ascii="Times New Roman" w:hAnsi="Times New Roman" w:cs="Times New Roman"/>
          <w:sz w:val="28"/>
          <w:szCs w:val="28"/>
          <w:lang w:val="en-US"/>
        </w:rPr>
        <w:t xml:space="preserve">logy and Metallurgy. </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54. </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No. 3. </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 xml:space="preserve"> 2019. </w:t>
      </w:r>
      <w:r w:rsidR="002C0A61" w:rsidRPr="00A866CD">
        <w:rPr>
          <w:rFonts w:ascii="Times New Roman" w:hAnsi="Times New Roman" w:cs="Times New Roman"/>
          <w:sz w:val="28"/>
          <w:szCs w:val="28"/>
          <w:lang w:val="kk-KZ"/>
        </w:rPr>
        <w:t xml:space="preserve"> – </w:t>
      </w:r>
      <w:r w:rsidR="002C0A61" w:rsidRPr="00A866CD">
        <w:rPr>
          <w:rFonts w:ascii="Times New Roman" w:hAnsi="Times New Roman" w:cs="Times New Roman"/>
          <w:sz w:val="28"/>
          <w:szCs w:val="28"/>
          <w:lang w:val="en-US"/>
        </w:rPr>
        <w:t>P. 639</w:t>
      </w:r>
      <w:r w:rsidR="00B33F4D"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lang w:val="en-US"/>
        </w:rPr>
        <w:t>642.</w:t>
      </w:r>
    </w:p>
    <w:p w14:paraId="5E2A1215" w14:textId="0B4031B9" w:rsidR="002C0A61" w:rsidRPr="00A866CD" w:rsidRDefault="002177FA" w:rsidP="00EE1660">
      <w:pPr>
        <w:numPr>
          <w:ilvl w:val="0"/>
          <w:numId w:val="5"/>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Bessone J.B.</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The activation of aluminum by mercury ions in non-aggressive media</w:t>
      </w:r>
      <w:r w:rsidR="002C0A61" w:rsidRPr="00A866CD">
        <w:rPr>
          <w:rFonts w:ascii="Times New Roman" w:hAnsi="Times New Roman" w:cs="Times New Roman"/>
          <w:sz w:val="28"/>
          <w:szCs w:val="28"/>
          <w:lang w:val="kk-KZ"/>
        </w:rPr>
        <w:t xml:space="preserve"> // </w:t>
      </w:r>
      <w:r w:rsidR="002C0A61" w:rsidRPr="00A866CD">
        <w:rPr>
          <w:rFonts w:ascii="Times New Roman" w:hAnsi="Times New Roman" w:cs="Times New Roman"/>
          <w:sz w:val="28"/>
          <w:szCs w:val="28"/>
          <w:lang w:val="en-US"/>
        </w:rPr>
        <w:t xml:space="preserve">Corrosion Science. – </w:t>
      </w:r>
      <w:r w:rsidR="002375C3"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48. – Issue 12. – December 2006. – P. 4243-4256</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 </w:t>
      </w:r>
      <w:hyperlink r:id="rId181" w:history="1">
        <w:r w:rsidR="002C0A61" w:rsidRPr="00A866CD">
          <w:rPr>
            <w:rStyle w:val="ad"/>
            <w:rFonts w:ascii="Times New Roman" w:hAnsi="Times New Roman" w:cs="Times New Roman"/>
            <w:sz w:val="28"/>
            <w:szCs w:val="28"/>
            <w:lang w:val="en-US"/>
          </w:rPr>
          <w:t>https://doi.org/10.1016/j.corsci.2006.03.013</w:t>
        </w:r>
      </w:hyperlink>
      <w:r w:rsidR="002C0A61" w:rsidRPr="00A866CD">
        <w:rPr>
          <w:rFonts w:ascii="Times New Roman" w:hAnsi="Times New Roman" w:cs="Times New Roman"/>
          <w:sz w:val="28"/>
          <w:szCs w:val="28"/>
          <w:lang w:val="en-US"/>
        </w:rPr>
        <w:t xml:space="preserve">  </w:t>
      </w:r>
    </w:p>
    <w:p w14:paraId="6F0C7AA2" w14:textId="077F7D07" w:rsidR="00485B70" w:rsidRPr="00A866CD" w:rsidRDefault="00485B70" w:rsidP="00EE1660">
      <w:pPr>
        <w:pStyle w:val="a7"/>
        <w:numPr>
          <w:ilvl w:val="0"/>
          <w:numId w:val="13"/>
        </w:numPr>
        <w:tabs>
          <w:tab w:val="left" w:pos="993"/>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9C0D50" w:rsidRPr="00A866CD">
        <w:rPr>
          <w:rFonts w:ascii="Times New Roman" w:hAnsi="Times New Roman" w:cs="Times New Roman"/>
          <w:sz w:val="28"/>
          <w:szCs w:val="28"/>
          <w:lang w:val="en-US"/>
        </w:rPr>
        <w:t xml:space="preserve">Huang, X. N., Lv, C. J., Huang, Y. X., Liu, S., Wang, C., &amp; Chen, D. Effects of amalgam on hydrogen generation by hydrolysis of aluminum with water //International Journal of Hydrogen Energy. – 2011. – </w:t>
      </w:r>
      <w:r w:rsidR="002375C3" w:rsidRPr="00A866CD">
        <w:rPr>
          <w:rFonts w:ascii="Times New Roman" w:hAnsi="Times New Roman" w:cs="Times New Roman"/>
          <w:sz w:val="28"/>
          <w:szCs w:val="28"/>
          <w:lang w:val="en-US"/>
        </w:rPr>
        <w:t>Vol.</w:t>
      </w:r>
      <w:r w:rsidRPr="00A866CD">
        <w:rPr>
          <w:rFonts w:ascii="Times New Roman" w:hAnsi="Times New Roman" w:cs="Times New Roman"/>
          <w:sz w:val="28"/>
          <w:szCs w:val="28"/>
          <w:lang w:val="en-US"/>
        </w:rPr>
        <w:t xml:space="preserve"> 36. – No</w:t>
      </w:r>
      <w:r w:rsidR="009C0D50" w:rsidRPr="00A866CD">
        <w:rPr>
          <w:rFonts w:ascii="Times New Roman" w:hAnsi="Times New Roman" w:cs="Times New Roman"/>
          <w:sz w:val="28"/>
          <w:szCs w:val="28"/>
          <w:lang w:val="en-US"/>
        </w:rPr>
        <w:t xml:space="preserve">. 23. – </w:t>
      </w:r>
      <w:r w:rsidR="00B113E1" w:rsidRPr="00A866CD">
        <w:rPr>
          <w:rFonts w:ascii="Times New Roman" w:hAnsi="Times New Roman" w:cs="Times New Roman"/>
          <w:sz w:val="28"/>
          <w:szCs w:val="28"/>
          <w:lang w:val="en-US"/>
        </w:rPr>
        <w:t>P</w:t>
      </w:r>
      <w:r w:rsidR="009C0D50" w:rsidRPr="00A866CD">
        <w:rPr>
          <w:rFonts w:ascii="Times New Roman" w:hAnsi="Times New Roman" w:cs="Times New Roman"/>
          <w:sz w:val="28"/>
          <w:szCs w:val="28"/>
          <w:lang w:val="en-US"/>
        </w:rPr>
        <w:t>. 15119-15124.</w:t>
      </w:r>
    </w:p>
    <w:p w14:paraId="1BA74B53" w14:textId="010EA5BD" w:rsidR="00975682" w:rsidRPr="00A866CD" w:rsidRDefault="00485B70" w:rsidP="00EE1660">
      <w:pPr>
        <w:pStyle w:val="a7"/>
        <w:numPr>
          <w:ilvl w:val="0"/>
          <w:numId w:val="13"/>
        </w:numPr>
        <w:tabs>
          <w:tab w:val="left" w:pos="993"/>
        </w:tabs>
        <w:spacing w:after="0" w:line="240" w:lineRule="auto"/>
        <w:ind w:left="0"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975682" w:rsidRPr="00A866CD">
        <w:rPr>
          <w:rFonts w:ascii="Times New Roman" w:hAnsi="Times New Roman" w:cs="Times New Roman"/>
          <w:sz w:val="28"/>
          <w:szCs w:val="28"/>
        </w:rPr>
        <w:t xml:space="preserve">Баешова А.К., Есетов Р.М., Молайган С. Взаимодействие алюминия с водой с выделением водорода и с образованием гидроксида // В сб.: Материалы </w:t>
      </w:r>
      <w:r w:rsidR="00975682" w:rsidRPr="00A866CD">
        <w:rPr>
          <w:rFonts w:ascii="Times New Roman" w:hAnsi="Times New Roman" w:cs="Times New Roman"/>
          <w:sz w:val="28"/>
          <w:szCs w:val="28"/>
          <w:lang w:val="en-US"/>
        </w:rPr>
        <w:lastRenderedPageBreak/>
        <w:t>VIII</w:t>
      </w:r>
      <w:r w:rsidR="00975682" w:rsidRPr="00A866CD">
        <w:rPr>
          <w:rFonts w:ascii="Times New Roman" w:hAnsi="Times New Roman" w:cs="Times New Roman"/>
          <w:sz w:val="28"/>
          <w:szCs w:val="28"/>
        </w:rPr>
        <w:t xml:space="preserve"> Казахстанской студенческой научно-практической конференции «Химическая физика и наноматериалы», посвященной 110-летию со дня рождения Трижды Героя Социалистического</w:t>
      </w:r>
      <w:r w:rsidRPr="00A866CD">
        <w:rPr>
          <w:rFonts w:ascii="Times New Roman" w:hAnsi="Times New Roman" w:cs="Times New Roman"/>
          <w:sz w:val="28"/>
          <w:szCs w:val="28"/>
        </w:rPr>
        <w:t xml:space="preserve"> Труда академика Я.Б.Зельдовича.</w:t>
      </w:r>
      <w:r w:rsidR="00975682" w:rsidRPr="00A866CD">
        <w:rPr>
          <w:rFonts w:ascii="Times New Roman" w:hAnsi="Times New Roman" w:cs="Times New Roman"/>
          <w:sz w:val="28"/>
          <w:szCs w:val="28"/>
        </w:rPr>
        <w:t xml:space="preserve"> </w:t>
      </w:r>
      <w:r w:rsidRPr="00A866CD">
        <w:rPr>
          <w:rFonts w:ascii="Times New Roman" w:hAnsi="Times New Roman" w:cs="Times New Roman"/>
          <w:sz w:val="28"/>
          <w:szCs w:val="28"/>
        </w:rPr>
        <w:t xml:space="preserve">–Алматы. – </w:t>
      </w:r>
      <w:r w:rsidR="00975682" w:rsidRPr="00A866CD">
        <w:rPr>
          <w:rFonts w:ascii="Times New Roman" w:hAnsi="Times New Roman" w:cs="Times New Roman"/>
          <w:sz w:val="28"/>
          <w:szCs w:val="28"/>
        </w:rPr>
        <w:t>2024. – С.</w:t>
      </w:r>
      <w:r w:rsidRPr="00A866CD">
        <w:rPr>
          <w:rFonts w:ascii="Times New Roman" w:hAnsi="Times New Roman" w:cs="Times New Roman"/>
          <w:sz w:val="28"/>
          <w:szCs w:val="28"/>
        </w:rPr>
        <w:t xml:space="preserve"> </w:t>
      </w:r>
      <w:r w:rsidR="00975682" w:rsidRPr="00A866CD">
        <w:rPr>
          <w:rFonts w:ascii="Times New Roman" w:hAnsi="Times New Roman" w:cs="Times New Roman"/>
          <w:sz w:val="28"/>
          <w:szCs w:val="28"/>
        </w:rPr>
        <w:t>110-111</w:t>
      </w:r>
    </w:p>
    <w:p w14:paraId="3D680344" w14:textId="7DAEC661"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Миомандр Ф., Садки С., Одебер П., Меалле-Рено Р. Электрохимия. Перевод с французского В.Н.Грасевича под редакцией д.х.н. Ю.Д.Гамбурга, д.х.н. В.А.Сафонова. – Москва:</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Техносфера. – 2008. – 360 с.</w:t>
      </w:r>
    </w:p>
    <w:p w14:paraId="5A520F69" w14:textId="5EF4FE00"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Натрадзе А.Г., Лозовин Г.Я., Розанова Ю.М. Защита от коррозии в химико-фармацевтической промышленности. Изд-е второе, перераб</w:t>
      </w:r>
      <w:r w:rsidR="002C0A61" w:rsidRPr="00A866CD">
        <w:rPr>
          <w:rFonts w:ascii="Times New Roman" w:hAnsi="Times New Roman" w:cs="Times New Roman"/>
          <w:sz w:val="28"/>
          <w:szCs w:val="28"/>
          <w:lang w:val="kk-KZ"/>
        </w:rPr>
        <w:t>.</w:t>
      </w:r>
      <w:r w:rsidR="002C0A61" w:rsidRPr="00A866CD">
        <w:rPr>
          <w:rFonts w:ascii="Times New Roman" w:hAnsi="Times New Roman" w:cs="Times New Roman"/>
          <w:sz w:val="28"/>
          <w:szCs w:val="28"/>
        </w:rPr>
        <w:t xml:space="preserve"> и доп. – Москва «Медицина». – 1974.</w:t>
      </w:r>
    </w:p>
    <w:p w14:paraId="19260278" w14:textId="5A2CD609"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Баешова А.К., Молайган  С., Баешов А. Исследование процесса выделения водорода из водных растворов при растворении алюминия в присутствии катионов // Сборник статей по итогам Международной научно-практической конференции 12 мая 2018 г. Стерлитамак, Российская федерация, Агентство международных исследований.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2018 г. – С. </w:t>
      </w:r>
      <w:r w:rsidR="00756C8F" w:rsidRPr="00A866CD">
        <w:rPr>
          <w:rFonts w:ascii="Times New Roman" w:hAnsi="Times New Roman" w:cs="Times New Roman"/>
          <w:sz w:val="28"/>
          <w:szCs w:val="28"/>
          <w:lang w:val="kk-KZ"/>
        </w:rPr>
        <w:t>83–85</w:t>
      </w:r>
      <w:r w:rsidR="002C0A61" w:rsidRPr="00A866CD">
        <w:rPr>
          <w:rFonts w:ascii="Times New Roman" w:hAnsi="Times New Roman" w:cs="Times New Roman"/>
          <w:sz w:val="28"/>
          <w:szCs w:val="28"/>
          <w:lang w:val="kk-KZ"/>
        </w:rPr>
        <w:t xml:space="preserve">. </w:t>
      </w:r>
    </w:p>
    <w:p w14:paraId="62396878" w14:textId="1F8FCF4F"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B97DBB" w:rsidRPr="00A866CD">
        <w:rPr>
          <w:rFonts w:ascii="Times New Roman" w:hAnsi="Times New Roman" w:cs="Times New Roman"/>
          <w:sz w:val="28"/>
          <w:szCs w:val="28"/>
          <w:lang w:val="kk-KZ"/>
        </w:rPr>
        <w:t xml:space="preserve">Баешова А.К., Молайган С., Баешов А. Сутектің сулы ерітініділерден алюминий қатысында бөлінуіне металл катиондары мен аниондардың әсері // В сб.: Труды Х Международного Беремжановского съезда по химии и химической технологии, 24-25 октября 2019 г.  – Алматы, 2019. ‒ С. 61-62.  </w:t>
      </w:r>
    </w:p>
    <w:p w14:paraId="4F69AA3F" w14:textId="3706FABB"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B97DBB" w:rsidRPr="00A866CD">
        <w:rPr>
          <w:rFonts w:ascii="Times New Roman" w:hAnsi="Times New Roman" w:cs="Times New Roman"/>
          <w:sz w:val="28"/>
          <w:szCs w:val="28"/>
          <w:lang w:val="kk-KZ"/>
        </w:rPr>
        <w:t>Баешова А.К., Баешов А., Молайган  С. Сутекті алюминий мен суды әрекеттестіру арқылы алу әдісін түрлендіру // Материалы Международной научно-практической конференции «Наука, образование и производство в условиях четвертой промышленной революции». – Караганды – 2018. – С.154-156</w:t>
      </w:r>
      <w:r w:rsidR="00B97DBB" w:rsidRPr="00A866CD">
        <w:rPr>
          <w:rFonts w:ascii="Times New Roman" w:hAnsi="Times New Roman" w:cs="Times New Roman"/>
          <w:sz w:val="28"/>
          <w:szCs w:val="28"/>
        </w:rPr>
        <w:t>.</w:t>
      </w:r>
    </w:p>
    <w:p w14:paraId="23B506E2" w14:textId="38BCA13A"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kk-KZ"/>
        </w:rPr>
        <w:t>Гладышев В.П., Левицкая С.А., Филиппова Л.М. Аналитическая химия ртути. – 1974.</w:t>
      </w:r>
    </w:p>
    <w:p w14:paraId="72D5D754" w14:textId="48C36F59"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Справочник химика. Второе издание переработанное и дополненное. Том 3. Химическое равновесие и кинетика. Свойства растворов. Электродные процессы. Издательство «Химия», Москва. – 1964. – Ленинград. – С.757-758.</w:t>
      </w:r>
    </w:p>
    <w:p w14:paraId="10B29972" w14:textId="003FC729"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Батаронов И.Л.</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Гусев А.Л., Литвинов Ю.В., Харченко Е.Л</w:t>
      </w:r>
      <w:r w:rsidR="002C0A61" w:rsidRPr="00A866CD">
        <w:rPr>
          <w:rFonts w:ascii="Times New Roman" w:hAnsi="Times New Roman" w:cs="Times New Roman"/>
          <w:sz w:val="28"/>
          <w:szCs w:val="28"/>
          <w:lang w:val="kk-KZ"/>
        </w:rPr>
        <w:t>.</w:t>
      </w:r>
      <w:r w:rsidRPr="00A866CD">
        <w:rPr>
          <w:rFonts w:ascii="Times New Roman" w:hAnsi="Times New Roman" w:cs="Times New Roman"/>
          <w:sz w:val="28"/>
          <w:szCs w:val="28"/>
        </w:rPr>
        <w:t xml:space="preserve">, Шалимов Ю.Н. </w:t>
      </w:r>
      <w:r w:rsidR="002C0A61" w:rsidRPr="00A866CD">
        <w:rPr>
          <w:rFonts w:ascii="Times New Roman" w:hAnsi="Times New Roman" w:cs="Times New Roman"/>
          <w:sz w:val="28"/>
          <w:szCs w:val="28"/>
        </w:rPr>
        <w:t>О механизме анодного окисления алюминия в водных растворах электролитов // Альтернативная энергетика и экология. – 2007. – №. 11. – С. 118-126.</w:t>
      </w:r>
    </w:p>
    <w:p w14:paraId="2EB55B7E" w14:textId="132ED942"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Минакова Т.А., Калужина С.А.</w:t>
      </w:r>
      <w:r w:rsidR="002C0A61" w:rsidRPr="00A866CD">
        <w:rPr>
          <w:rFonts w:ascii="Times New Roman" w:hAnsi="Times New Roman" w:cs="Times New Roman"/>
          <w:sz w:val="28"/>
          <w:szCs w:val="28"/>
          <w:lang w:val="kk-KZ"/>
        </w:rPr>
        <w:t xml:space="preserve"> О</w:t>
      </w:r>
      <w:r w:rsidR="002C0A61" w:rsidRPr="00A866CD">
        <w:rPr>
          <w:rFonts w:ascii="Times New Roman" w:hAnsi="Times New Roman" w:cs="Times New Roman"/>
          <w:sz w:val="28"/>
          <w:szCs w:val="28"/>
        </w:rPr>
        <w:t>собенности анодного поведения алюминия в средах с различным рН в присутствии хлорида натрия и глицина // Вестник Воронежского государственного университета. Серия: Химия. Биология. Фармация. – 2012. – №. 2. – С. 49-54.</w:t>
      </w:r>
    </w:p>
    <w:p w14:paraId="7E83C9A3" w14:textId="4611E3F3"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Попов Ю.А. Влияние состава раствора и энергетической неоднородности поверхности металла на его растворение в пассивном состоянии // Электрохимия.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1986.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Т. 22. ‒ № 6.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С.</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762-767</w:t>
      </w:r>
      <w:r w:rsidR="002C0A61" w:rsidRPr="00A866CD">
        <w:rPr>
          <w:rFonts w:ascii="Times New Roman" w:hAnsi="Times New Roman" w:cs="Times New Roman"/>
          <w:sz w:val="28"/>
          <w:szCs w:val="28"/>
        </w:rPr>
        <w:t>.</w:t>
      </w:r>
    </w:p>
    <w:p w14:paraId="20DB5C64" w14:textId="0334DEAC"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Thompson G.E. Xu Y., Skeldon P., Shimizu K., Han S.H., Wood, G.C. Anodic oxidation of aluminum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 xml:space="preserve">Philosophical Magazine B. – 1987. – </w:t>
      </w:r>
      <w:r w:rsidR="002375C3"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55. – No. 6. – P. 651-667.</w:t>
      </w:r>
    </w:p>
    <w:p w14:paraId="1A742AA4" w14:textId="6F34C4D5"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lastRenderedPageBreak/>
        <w:t xml:space="preserve"> </w:t>
      </w:r>
      <w:r w:rsidR="002C0A61" w:rsidRPr="00A866CD">
        <w:rPr>
          <w:rFonts w:ascii="Times New Roman" w:hAnsi="Times New Roman" w:cs="Times New Roman"/>
          <w:sz w:val="28"/>
          <w:szCs w:val="28"/>
          <w:lang w:val="en-US"/>
        </w:rPr>
        <w:t xml:space="preserve">Takahashi H., Chiba M. Role of anodic oxide films in the corrosion of aluminum and its alloys // Corrosion Reviews. – 2018. – </w:t>
      </w:r>
      <w:r w:rsidR="002375C3" w:rsidRPr="00A866CD">
        <w:rPr>
          <w:rFonts w:ascii="Times New Roman" w:hAnsi="Times New Roman" w:cs="Times New Roman"/>
          <w:sz w:val="28"/>
          <w:szCs w:val="28"/>
          <w:lang w:val="en-US"/>
        </w:rPr>
        <w:t>Vol.</w:t>
      </w:r>
      <w:r w:rsidR="002C0A61" w:rsidRPr="00A866CD">
        <w:rPr>
          <w:rFonts w:ascii="Times New Roman" w:hAnsi="Times New Roman" w:cs="Times New Roman"/>
          <w:sz w:val="28"/>
          <w:szCs w:val="28"/>
          <w:lang w:val="en-US"/>
        </w:rPr>
        <w:t xml:space="preserve"> 36. – No. 1. – P. 35-54. </w:t>
      </w:r>
    </w:p>
    <w:p w14:paraId="7594A5E6" w14:textId="05222AF4"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Makwana S.C., Patel N.K., Vora G.C. Corrosion of Aluminum in the Mixture of Acid Solutions // J.</w:t>
      </w:r>
      <w:r w:rsidR="00253D5B"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en-US"/>
        </w:rPr>
        <w:t>Indian Chem. Soc. – 1974. – Vol. LI. – P. 1051-1052.</w:t>
      </w:r>
    </w:p>
    <w:p w14:paraId="62AD5DF7" w14:textId="219976F3"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 xml:space="preserve">Chandra N., Dhar S., Saxena B.K. Corrosion of Super </w:t>
      </w:r>
      <w:r w:rsidR="00253D5B" w:rsidRPr="00A866CD">
        <w:rPr>
          <w:rFonts w:ascii="Times New Roman" w:hAnsi="Times New Roman" w:cs="Times New Roman"/>
          <w:sz w:val="28"/>
          <w:szCs w:val="28"/>
          <w:lang w:val="en-US"/>
        </w:rPr>
        <w:t>purity</w:t>
      </w:r>
      <w:r w:rsidR="00B33F4D"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Aluminum in Deacrated Mineral Acid // Bulletin of Electrochemistry, 1990. – Vol. VI. – No. 5. –</w:t>
      </w:r>
      <w:r w:rsidR="00485B70"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P. 487-491.</w:t>
      </w:r>
    </w:p>
    <w:p w14:paraId="2FFABED9" w14:textId="7EDEC520"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 xml:space="preserve">Григорьева И.О., Дресвянников А.Ф. Анодное поведения алюминия в кислых хлорид-и сульфатсодержащих растворах с широким диапазоном концентраций // Вестник Казанского технологического университета. – 2011. – </w:t>
      </w:r>
      <w:r w:rsidR="002C0A61" w:rsidRPr="00A866CD">
        <w:rPr>
          <w:rFonts w:ascii="Times New Roman" w:hAnsi="Times New Roman" w:cs="Times New Roman"/>
          <w:sz w:val="28"/>
          <w:szCs w:val="28"/>
          <w:lang w:val="en-US"/>
        </w:rPr>
        <w:t>No</w:t>
      </w:r>
      <w:r w:rsidR="002C0A61" w:rsidRPr="00A866CD">
        <w:rPr>
          <w:rFonts w:ascii="Times New Roman" w:hAnsi="Times New Roman" w:cs="Times New Roman"/>
          <w:sz w:val="28"/>
          <w:szCs w:val="28"/>
        </w:rPr>
        <w:t xml:space="preserve">. 12. – С. </w:t>
      </w:r>
      <w:r w:rsidR="00485B70" w:rsidRPr="00A866CD">
        <w:rPr>
          <w:rFonts w:ascii="Times New Roman" w:hAnsi="Times New Roman" w:cs="Times New Roman"/>
          <w:sz w:val="28"/>
          <w:szCs w:val="28"/>
        </w:rPr>
        <w:t>123-</w:t>
      </w:r>
      <w:r w:rsidR="00EE2CC0" w:rsidRPr="00A866CD">
        <w:rPr>
          <w:rFonts w:ascii="Times New Roman" w:hAnsi="Times New Roman" w:cs="Times New Roman"/>
          <w:sz w:val="28"/>
          <w:szCs w:val="28"/>
        </w:rPr>
        <w:t>128</w:t>
      </w:r>
      <w:r w:rsidR="002C0A61" w:rsidRPr="00A866CD">
        <w:rPr>
          <w:rFonts w:ascii="Times New Roman" w:hAnsi="Times New Roman" w:cs="Times New Roman"/>
          <w:sz w:val="28"/>
          <w:szCs w:val="28"/>
        </w:rPr>
        <w:t>.</w:t>
      </w:r>
    </w:p>
    <w:p w14:paraId="417856CF" w14:textId="7C125C82"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 xml:space="preserve">Григорьева И.О., Дресвянников А.Ф., Зифиров А.С. Влияние анионного состава кислых электролитов на электрохимические характеристики алюминия // Вестник Казанского технологического университета. – 2013. – Т. 16. – </w:t>
      </w:r>
      <w:r w:rsidR="00A67EEB" w:rsidRPr="00A866CD">
        <w:rPr>
          <w:rFonts w:ascii="Times New Roman" w:hAnsi="Times New Roman" w:cs="Times New Roman"/>
          <w:sz w:val="28"/>
          <w:szCs w:val="28"/>
        </w:rPr>
        <w:t>№</w:t>
      </w:r>
      <w:r w:rsidR="002C0A61" w:rsidRPr="00A866CD">
        <w:rPr>
          <w:rFonts w:ascii="Times New Roman" w:hAnsi="Times New Roman" w:cs="Times New Roman"/>
          <w:sz w:val="28"/>
          <w:szCs w:val="28"/>
        </w:rPr>
        <w:t xml:space="preserve">. 20. – С. </w:t>
      </w:r>
      <w:r w:rsidR="00485B70" w:rsidRPr="00A866CD">
        <w:rPr>
          <w:rFonts w:ascii="Times New Roman" w:hAnsi="Times New Roman" w:cs="Times New Roman"/>
          <w:sz w:val="28"/>
          <w:szCs w:val="28"/>
        </w:rPr>
        <w:t>271-</w:t>
      </w:r>
      <w:r w:rsidR="00EE2CC0" w:rsidRPr="00A866CD">
        <w:rPr>
          <w:rFonts w:ascii="Times New Roman" w:hAnsi="Times New Roman" w:cs="Times New Roman"/>
          <w:sz w:val="28"/>
          <w:szCs w:val="28"/>
        </w:rPr>
        <w:t>275</w:t>
      </w:r>
      <w:r w:rsidR="002C0A61" w:rsidRPr="00A866CD">
        <w:rPr>
          <w:rFonts w:ascii="Times New Roman" w:hAnsi="Times New Roman" w:cs="Times New Roman"/>
          <w:sz w:val="28"/>
          <w:szCs w:val="28"/>
        </w:rPr>
        <w:t>.</w:t>
      </w:r>
    </w:p>
    <w:p w14:paraId="40A72415" w14:textId="2A160EE2"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 xml:space="preserve">Коррозия: справочник // Под ред. Шрайера Л.Л. ‒ М.: Металлургия. – 1981. </w:t>
      </w:r>
    </w:p>
    <w:p w14:paraId="67200E25" w14:textId="2F77695C"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Бадаев Ф.З., Рыбальченко В.В., Хайри А.Х., Касатова Н.А., Айрих А.И. </w:t>
      </w:r>
      <w:r w:rsidR="002C0A61" w:rsidRPr="00A866CD">
        <w:rPr>
          <w:rFonts w:ascii="Times New Roman" w:hAnsi="Times New Roman" w:cs="Times New Roman"/>
          <w:sz w:val="28"/>
          <w:szCs w:val="28"/>
        </w:rPr>
        <w:t xml:space="preserve">Определение кинетических параметров взаимодействия алюминиево-магниевых сплавов с водным раствором гидроксида натрия // </w:t>
      </w:r>
      <w:r w:rsidR="002C0A61" w:rsidRPr="00A866CD">
        <w:rPr>
          <w:rFonts w:ascii="Times New Roman" w:hAnsi="Times New Roman" w:cs="Times New Roman"/>
          <w:iCs/>
          <w:sz w:val="28"/>
          <w:szCs w:val="28"/>
        </w:rPr>
        <w:t>Машиностроение и инженерное образование</w:t>
      </w:r>
      <w:r w:rsidR="002C0A61" w:rsidRPr="00A866CD">
        <w:rPr>
          <w:rFonts w:ascii="Times New Roman" w:hAnsi="Times New Roman" w:cs="Times New Roman"/>
          <w:sz w:val="28"/>
          <w:szCs w:val="28"/>
        </w:rPr>
        <w:t xml:space="preserve">, (1). – </w:t>
      </w:r>
      <w:r w:rsidR="002C0A61" w:rsidRPr="00A866CD">
        <w:rPr>
          <w:rFonts w:ascii="Times New Roman" w:hAnsi="Times New Roman" w:cs="Times New Roman"/>
          <w:sz w:val="28"/>
          <w:szCs w:val="28"/>
          <w:lang w:val="kk-KZ"/>
        </w:rPr>
        <w:t>2013.</w:t>
      </w:r>
      <w:r w:rsidR="002C0A61" w:rsidRPr="00A866CD">
        <w:rPr>
          <w:rFonts w:ascii="Times New Roman" w:hAnsi="Times New Roman" w:cs="Times New Roman"/>
          <w:sz w:val="28"/>
          <w:szCs w:val="28"/>
        </w:rPr>
        <w:t xml:space="preserve"> – </w:t>
      </w:r>
      <w:r w:rsidR="002C0A61" w:rsidRPr="00A866CD">
        <w:rPr>
          <w:rFonts w:ascii="Times New Roman" w:hAnsi="Times New Roman" w:cs="Times New Roman"/>
          <w:sz w:val="28"/>
          <w:szCs w:val="28"/>
          <w:lang w:val="en-US"/>
        </w:rPr>
        <w:t>C</w:t>
      </w:r>
      <w:r w:rsidR="002C0A61" w:rsidRPr="00A866CD">
        <w:rPr>
          <w:rFonts w:ascii="Times New Roman" w:hAnsi="Times New Roman" w:cs="Times New Roman"/>
          <w:sz w:val="28"/>
          <w:szCs w:val="28"/>
        </w:rPr>
        <w:t xml:space="preserve">. </w:t>
      </w:r>
      <w:r w:rsidR="00485B70" w:rsidRPr="00A866CD">
        <w:rPr>
          <w:rFonts w:ascii="Times New Roman" w:hAnsi="Times New Roman" w:cs="Times New Roman"/>
          <w:sz w:val="28"/>
          <w:szCs w:val="28"/>
        </w:rPr>
        <w:t>17-</w:t>
      </w:r>
      <w:r w:rsidR="00EE2CC0" w:rsidRPr="00A866CD">
        <w:rPr>
          <w:rFonts w:ascii="Times New Roman" w:hAnsi="Times New Roman" w:cs="Times New Roman"/>
          <w:sz w:val="28"/>
          <w:szCs w:val="28"/>
        </w:rPr>
        <w:t>20</w:t>
      </w:r>
      <w:r w:rsidR="002C0A61" w:rsidRPr="00A866CD">
        <w:rPr>
          <w:rFonts w:ascii="Times New Roman" w:hAnsi="Times New Roman" w:cs="Times New Roman"/>
          <w:sz w:val="28"/>
          <w:szCs w:val="28"/>
        </w:rPr>
        <w:t>.</w:t>
      </w:r>
    </w:p>
    <w:p w14:paraId="53CB9D72" w14:textId="20EF9CA1"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 xml:space="preserve">Бадаев Ф.З., Хайри А.Х., Новоселов Р.А., Тарасовский В.П.  Кинетические особенности взаимодействия алюминиево-медных сплавов с водными растворами гидроксида натрия // Машиностроение и инженерное образование. – 2015. – №. 2. – С. </w:t>
      </w:r>
      <w:r w:rsidR="00485B70" w:rsidRPr="00A866CD">
        <w:rPr>
          <w:rFonts w:ascii="Times New Roman" w:hAnsi="Times New Roman" w:cs="Times New Roman"/>
          <w:sz w:val="28"/>
          <w:szCs w:val="28"/>
        </w:rPr>
        <w:t>34-</w:t>
      </w:r>
      <w:r w:rsidR="00EE2CC0" w:rsidRPr="00A866CD">
        <w:rPr>
          <w:rFonts w:ascii="Times New Roman" w:hAnsi="Times New Roman" w:cs="Times New Roman"/>
          <w:sz w:val="28"/>
          <w:szCs w:val="28"/>
        </w:rPr>
        <w:t>39</w:t>
      </w:r>
      <w:r w:rsidR="002C0A61" w:rsidRPr="00A866CD">
        <w:rPr>
          <w:rFonts w:ascii="Times New Roman" w:hAnsi="Times New Roman" w:cs="Times New Roman"/>
          <w:sz w:val="28"/>
          <w:szCs w:val="28"/>
        </w:rPr>
        <w:t>.</w:t>
      </w:r>
    </w:p>
    <w:p w14:paraId="45640FDB" w14:textId="4A9CF25C"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lang w:val="en-US"/>
        </w:rPr>
        <w:t>Abdallah M., Kamar E.M., Eid S., El-Etre A.Y. Animal glue as green inhibitor for corrosion of aluminum and aluminum-silicon alloys in sodium hydroxide solutions // Journal of Molecular Liquids. – 2016. – V</w:t>
      </w:r>
      <w:r w:rsidR="00485B70" w:rsidRPr="00A866CD">
        <w:rPr>
          <w:rFonts w:ascii="Times New Roman" w:hAnsi="Times New Roman" w:cs="Times New Roman"/>
          <w:sz w:val="28"/>
          <w:szCs w:val="28"/>
          <w:lang w:val="en-US"/>
        </w:rPr>
        <w:t>ol</w:t>
      </w:r>
      <w:r w:rsidR="002C0A61" w:rsidRPr="00A866CD">
        <w:rPr>
          <w:rFonts w:ascii="Times New Roman" w:hAnsi="Times New Roman" w:cs="Times New Roman"/>
          <w:sz w:val="28"/>
          <w:szCs w:val="28"/>
          <w:lang w:val="en-US"/>
        </w:rPr>
        <w:t>. 220. – P. 755-761.</w:t>
      </w:r>
    </w:p>
    <w:p w14:paraId="2AC11E8D" w14:textId="1E30DEE7"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 xml:space="preserve"> </w:t>
      </w:r>
      <w:r w:rsidR="002C0A61" w:rsidRPr="00A866CD">
        <w:rPr>
          <w:rFonts w:ascii="Times New Roman" w:hAnsi="Times New Roman" w:cs="Times New Roman"/>
          <w:sz w:val="28"/>
          <w:szCs w:val="28"/>
        </w:rPr>
        <w:t xml:space="preserve">Бадаев Ф.З. Кинетика генерации водорода при взаимодействии алюминиево-цинковых сплавов с водным раствором гидроксида натрия // Новые идеи в науках о Земле. – 2021. – С. </w:t>
      </w:r>
      <w:r w:rsidR="00096391" w:rsidRPr="00A866CD">
        <w:rPr>
          <w:rFonts w:ascii="Times New Roman" w:hAnsi="Times New Roman" w:cs="Times New Roman"/>
          <w:sz w:val="28"/>
          <w:szCs w:val="28"/>
        </w:rPr>
        <w:t>133-</w:t>
      </w:r>
      <w:r w:rsidR="00797712" w:rsidRPr="00A866CD">
        <w:rPr>
          <w:rFonts w:ascii="Times New Roman" w:hAnsi="Times New Roman" w:cs="Times New Roman"/>
          <w:sz w:val="28"/>
          <w:szCs w:val="28"/>
        </w:rPr>
        <w:t>137</w:t>
      </w:r>
      <w:r w:rsidR="002C0A61" w:rsidRPr="00A866CD">
        <w:rPr>
          <w:rFonts w:ascii="Times New Roman" w:hAnsi="Times New Roman" w:cs="Times New Roman"/>
          <w:sz w:val="28"/>
          <w:szCs w:val="28"/>
        </w:rPr>
        <w:t>.</w:t>
      </w:r>
    </w:p>
    <w:p w14:paraId="4DBDC078" w14:textId="0BE0DBAA"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Справочник по электрохимии /</w:t>
      </w:r>
      <w:r w:rsidR="002C0A61" w:rsidRPr="00A866CD">
        <w:rPr>
          <w:rFonts w:ascii="Times New Roman" w:hAnsi="Times New Roman" w:cs="Times New Roman"/>
          <w:sz w:val="28"/>
          <w:szCs w:val="28"/>
        </w:rPr>
        <w:t>/</w:t>
      </w:r>
      <w:r w:rsidR="002C0A61" w:rsidRPr="00A866CD">
        <w:rPr>
          <w:rFonts w:ascii="Times New Roman" w:hAnsi="Times New Roman" w:cs="Times New Roman"/>
          <w:sz w:val="28"/>
          <w:szCs w:val="28"/>
          <w:lang w:val="kk-KZ"/>
        </w:rPr>
        <w:t xml:space="preserve"> Под ред. А.М. Сухотина. ‒ Л.: Химия.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1981. ‒ 788 с.</w:t>
      </w:r>
    </w:p>
    <w:p w14:paraId="038D8CBF" w14:textId="418AB125"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Латимер В. Окислительно-восстановительные потенциалы // Москва</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 1</w:t>
      </w:r>
      <w:r w:rsidR="002C0A61" w:rsidRPr="00A866CD">
        <w:rPr>
          <w:rFonts w:ascii="Times New Roman" w:hAnsi="Times New Roman" w:cs="Times New Roman"/>
          <w:sz w:val="28"/>
          <w:szCs w:val="28"/>
          <w:lang w:val="kk-KZ"/>
        </w:rPr>
        <w:t xml:space="preserve">982. ‒ 350 с. </w:t>
      </w:r>
    </w:p>
    <w:p w14:paraId="685D23FF" w14:textId="7E9E84D8"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Молайган С., Баешова А.К., Баешов А., Утегенова Д. </w:t>
      </w:r>
      <w:r w:rsidR="002C0A61" w:rsidRPr="00A866CD">
        <w:rPr>
          <w:rFonts w:ascii="Times New Roman" w:hAnsi="Times New Roman" w:cs="Times New Roman"/>
          <w:sz w:val="28"/>
          <w:szCs w:val="28"/>
        </w:rPr>
        <w:t xml:space="preserve">Труды Международной научно-практической </w:t>
      </w:r>
      <w:r w:rsidR="002C0A61" w:rsidRPr="00A866CD">
        <w:rPr>
          <w:rFonts w:ascii="Times New Roman" w:hAnsi="Times New Roman" w:cs="Times New Roman"/>
          <w:sz w:val="28"/>
          <w:szCs w:val="28"/>
          <w:lang w:val="en-US"/>
        </w:rPr>
        <w:t>online</w:t>
      </w:r>
      <w:r w:rsidR="002C0A61" w:rsidRPr="00A866CD">
        <w:rPr>
          <w:rFonts w:ascii="Times New Roman" w:hAnsi="Times New Roman" w:cs="Times New Roman"/>
          <w:sz w:val="28"/>
          <w:szCs w:val="28"/>
        </w:rPr>
        <w:t xml:space="preserve"> конференции «Интеграция науки, образования и производства – основа реализации Плана нации» (Сагиновские чтения № 12), </w:t>
      </w:r>
      <w:r w:rsidR="00485B70" w:rsidRPr="00A866CD">
        <w:rPr>
          <w:rFonts w:ascii="Times New Roman" w:hAnsi="Times New Roman" w:cs="Times New Roman"/>
          <w:sz w:val="28"/>
          <w:szCs w:val="28"/>
        </w:rPr>
        <w:t>18-</w:t>
      </w:r>
      <w:r w:rsidR="001A66E7" w:rsidRPr="00A866CD">
        <w:rPr>
          <w:rFonts w:ascii="Times New Roman" w:hAnsi="Times New Roman" w:cs="Times New Roman"/>
          <w:sz w:val="28"/>
          <w:szCs w:val="28"/>
        </w:rPr>
        <w:t>19 июня</w:t>
      </w:r>
      <w:r w:rsidR="002C0A61" w:rsidRPr="00A866CD">
        <w:rPr>
          <w:rFonts w:ascii="Times New Roman" w:hAnsi="Times New Roman" w:cs="Times New Roman"/>
          <w:sz w:val="28"/>
          <w:szCs w:val="28"/>
        </w:rPr>
        <w:t xml:space="preserve"> 2020.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 xml:space="preserve">Часть 2. </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 xml:space="preserve">С. </w:t>
      </w:r>
      <w:r w:rsidR="00485B70" w:rsidRPr="00A866CD">
        <w:rPr>
          <w:rFonts w:ascii="Times New Roman" w:hAnsi="Times New Roman" w:cs="Times New Roman"/>
          <w:sz w:val="28"/>
          <w:szCs w:val="28"/>
        </w:rPr>
        <w:t>814-</w:t>
      </w:r>
      <w:r w:rsidR="001A66E7" w:rsidRPr="00A866CD">
        <w:rPr>
          <w:rFonts w:ascii="Times New Roman" w:hAnsi="Times New Roman" w:cs="Times New Roman"/>
          <w:sz w:val="28"/>
          <w:szCs w:val="28"/>
        </w:rPr>
        <w:t>816</w:t>
      </w:r>
      <w:r w:rsidR="002C0A61" w:rsidRPr="00A866CD">
        <w:rPr>
          <w:rFonts w:ascii="Times New Roman" w:hAnsi="Times New Roman" w:cs="Times New Roman"/>
          <w:sz w:val="28"/>
          <w:szCs w:val="28"/>
        </w:rPr>
        <w:t>.</w:t>
      </w:r>
    </w:p>
    <w:p w14:paraId="583AD8B5" w14:textId="1647255D"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Якименко </w:t>
      </w:r>
      <w:r w:rsidR="002C0A61" w:rsidRPr="00A866CD">
        <w:rPr>
          <w:rFonts w:ascii="Times New Roman" w:hAnsi="Times New Roman" w:cs="Times New Roman"/>
          <w:sz w:val="28"/>
          <w:szCs w:val="28"/>
        </w:rPr>
        <w:t>Л.М. Электродные материалы в прикладной электрохимии // Москва: Химия. – 1977.</w:t>
      </w:r>
    </w:p>
    <w:p w14:paraId="6498873F" w14:textId="548C7A06" w:rsidR="002C0A61" w:rsidRPr="00A866CD" w:rsidRDefault="002C0A61"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 </w:t>
      </w:r>
      <w:r w:rsidRPr="00A866CD">
        <w:rPr>
          <w:rFonts w:ascii="Times New Roman" w:hAnsi="Times New Roman" w:cs="Times New Roman"/>
          <w:sz w:val="28"/>
          <w:szCs w:val="28"/>
        </w:rPr>
        <w:t xml:space="preserve">Томилов А. П. Прикладная электрохимия: учебник для вузов, 3-е издание, переработанное // Москва: Химия. – 1984. </w:t>
      </w:r>
    </w:p>
    <w:p w14:paraId="4A896084" w14:textId="2C89F48D" w:rsidR="002C0A61" w:rsidRPr="00A866CD" w:rsidRDefault="002C0A61"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kk-KZ"/>
        </w:rPr>
        <w:lastRenderedPageBreak/>
        <w:t xml:space="preserve"> Грилихес С.Я., Тихонов К.И.</w:t>
      </w:r>
      <w:r w:rsidRPr="00A866CD">
        <w:rPr>
          <w:rFonts w:ascii="Times New Roman" w:hAnsi="Times New Roman" w:cs="Times New Roman"/>
          <w:sz w:val="28"/>
          <w:szCs w:val="28"/>
        </w:rPr>
        <w:t>,</w:t>
      </w:r>
      <w:r w:rsidRPr="00A866CD">
        <w:rPr>
          <w:rFonts w:ascii="Times New Roman" w:hAnsi="Times New Roman" w:cs="Times New Roman"/>
          <w:sz w:val="28"/>
          <w:szCs w:val="28"/>
          <w:lang w:val="kk-KZ"/>
        </w:rPr>
        <w:t xml:space="preserve"> </w:t>
      </w:r>
      <w:r w:rsidRPr="00A866CD">
        <w:rPr>
          <w:rFonts w:ascii="Times New Roman" w:hAnsi="Times New Roman" w:cs="Times New Roman"/>
          <w:iCs/>
          <w:sz w:val="28"/>
          <w:szCs w:val="28"/>
          <w:lang w:val="kk-KZ"/>
        </w:rPr>
        <w:t>Грилихес С.Я., Тихонов К.И.</w:t>
      </w:r>
      <w:r w:rsidRPr="00A866CD">
        <w:rPr>
          <w:rFonts w:ascii="Times New Roman" w:hAnsi="Times New Roman" w:cs="Times New Roman"/>
          <w:sz w:val="28"/>
          <w:szCs w:val="28"/>
          <w:lang w:val="kk-KZ"/>
        </w:rPr>
        <w:t xml:space="preserve"> Электрокаталитические и химические покрытия: те</w:t>
      </w:r>
      <w:r w:rsidR="00485B70" w:rsidRPr="00A866CD">
        <w:rPr>
          <w:rFonts w:ascii="Times New Roman" w:hAnsi="Times New Roman" w:cs="Times New Roman"/>
          <w:sz w:val="28"/>
          <w:szCs w:val="28"/>
          <w:lang w:val="kk-KZ"/>
        </w:rPr>
        <w:t xml:space="preserve">ория и практика </w:t>
      </w:r>
      <w:r w:rsidRPr="00A866CD">
        <w:rPr>
          <w:rFonts w:ascii="Times New Roman" w:hAnsi="Times New Roman" w:cs="Times New Roman"/>
          <w:sz w:val="28"/>
          <w:szCs w:val="28"/>
          <w:lang w:val="kk-KZ"/>
        </w:rPr>
        <w:t xml:space="preserve">//  Ленинград: Химия. </w:t>
      </w:r>
      <w:r w:rsidRPr="00A866CD">
        <w:rPr>
          <w:rFonts w:ascii="Times New Roman" w:hAnsi="Times New Roman" w:cs="Times New Roman"/>
          <w:sz w:val="28"/>
          <w:szCs w:val="28"/>
        </w:rPr>
        <w:t xml:space="preserve">– </w:t>
      </w:r>
      <w:r w:rsidRPr="00A866CD">
        <w:rPr>
          <w:rFonts w:ascii="Times New Roman" w:hAnsi="Times New Roman" w:cs="Times New Roman"/>
          <w:sz w:val="28"/>
          <w:szCs w:val="28"/>
          <w:lang w:val="kk-KZ"/>
        </w:rPr>
        <w:t xml:space="preserve">1990. </w:t>
      </w:r>
      <w:r w:rsidRPr="00A866CD">
        <w:rPr>
          <w:rFonts w:ascii="Times New Roman" w:hAnsi="Times New Roman" w:cs="Times New Roman"/>
          <w:sz w:val="28"/>
          <w:szCs w:val="28"/>
          <w:lang w:val="en-US"/>
        </w:rPr>
        <w:t>ISBN</w:t>
      </w:r>
      <w:r w:rsidRPr="00A866CD">
        <w:rPr>
          <w:rFonts w:ascii="Times New Roman" w:hAnsi="Times New Roman" w:cs="Times New Roman"/>
          <w:sz w:val="28"/>
          <w:szCs w:val="28"/>
        </w:rPr>
        <w:t>: 5-7245-0533-9</w:t>
      </w:r>
      <w:r w:rsidRPr="00A866CD">
        <w:rPr>
          <w:rFonts w:ascii="Times New Roman" w:hAnsi="Times New Roman" w:cs="Times New Roman"/>
          <w:sz w:val="28"/>
          <w:szCs w:val="28"/>
          <w:lang w:val="kk-KZ"/>
        </w:rPr>
        <w:t>.</w:t>
      </w:r>
    </w:p>
    <w:p w14:paraId="13487F9F" w14:textId="54ABE389"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Дамаскин Б.Б., Петрий О.О., Цирлих Г.А., </w:t>
      </w:r>
      <w:r w:rsidR="002C0A61" w:rsidRPr="00A866CD">
        <w:rPr>
          <w:rFonts w:ascii="Times New Roman" w:hAnsi="Times New Roman" w:cs="Times New Roman"/>
          <w:iCs/>
          <w:sz w:val="28"/>
          <w:szCs w:val="28"/>
          <w:lang w:val="kk-KZ"/>
        </w:rPr>
        <w:t>Дамаскин Б.Б., Петрий О.О., Цирлих Г.А</w:t>
      </w:r>
      <w:r w:rsidR="002C0A61" w:rsidRPr="00A866CD">
        <w:rPr>
          <w:rFonts w:ascii="Times New Roman" w:hAnsi="Times New Roman" w:cs="Times New Roman"/>
          <w:sz w:val="28"/>
          <w:szCs w:val="28"/>
          <w:lang w:val="kk-KZ"/>
        </w:rPr>
        <w:t xml:space="preserve">. Электрохимия // Санкт-Петербург: Лань. </w:t>
      </w:r>
      <w:r w:rsidR="00485B70" w:rsidRPr="00A866CD">
        <w:rPr>
          <w:rFonts w:ascii="Times New Roman" w:hAnsi="Times New Roman" w:cs="Times New Roman"/>
          <w:sz w:val="28"/>
          <w:szCs w:val="28"/>
          <w:lang w:val="kk-KZ"/>
        </w:rPr>
        <w:t>– 2020. ISBN: 978-5-8114-1878-7</w:t>
      </w:r>
      <w:r w:rsidR="002C0A61" w:rsidRPr="00A866CD">
        <w:rPr>
          <w:rFonts w:ascii="Times New Roman" w:hAnsi="Times New Roman" w:cs="Times New Roman"/>
          <w:sz w:val="28"/>
          <w:szCs w:val="28"/>
        </w:rPr>
        <w:t>.</w:t>
      </w:r>
    </w:p>
    <w:p w14:paraId="3C2DBE3F" w14:textId="3B96A8AF" w:rsidR="00193005"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193005" w:rsidRPr="00A866CD">
        <w:rPr>
          <w:rFonts w:ascii="Times New Roman" w:hAnsi="Times New Roman" w:cs="Times New Roman"/>
          <w:sz w:val="28"/>
          <w:szCs w:val="28"/>
          <w:lang w:val="kk-KZ"/>
        </w:rPr>
        <w:t>Улиг Г.Г., Реви Р.У. Коррозия и борьба с ней. Введение в науку и технологию о коррозии</w:t>
      </w:r>
      <w:r w:rsidR="00193005" w:rsidRPr="00A866CD">
        <w:rPr>
          <w:rFonts w:ascii="Times New Roman" w:hAnsi="Times New Roman" w:cs="Times New Roman"/>
          <w:sz w:val="28"/>
          <w:szCs w:val="28"/>
        </w:rPr>
        <w:t xml:space="preserve"> // </w:t>
      </w:r>
      <w:r w:rsidR="00193005" w:rsidRPr="00A866CD">
        <w:rPr>
          <w:rFonts w:ascii="Times New Roman" w:hAnsi="Times New Roman" w:cs="Times New Roman"/>
          <w:sz w:val="28"/>
          <w:szCs w:val="28"/>
          <w:lang w:val="kk-KZ"/>
        </w:rPr>
        <w:t xml:space="preserve">Ленинград: Химия. </w:t>
      </w:r>
      <w:r w:rsidR="00193005" w:rsidRPr="00A866CD">
        <w:rPr>
          <w:rFonts w:ascii="Times New Roman" w:hAnsi="Times New Roman" w:cs="Times New Roman"/>
          <w:sz w:val="28"/>
          <w:szCs w:val="28"/>
        </w:rPr>
        <w:t xml:space="preserve">– </w:t>
      </w:r>
      <w:r w:rsidR="00193005" w:rsidRPr="00A866CD">
        <w:rPr>
          <w:rFonts w:ascii="Times New Roman" w:hAnsi="Times New Roman" w:cs="Times New Roman"/>
          <w:sz w:val="28"/>
          <w:szCs w:val="28"/>
          <w:lang w:val="kk-KZ"/>
        </w:rPr>
        <w:t>1989</w:t>
      </w:r>
      <w:r w:rsidR="00193005" w:rsidRPr="00A866CD">
        <w:rPr>
          <w:rFonts w:ascii="Times New Roman" w:hAnsi="Times New Roman" w:cs="Times New Roman"/>
          <w:sz w:val="28"/>
          <w:szCs w:val="28"/>
        </w:rPr>
        <w:t xml:space="preserve">. </w:t>
      </w:r>
      <w:r w:rsidR="00193005" w:rsidRPr="00A866CD">
        <w:rPr>
          <w:rFonts w:ascii="Times New Roman" w:hAnsi="Times New Roman" w:cs="Times New Roman"/>
          <w:sz w:val="28"/>
          <w:szCs w:val="28"/>
          <w:lang w:val="en-US"/>
        </w:rPr>
        <w:t>ISBN</w:t>
      </w:r>
      <w:r w:rsidR="00193005" w:rsidRPr="00A866CD">
        <w:rPr>
          <w:rFonts w:ascii="Times New Roman" w:hAnsi="Times New Roman" w:cs="Times New Roman"/>
          <w:sz w:val="28"/>
          <w:szCs w:val="28"/>
        </w:rPr>
        <w:t>: 5-7245-0355-7.</w:t>
      </w:r>
    </w:p>
    <w:p w14:paraId="5F54BE2B" w14:textId="0745AE91" w:rsidR="002C0A61" w:rsidRPr="00A866CD" w:rsidRDefault="00193005"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lang w:val="kk-KZ"/>
        </w:rPr>
        <w:t>Салем Р.Р. Теория двойного слоя</w:t>
      </w:r>
      <w:r w:rsidR="002C0A61" w:rsidRPr="00A866CD">
        <w:rPr>
          <w:rFonts w:ascii="Times New Roman" w:hAnsi="Times New Roman" w:cs="Times New Roman"/>
          <w:sz w:val="28"/>
          <w:szCs w:val="28"/>
        </w:rPr>
        <w:t xml:space="preserve"> // </w:t>
      </w:r>
      <w:r w:rsidR="002C0A61" w:rsidRPr="00A866CD">
        <w:rPr>
          <w:rFonts w:ascii="Times New Roman" w:hAnsi="Times New Roman" w:cs="Times New Roman"/>
          <w:sz w:val="28"/>
          <w:szCs w:val="28"/>
          <w:lang w:val="kk-KZ"/>
        </w:rPr>
        <w:t>Москва: Физматит.</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 2003</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en-US"/>
        </w:rPr>
        <w:t>ISBN</w:t>
      </w:r>
      <w:r w:rsidR="002C0A61" w:rsidRPr="00A866CD">
        <w:rPr>
          <w:rFonts w:ascii="Times New Roman" w:hAnsi="Times New Roman" w:cs="Times New Roman"/>
          <w:sz w:val="28"/>
          <w:szCs w:val="28"/>
        </w:rPr>
        <w:t>: 5-9221-0063-7</w:t>
      </w:r>
      <w:r w:rsidR="002C0A61" w:rsidRPr="00A866CD">
        <w:rPr>
          <w:rFonts w:ascii="Times New Roman" w:hAnsi="Times New Roman" w:cs="Times New Roman"/>
          <w:sz w:val="28"/>
          <w:szCs w:val="28"/>
          <w:lang w:val="kk-KZ"/>
        </w:rPr>
        <w:t>.</w:t>
      </w:r>
    </w:p>
    <w:p w14:paraId="5110556E" w14:textId="1B3EA256"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A51D86" w:rsidRPr="00A866CD">
        <w:rPr>
          <w:rFonts w:ascii="Times New Roman" w:hAnsi="Times New Roman" w:cs="Times New Roman"/>
          <w:sz w:val="28"/>
          <w:szCs w:val="28"/>
          <w:lang w:val="kk-KZ"/>
        </w:rPr>
        <w:t>Ротинян А.А.,</w:t>
      </w:r>
      <w:r w:rsidR="00A51D86"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Тихонов К.И., Илюшина И.А. Теоретическая электрохимия</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 xml:space="preserve"> Л. Химия. </w:t>
      </w:r>
      <w:r w:rsidR="002C0A61"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1981.</w:t>
      </w:r>
      <w:r w:rsidR="002C0A61" w:rsidRPr="00A866CD">
        <w:rPr>
          <w:rFonts w:ascii="Times New Roman" w:hAnsi="Times New Roman" w:cs="Times New Roman"/>
          <w:sz w:val="28"/>
          <w:szCs w:val="28"/>
        </w:rPr>
        <w:t xml:space="preserve"> – 4</w:t>
      </w:r>
      <w:r w:rsidR="002C0A61" w:rsidRPr="00A866CD">
        <w:rPr>
          <w:rFonts w:ascii="Times New Roman" w:hAnsi="Times New Roman" w:cs="Times New Roman"/>
          <w:sz w:val="28"/>
          <w:szCs w:val="28"/>
          <w:lang w:val="kk-KZ"/>
        </w:rPr>
        <w:t>24 с.</w:t>
      </w:r>
    </w:p>
    <w:p w14:paraId="06319DCE" w14:textId="7B08B3BD"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lang w:val="kk-KZ"/>
        </w:rPr>
        <w:t>Баешов А., Баешова А. К.,   Молайган С. Турлыбекова М. Н., Леска Б. Роль деполяризаторов в процессах выделения водорода из воды на поверхности амальгамы алюминия // News of the of Sciences of the Republic of Kazakhstan  JSC «D. V. Sokolsky institute of Fuel, catalysis fnd Electrochemistry», series Chemistry and Technology. – 2023. – No. 1(454). – P. 15-26.  </w:t>
      </w:r>
    </w:p>
    <w:p w14:paraId="387FA068" w14:textId="77777777" w:rsidR="002C0A61" w:rsidRPr="00A866CD" w:rsidRDefault="00DD3D7C" w:rsidP="00B33F4D">
      <w:pPr>
        <w:tabs>
          <w:tab w:val="left" w:pos="993"/>
        </w:tabs>
        <w:spacing w:after="0" w:line="240" w:lineRule="auto"/>
        <w:contextualSpacing/>
        <w:jc w:val="both"/>
        <w:rPr>
          <w:rFonts w:ascii="Times New Roman" w:hAnsi="Times New Roman" w:cs="Times New Roman"/>
          <w:sz w:val="28"/>
          <w:szCs w:val="28"/>
        </w:rPr>
      </w:pPr>
      <w:hyperlink r:id="rId182" w:history="1">
        <w:r w:rsidR="002C0A61" w:rsidRPr="00A866CD">
          <w:rPr>
            <w:rStyle w:val="ad"/>
            <w:rFonts w:ascii="Times New Roman" w:hAnsi="Times New Roman" w:cs="Times New Roman"/>
            <w:sz w:val="28"/>
            <w:szCs w:val="28"/>
            <w:lang w:val="kk-KZ"/>
          </w:rPr>
          <w:t>https://doi.org/10.32014/2023.2518-1491.144</w:t>
        </w:r>
      </w:hyperlink>
      <w:r w:rsidR="002C0A61" w:rsidRPr="00A866CD">
        <w:rPr>
          <w:rFonts w:ascii="Times New Roman" w:hAnsi="Times New Roman" w:cs="Times New Roman"/>
          <w:sz w:val="28"/>
          <w:szCs w:val="28"/>
        </w:rPr>
        <w:t>.</w:t>
      </w:r>
      <w:r w:rsidR="002C0A61" w:rsidRPr="00A866CD">
        <w:rPr>
          <w:rFonts w:ascii="Times New Roman" w:hAnsi="Times New Roman" w:cs="Times New Roman"/>
          <w:sz w:val="28"/>
          <w:szCs w:val="28"/>
        </w:rPr>
        <w:tab/>
      </w:r>
    </w:p>
    <w:p w14:paraId="133994F1" w14:textId="62D9FA8F" w:rsidR="002C0A61" w:rsidRPr="00A866CD" w:rsidRDefault="002177FA" w:rsidP="00EE1660">
      <w:pPr>
        <w:numPr>
          <w:ilvl w:val="0"/>
          <w:numId w:val="13"/>
        </w:numPr>
        <w:tabs>
          <w:tab w:val="left" w:pos="993"/>
        </w:tabs>
        <w:spacing w:after="0" w:line="240" w:lineRule="auto"/>
        <w:ind w:left="0" w:firstLine="567"/>
        <w:contextualSpacing/>
        <w:jc w:val="both"/>
        <w:rPr>
          <w:rFonts w:ascii="Times New Roman" w:hAnsi="Times New Roman" w:cs="Times New Roman"/>
          <w:sz w:val="28"/>
          <w:szCs w:val="28"/>
        </w:rPr>
      </w:pPr>
      <w:r w:rsidRPr="00A866CD">
        <w:rPr>
          <w:rFonts w:ascii="Times New Roman" w:hAnsi="Times New Roman" w:cs="Times New Roman"/>
          <w:sz w:val="28"/>
          <w:szCs w:val="28"/>
        </w:rPr>
        <w:t xml:space="preserve"> </w:t>
      </w:r>
      <w:r w:rsidR="002C0A61" w:rsidRPr="00A866CD">
        <w:rPr>
          <w:rFonts w:ascii="Times New Roman" w:hAnsi="Times New Roman" w:cs="Times New Roman"/>
          <w:sz w:val="28"/>
          <w:szCs w:val="28"/>
        </w:rPr>
        <w:t>Баешова А.К.</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Баешов А.</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Турлыбекова М.Н.</w:t>
      </w:r>
      <w:r w:rsidR="002C0A61" w:rsidRPr="00A866CD">
        <w:rPr>
          <w:rFonts w:ascii="Times New Roman" w:hAnsi="Times New Roman" w:cs="Times New Roman"/>
          <w:sz w:val="28"/>
          <w:szCs w:val="28"/>
          <w:lang w:val="kk-KZ"/>
        </w:rPr>
        <w:t xml:space="preserve">, Молайган С. </w:t>
      </w:r>
      <w:r w:rsidR="002C0A61" w:rsidRPr="00A866CD">
        <w:rPr>
          <w:rFonts w:ascii="Times New Roman" w:hAnsi="Times New Roman" w:cs="Times New Roman"/>
          <w:sz w:val="28"/>
          <w:szCs w:val="28"/>
        </w:rPr>
        <w:t>Способ получения водорода</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w:t>
      </w:r>
      <w:r w:rsidR="002C0A61" w:rsidRPr="00A866CD">
        <w:rPr>
          <w:rFonts w:ascii="Times New Roman" w:hAnsi="Times New Roman" w:cs="Times New Roman"/>
          <w:sz w:val="28"/>
          <w:szCs w:val="28"/>
          <w:lang w:val="kk-KZ"/>
        </w:rPr>
        <w:t xml:space="preserve">/ </w:t>
      </w:r>
      <w:r w:rsidR="002C0A61" w:rsidRPr="00A866CD">
        <w:rPr>
          <w:rFonts w:ascii="Times New Roman" w:hAnsi="Times New Roman" w:cs="Times New Roman"/>
          <w:sz w:val="28"/>
          <w:szCs w:val="28"/>
        </w:rPr>
        <w:t>Патент Республики Казахстан № 6276 на полезную модель по заявке № 2021/0284.2. Опубл. 30.07.2021.</w:t>
      </w:r>
    </w:p>
    <w:p w14:paraId="5F6E386F" w14:textId="6107D823" w:rsidR="009D5D23" w:rsidRPr="00A866CD" w:rsidRDefault="009D5D23" w:rsidP="003822B0">
      <w:pPr>
        <w:tabs>
          <w:tab w:val="left" w:pos="993"/>
        </w:tabs>
        <w:spacing w:after="0" w:line="240" w:lineRule="auto"/>
        <w:ind w:firstLine="567"/>
        <w:contextualSpacing/>
        <w:jc w:val="both"/>
        <w:rPr>
          <w:rFonts w:ascii="Times New Roman" w:hAnsi="Times New Roman" w:cs="Times New Roman"/>
          <w:sz w:val="28"/>
          <w:szCs w:val="28"/>
        </w:rPr>
      </w:pPr>
    </w:p>
    <w:p w14:paraId="04FBAE74" w14:textId="59E44D33" w:rsidR="009D5D23" w:rsidRPr="00A866CD" w:rsidRDefault="009D5D23" w:rsidP="003822B0">
      <w:pPr>
        <w:tabs>
          <w:tab w:val="left" w:pos="993"/>
        </w:tabs>
        <w:spacing w:after="0" w:line="240" w:lineRule="auto"/>
        <w:ind w:firstLine="567"/>
        <w:contextualSpacing/>
        <w:jc w:val="both"/>
        <w:rPr>
          <w:rFonts w:ascii="Times New Roman" w:hAnsi="Times New Roman" w:cs="Times New Roman"/>
          <w:sz w:val="28"/>
          <w:szCs w:val="28"/>
        </w:rPr>
      </w:pPr>
    </w:p>
    <w:p w14:paraId="26728D66" w14:textId="2ED94159" w:rsidR="009D5D23" w:rsidRPr="00A866CD" w:rsidRDefault="009D5D23" w:rsidP="003822B0">
      <w:pPr>
        <w:tabs>
          <w:tab w:val="left" w:pos="993"/>
        </w:tabs>
        <w:spacing w:after="0" w:line="240" w:lineRule="auto"/>
        <w:ind w:firstLine="567"/>
        <w:contextualSpacing/>
        <w:jc w:val="both"/>
        <w:rPr>
          <w:rFonts w:ascii="Times New Roman" w:hAnsi="Times New Roman" w:cs="Times New Roman"/>
          <w:sz w:val="28"/>
          <w:szCs w:val="28"/>
        </w:rPr>
      </w:pPr>
    </w:p>
    <w:p w14:paraId="5FACB232" w14:textId="76C55659" w:rsidR="009D5D23" w:rsidRPr="00A866CD" w:rsidRDefault="009D5D23" w:rsidP="003822B0">
      <w:pPr>
        <w:tabs>
          <w:tab w:val="left" w:pos="993"/>
        </w:tabs>
        <w:spacing w:after="0" w:line="240" w:lineRule="auto"/>
        <w:ind w:firstLine="567"/>
        <w:contextualSpacing/>
        <w:jc w:val="both"/>
        <w:rPr>
          <w:rFonts w:ascii="Times New Roman" w:hAnsi="Times New Roman" w:cs="Times New Roman"/>
          <w:sz w:val="28"/>
          <w:szCs w:val="28"/>
          <w:lang w:val="kk-KZ"/>
        </w:rPr>
      </w:pPr>
    </w:p>
    <w:p w14:paraId="085FB6E5" w14:textId="77777777" w:rsidR="00C06D95" w:rsidRPr="00A866CD" w:rsidRDefault="00C06D95" w:rsidP="003822B0">
      <w:pPr>
        <w:tabs>
          <w:tab w:val="left" w:pos="993"/>
        </w:tabs>
        <w:spacing w:after="0" w:line="240" w:lineRule="auto"/>
        <w:ind w:firstLine="567"/>
        <w:contextualSpacing/>
        <w:jc w:val="both"/>
        <w:rPr>
          <w:rFonts w:ascii="Times New Roman" w:hAnsi="Times New Roman" w:cs="Times New Roman"/>
          <w:sz w:val="28"/>
          <w:szCs w:val="28"/>
          <w:lang w:val="kk-KZ"/>
        </w:rPr>
      </w:pPr>
    </w:p>
    <w:p w14:paraId="7B3478DA" w14:textId="37ACFCC1" w:rsidR="00C06D95" w:rsidRPr="00A866CD" w:rsidRDefault="00C06D95" w:rsidP="003822B0">
      <w:pPr>
        <w:tabs>
          <w:tab w:val="left" w:pos="993"/>
        </w:tabs>
        <w:spacing w:after="0" w:line="240" w:lineRule="auto"/>
        <w:ind w:firstLine="567"/>
        <w:contextualSpacing/>
        <w:jc w:val="both"/>
        <w:rPr>
          <w:rFonts w:ascii="Times New Roman" w:hAnsi="Times New Roman" w:cs="Times New Roman"/>
          <w:sz w:val="28"/>
          <w:szCs w:val="28"/>
          <w:lang w:val="kk-KZ"/>
        </w:rPr>
      </w:pPr>
    </w:p>
    <w:p w14:paraId="02694EBC" w14:textId="72242CC0" w:rsidR="00E967FC" w:rsidRPr="00A866CD" w:rsidRDefault="00E967FC" w:rsidP="003822B0">
      <w:pPr>
        <w:tabs>
          <w:tab w:val="left" w:pos="993"/>
        </w:tabs>
        <w:spacing w:after="0" w:line="240" w:lineRule="auto"/>
        <w:ind w:firstLine="567"/>
        <w:contextualSpacing/>
        <w:jc w:val="both"/>
        <w:rPr>
          <w:rFonts w:ascii="Times New Roman" w:hAnsi="Times New Roman" w:cs="Times New Roman"/>
          <w:sz w:val="28"/>
          <w:szCs w:val="28"/>
          <w:lang w:val="kk-KZ"/>
        </w:rPr>
      </w:pPr>
    </w:p>
    <w:p w14:paraId="70D5A5A0" w14:textId="72F59B9D" w:rsidR="00E967FC" w:rsidRPr="00A866CD" w:rsidRDefault="00E967FC" w:rsidP="003822B0">
      <w:pPr>
        <w:tabs>
          <w:tab w:val="left" w:pos="993"/>
        </w:tabs>
        <w:spacing w:after="0" w:line="240" w:lineRule="auto"/>
        <w:ind w:firstLine="567"/>
        <w:contextualSpacing/>
        <w:jc w:val="both"/>
        <w:rPr>
          <w:rFonts w:ascii="Times New Roman" w:hAnsi="Times New Roman" w:cs="Times New Roman"/>
          <w:sz w:val="28"/>
          <w:szCs w:val="28"/>
          <w:lang w:val="kk-KZ"/>
        </w:rPr>
      </w:pPr>
    </w:p>
    <w:p w14:paraId="535FBE69" w14:textId="25DA506F" w:rsidR="00E967FC" w:rsidRPr="00A866CD" w:rsidRDefault="00E967FC" w:rsidP="003822B0">
      <w:pPr>
        <w:tabs>
          <w:tab w:val="left" w:pos="993"/>
        </w:tabs>
        <w:spacing w:after="0" w:line="240" w:lineRule="auto"/>
        <w:ind w:firstLine="567"/>
        <w:contextualSpacing/>
        <w:jc w:val="both"/>
        <w:rPr>
          <w:rFonts w:ascii="Times New Roman" w:hAnsi="Times New Roman" w:cs="Times New Roman"/>
          <w:sz w:val="28"/>
          <w:szCs w:val="28"/>
          <w:lang w:val="kk-KZ"/>
        </w:rPr>
      </w:pPr>
    </w:p>
    <w:p w14:paraId="434C6653" w14:textId="2A40BB7E" w:rsidR="00E967FC" w:rsidRPr="00A866CD" w:rsidRDefault="00E967FC" w:rsidP="003822B0">
      <w:pPr>
        <w:tabs>
          <w:tab w:val="left" w:pos="993"/>
        </w:tabs>
        <w:spacing w:after="0" w:line="240" w:lineRule="auto"/>
        <w:ind w:firstLine="567"/>
        <w:contextualSpacing/>
        <w:jc w:val="both"/>
        <w:rPr>
          <w:rFonts w:ascii="Times New Roman" w:hAnsi="Times New Roman" w:cs="Times New Roman"/>
          <w:sz w:val="28"/>
          <w:szCs w:val="28"/>
          <w:lang w:val="kk-KZ"/>
        </w:rPr>
      </w:pPr>
    </w:p>
    <w:p w14:paraId="1065A213" w14:textId="54ADCD23" w:rsidR="00E967FC" w:rsidRPr="00A866CD" w:rsidRDefault="00E967FC" w:rsidP="003822B0">
      <w:pPr>
        <w:tabs>
          <w:tab w:val="left" w:pos="993"/>
        </w:tabs>
        <w:spacing w:after="0" w:line="240" w:lineRule="auto"/>
        <w:ind w:firstLine="567"/>
        <w:contextualSpacing/>
        <w:jc w:val="both"/>
        <w:rPr>
          <w:rFonts w:ascii="Times New Roman" w:hAnsi="Times New Roman" w:cs="Times New Roman"/>
          <w:sz w:val="28"/>
          <w:szCs w:val="28"/>
          <w:lang w:val="kk-KZ"/>
        </w:rPr>
      </w:pPr>
    </w:p>
    <w:p w14:paraId="2AA3A989" w14:textId="21F010B2" w:rsidR="00E967FC" w:rsidRPr="00A866CD" w:rsidRDefault="00E967FC" w:rsidP="009D5D23">
      <w:pPr>
        <w:tabs>
          <w:tab w:val="left" w:pos="993"/>
        </w:tabs>
        <w:spacing w:after="0" w:line="240" w:lineRule="auto"/>
        <w:contextualSpacing/>
        <w:jc w:val="both"/>
        <w:rPr>
          <w:rFonts w:ascii="Times New Roman" w:hAnsi="Times New Roman" w:cs="Times New Roman"/>
          <w:sz w:val="28"/>
          <w:szCs w:val="28"/>
          <w:lang w:val="kk-KZ"/>
        </w:rPr>
      </w:pPr>
    </w:p>
    <w:p w14:paraId="11BD504A" w14:textId="6BA1FF1D" w:rsidR="00E967FC" w:rsidRPr="00A866CD" w:rsidRDefault="00E967FC" w:rsidP="009D5D23">
      <w:pPr>
        <w:tabs>
          <w:tab w:val="left" w:pos="993"/>
        </w:tabs>
        <w:spacing w:after="0" w:line="240" w:lineRule="auto"/>
        <w:contextualSpacing/>
        <w:jc w:val="both"/>
        <w:rPr>
          <w:rFonts w:ascii="Times New Roman" w:hAnsi="Times New Roman" w:cs="Times New Roman"/>
          <w:sz w:val="28"/>
          <w:szCs w:val="28"/>
          <w:lang w:val="kk-KZ"/>
        </w:rPr>
      </w:pPr>
    </w:p>
    <w:p w14:paraId="40C4FAEA" w14:textId="2E2A3BA4" w:rsidR="00E967FC" w:rsidRPr="00A866CD" w:rsidRDefault="00E967FC" w:rsidP="009D5D23">
      <w:pPr>
        <w:tabs>
          <w:tab w:val="left" w:pos="993"/>
        </w:tabs>
        <w:spacing w:after="0" w:line="240" w:lineRule="auto"/>
        <w:contextualSpacing/>
        <w:jc w:val="both"/>
        <w:rPr>
          <w:rFonts w:ascii="Times New Roman" w:hAnsi="Times New Roman" w:cs="Times New Roman"/>
          <w:sz w:val="28"/>
          <w:szCs w:val="28"/>
          <w:lang w:val="kk-KZ"/>
        </w:rPr>
      </w:pPr>
    </w:p>
    <w:p w14:paraId="253EC09F" w14:textId="77777777" w:rsidR="00E967FC" w:rsidRPr="00A866CD" w:rsidRDefault="00E967FC" w:rsidP="009D5D23">
      <w:pPr>
        <w:tabs>
          <w:tab w:val="left" w:pos="993"/>
        </w:tabs>
        <w:spacing w:after="0" w:line="240" w:lineRule="auto"/>
        <w:contextualSpacing/>
        <w:jc w:val="both"/>
        <w:rPr>
          <w:rFonts w:ascii="Times New Roman" w:hAnsi="Times New Roman" w:cs="Times New Roman"/>
          <w:sz w:val="28"/>
          <w:szCs w:val="28"/>
          <w:lang w:val="kk-KZ"/>
        </w:rPr>
      </w:pPr>
    </w:p>
    <w:p w14:paraId="41F0DC76" w14:textId="77777777" w:rsidR="00C06D95" w:rsidRPr="00A866CD" w:rsidRDefault="00C06D95" w:rsidP="009D5D23">
      <w:pPr>
        <w:tabs>
          <w:tab w:val="left" w:pos="993"/>
        </w:tabs>
        <w:spacing w:after="0" w:line="240" w:lineRule="auto"/>
        <w:contextualSpacing/>
        <w:jc w:val="both"/>
        <w:rPr>
          <w:rFonts w:ascii="Times New Roman" w:hAnsi="Times New Roman" w:cs="Times New Roman"/>
          <w:sz w:val="28"/>
          <w:szCs w:val="28"/>
          <w:lang w:val="kk-KZ"/>
        </w:rPr>
      </w:pPr>
    </w:p>
    <w:p w14:paraId="6CFF51EA" w14:textId="7C6D9618" w:rsidR="00C06D95" w:rsidRPr="00A866CD" w:rsidRDefault="00C20415" w:rsidP="00A71320">
      <w:pPr>
        <w:tabs>
          <w:tab w:val="left" w:pos="993"/>
        </w:tabs>
        <w:spacing w:after="0" w:line="240" w:lineRule="auto"/>
        <w:contextualSpacing/>
        <w:jc w:val="both"/>
        <w:rPr>
          <w:rFonts w:ascii="Times New Roman" w:hAnsi="Times New Roman" w:cs="Times New Roman"/>
          <w:sz w:val="28"/>
          <w:szCs w:val="28"/>
          <w:lang w:val="en-US"/>
        </w:rPr>
      </w:pPr>
      <w:r w:rsidRPr="00A866CD">
        <w:rPr>
          <w:rFonts w:ascii="Times New Roman" w:hAnsi="Times New Roman" w:cs="Times New Roman"/>
          <w:sz w:val="28"/>
          <w:szCs w:val="28"/>
          <w:lang w:val="en-US"/>
        </w:rPr>
        <w:t xml:space="preserve"> </w:t>
      </w:r>
      <w:r w:rsidR="00A71320" w:rsidRPr="00A866CD">
        <w:rPr>
          <w:rFonts w:ascii="Times New Roman" w:hAnsi="Times New Roman" w:cs="Times New Roman"/>
          <w:sz w:val="28"/>
          <w:szCs w:val="28"/>
          <w:lang w:val="en-US"/>
        </w:rPr>
        <w:t xml:space="preserve"> </w:t>
      </w:r>
    </w:p>
    <w:p w14:paraId="1E94438B" w14:textId="2CA0666F" w:rsidR="00C06D95" w:rsidRPr="00A866CD" w:rsidRDefault="00C06D95" w:rsidP="009D5D23">
      <w:pPr>
        <w:tabs>
          <w:tab w:val="left" w:pos="993"/>
        </w:tabs>
        <w:spacing w:after="0" w:line="240" w:lineRule="auto"/>
        <w:contextualSpacing/>
        <w:jc w:val="both"/>
        <w:rPr>
          <w:rFonts w:ascii="Times New Roman" w:hAnsi="Times New Roman" w:cs="Times New Roman"/>
          <w:sz w:val="28"/>
          <w:szCs w:val="28"/>
          <w:lang w:val="kk-KZ"/>
        </w:rPr>
      </w:pPr>
    </w:p>
    <w:p w14:paraId="208672B7" w14:textId="24BB0173" w:rsidR="00A51D86" w:rsidRPr="00A866CD" w:rsidRDefault="00A51D86" w:rsidP="009D5D23">
      <w:pPr>
        <w:tabs>
          <w:tab w:val="left" w:pos="993"/>
        </w:tabs>
        <w:spacing w:after="0" w:line="240" w:lineRule="auto"/>
        <w:contextualSpacing/>
        <w:jc w:val="both"/>
        <w:rPr>
          <w:rFonts w:ascii="Times New Roman" w:hAnsi="Times New Roman" w:cs="Times New Roman"/>
          <w:sz w:val="28"/>
          <w:szCs w:val="28"/>
          <w:lang w:val="kk-KZ"/>
        </w:rPr>
      </w:pPr>
    </w:p>
    <w:p w14:paraId="35336A86" w14:textId="0364332B" w:rsidR="00A51D86" w:rsidRPr="00A866CD" w:rsidRDefault="00A51D86" w:rsidP="009D5D23">
      <w:pPr>
        <w:tabs>
          <w:tab w:val="left" w:pos="993"/>
        </w:tabs>
        <w:spacing w:after="0" w:line="240" w:lineRule="auto"/>
        <w:contextualSpacing/>
        <w:jc w:val="both"/>
        <w:rPr>
          <w:rFonts w:ascii="Times New Roman" w:hAnsi="Times New Roman" w:cs="Times New Roman"/>
          <w:sz w:val="28"/>
          <w:szCs w:val="28"/>
          <w:lang w:val="kk-KZ"/>
        </w:rPr>
      </w:pPr>
    </w:p>
    <w:p w14:paraId="360BB085" w14:textId="77777777" w:rsidR="00A51D86" w:rsidRPr="00A866CD" w:rsidRDefault="00A51D86" w:rsidP="009D5D23">
      <w:pPr>
        <w:tabs>
          <w:tab w:val="left" w:pos="993"/>
        </w:tabs>
        <w:spacing w:after="0" w:line="240" w:lineRule="auto"/>
        <w:contextualSpacing/>
        <w:jc w:val="both"/>
        <w:rPr>
          <w:rFonts w:ascii="Times New Roman" w:hAnsi="Times New Roman" w:cs="Times New Roman"/>
          <w:sz w:val="28"/>
          <w:szCs w:val="28"/>
          <w:lang w:val="kk-KZ"/>
        </w:rPr>
      </w:pPr>
    </w:p>
    <w:p w14:paraId="64DF6CE9" w14:textId="34A8D27E" w:rsidR="00C06D95" w:rsidRPr="00A866CD" w:rsidRDefault="00C06D95" w:rsidP="009D5D23">
      <w:pPr>
        <w:tabs>
          <w:tab w:val="left" w:pos="993"/>
        </w:tabs>
        <w:spacing w:after="0" w:line="240" w:lineRule="auto"/>
        <w:contextualSpacing/>
        <w:jc w:val="both"/>
        <w:rPr>
          <w:rFonts w:ascii="Times New Roman" w:hAnsi="Times New Roman" w:cs="Times New Roman"/>
          <w:sz w:val="28"/>
          <w:szCs w:val="28"/>
          <w:lang w:val="kk-KZ"/>
        </w:rPr>
      </w:pPr>
    </w:p>
    <w:p w14:paraId="4BA00B9B" w14:textId="4813E36C" w:rsidR="00096391" w:rsidRPr="00A866CD" w:rsidRDefault="00096391" w:rsidP="009D5D23">
      <w:pPr>
        <w:tabs>
          <w:tab w:val="left" w:pos="993"/>
        </w:tabs>
        <w:spacing w:after="0" w:line="240" w:lineRule="auto"/>
        <w:contextualSpacing/>
        <w:jc w:val="both"/>
        <w:rPr>
          <w:rFonts w:ascii="Times New Roman" w:hAnsi="Times New Roman" w:cs="Times New Roman"/>
          <w:sz w:val="28"/>
          <w:szCs w:val="28"/>
          <w:lang w:val="kk-KZ"/>
        </w:rPr>
      </w:pPr>
    </w:p>
    <w:p w14:paraId="24C08429" w14:textId="6BAAB762" w:rsidR="009D5D23" w:rsidRPr="00A866CD" w:rsidRDefault="00FF1258" w:rsidP="009D5D23">
      <w:pPr>
        <w:tabs>
          <w:tab w:val="left" w:pos="993"/>
        </w:tabs>
        <w:spacing w:after="0" w:line="240" w:lineRule="auto"/>
        <w:contextualSpacing/>
        <w:jc w:val="center"/>
        <w:rPr>
          <w:rFonts w:ascii="Times New Roman" w:hAnsi="Times New Roman" w:cs="Times New Roman"/>
          <w:b/>
          <w:sz w:val="28"/>
          <w:szCs w:val="28"/>
          <w:lang w:val="kk-KZ"/>
        </w:rPr>
      </w:pPr>
      <w:r w:rsidRPr="00A866CD">
        <w:rPr>
          <w:rFonts w:ascii="Times New Roman" w:hAnsi="Times New Roman" w:cs="Times New Roman"/>
          <w:b/>
          <w:sz w:val="28"/>
          <w:szCs w:val="28"/>
          <w:lang w:val="kk-KZ"/>
        </w:rPr>
        <w:lastRenderedPageBreak/>
        <w:t>Қ</w:t>
      </w:r>
      <w:r w:rsidR="009D5D23" w:rsidRPr="00A866CD">
        <w:rPr>
          <w:rFonts w:ascii="Times New Roman" w:hAnsi="Times New Roman" w:cs="Times New Roman"/>
          <w:b/>
          <w:sz w:val="28"/>
          <w:szCs w:val="28"/>
          <w:lang w:val="kk-KZ"/>
        </w:rPr>
        <w:t>ОСЫМШАЛАР</w:t>
      </w:r>
    </w:p>
    <w:p w14:paraId="391D2128" w14:textId="2EA51BAB" w:rsidR="009A66AC" w:rsidRPr="00A866CD" w:rsidRDefault="009A66AC" w:rsidP="009A66AC">
      <w:pPr>
        <w:rPr>
          <w:rFonts w:ascii="Times New Roman" w:hAnsi="Times New Roman" w:cs="Times New Roman"/>
          <w:b/>
          <w:sz w:val="28"/>
          <w:szCs w:val="28"/>
          <w:lang w:val="kk-KZ"/>
        </w:rPr>
      </w:pPr>
      <w:r w:rsidRPr="00A866CD">
        <w:rPr>
          <w:rFonts w:ascii="Times New Roman" w:hAnsi="Times New Roman" w:cs="Times New Roman"/>
          <w:b/>
          <w:sz w:val="28"/>
          <w:szCs w:val="28"/>
          <w:lang w:val="kk-KZ"/>
        </w:rPr>
        <w:t>ҚОСЫМША А</w:t>
      </w:r>
    </w:p>
    <w:p w14:paraId="2D8DD9A5" w14:textId="11B7B96E" w:rsidR="009A66AC" w:rsidRPr="00A866CD" w:rsidRDefault="009A66AC" w:rsidP="009A66AC">
      <w:pPr>
        <w:rPr>
          <w:rFonts w:ascii="Times New Roman" w:hAnsi="Times New Roman" w:cs="Times New Roman"/>
          <w:sz w:val="28"/>
          <w:szCs w:val="28"/>
          <w:lang w:val="kk-KZ"/>
        </w:rPr>
      </w:pPr>
      <w:r w:rsidRPr="00A866CD">
        <w:rPr>
          <w:rFonts w:ascii="Times New Roman" w:hAnsi="Times New Roman" w:cs="Times New Roman"/>
          <w:sz w:val="28"/>
          <w:szCs w:val="28"/>
          <w:lang w:val="kk-KZ"/>
        </w:rPr>
        <w:t>Монголияның Ұлттық университетінің Ховд филиалында химия факультетінде өткен тағылымдама сертификаты</w:t>
      </w:r>
    </w:p>
    <w:p w14:paraId="35E347D0" w14:textId="4B59D3B5" w:rsidR="009A66AC" w:rsidRPr="00A866CD" w:rsidRDefault="009A66AC" w:rsidP="009A66AC">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02CF0A18" wp14:editId="24D3EBF2">
            <wp:extent cx="5875020" cy="8059235"/>
            <wp:effectExtent l="0" t="0" r="0" b="0"/>
            <wp:docPr id="81886299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876960" cy="8061896"/>
                    </a:xfrm>
                    <a:prstGeom prst="rect">
                      <a:avLst/>
                    </a:prstGeom>
                    <a:noFill/>
                    <a:ln>
                      <a:noFill/>
                    </a:ln>
                  </pic:spPr>
                </pic:pic>
              </a:graphicData>
            </a:graphic>
          </wp:inline>
        </w:drawing>
      </w:r>
    </w:p>
    <w:p w14:paraId="6B46CB3B" w14:textId="2AF67B23" w:rsidR="009A66AC" w:rsidRPr="00A866CD" w:rsidRDefault="009A66AC" w:rsidP="009A66AC">
      <w:pPr>
        <w:spacing w:after="0"/>
        <w:rPr>
          <w:rFonts w:ascii="Times New Roman" w:hAnsi="Times New Roman" w:cs="Times New Roman"/>
          <w:b/>
          <w:sz w:val="28"/>
          <w:szCs w:val="28"/>
          <w:lang w:val="kk-KZ"/>
        </w:rPr>
      </w:pPr>
      <w:r w:rsidRPr="00A866CD">
        <w:rPr>
          <w:rFonts w:ascii="Times New Roman" w:hAnsi="Times New Roman" w:cs="Times New Roman"/>
          <w:b/>
          <w:sz w:val="28"/>
          <w:szCs w:val="28"/>
          <w:lang w:val="kk-KZ"/>
        </w:rPr>
        <w:lastRenderedPageBreak/>
        <w:t>ҚОСЫМША Ә</w:t>
      </w:r>
    </w:p>
    <w:p w14:paraId="15EF7A04" w14:textId="77777777" w:rsidR="009A66AC" w:rsidRPr="00A866CD" w:rsidRDefault="009A66AC" w:rsidP="00910311">
      <w:pPr>
        <w:spacing w:after="0"/>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Халықаралық ғылыми-практикалық конференциясында </w:t>
      </w:r>
    </w:p>
    <w:p w14:paraId="1F28AE5E" w14:textId="2C7D21D5" w:rsidR="009A66AC" w:rsidRPr="00A866CD" w:rsidRDefault="009A66AC" w:rsidP="009A66AC">
      <w:pPr>
        <w:spacing w:after="0"/>
        <w:rPr>
          <w:rFonts w:ascii="Times New Roman" w:hAnsi="Times New Roman" w:cs="Times New Roman"/>
          <w:sz w:val="28"/>
          <w:szCs w:val="28"/>
          <w:lang w:val="kk-KZ"/>
        </w:rPr>
      </w:pPr>
      <w:r w:rsidRPr="00A866CD">
        <w:rPr>
          <w:rFonts w:ascii="Times New Roman" w:hAnsi="Times New Roman" w:cs="Times New Roman"/>
          <w:sz w:val="28"/>
          <w:szCs w:val="28"/>
          <w:lang w:val="kk-KZ"/>
        </w:rPr>
        <w:t>(Стерлитамак, 2018, Ресей Федерациясы)</w:t>
      </w:r>
    </w:p>
    <w:p w14:paraId="5787B002" w14:textId="77777777" w:rsidR="00084786" w:rsidRPr="00A866CD" w:rsidRDefault="00084786" w:rsidP="009A66AC">
      <w:pPr>
        <w:spacing w:after="0"/>
        <w:rPr>
          <w:rFonts w:ascii="Times New Roman" w:hAnsi="Times New Roman" w:cs="Times New Roman"/>
          <w:sz w:val="28"/>
          <w:szCs w:val="28"/>
          <w:lang w:val="kk-KZ"/>
        </w:rPr>
      </w:pPr>
    </w:p>
    <w:p w14:paraId="76B6077D" w14:textId="77777777" w:rsidR="009A66AC" w:rsidRPr="00A866CD" w:rsidRDefault="009A66AC" w:rsidP="009A66AC">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60BCFFE3" wp14:editId="5F773F51">
            <wp:extent cx="5829705" cy="8229600"/>
            <wp:effectExtent l="0" t="0" r="0" b="0"/>
            <wp:docPr id="112633605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833606" cy="8235107"/>
                    </a:xfrm>
                    <a:prstGeom prst="rect">
                      <a:avLst/>
                    </a:prstGeom>
                    <a:noFill/>
                    <a:ln>
                      <a:noFill/>
                    </a:ln>
                  </pic:spPr>
                </pic:pic>
              </a:graphicData>
            </a:graphic>
          </wp:inline>
        </w:drawing>
      </w:r>
    </w:p>
    <w:p w14:paraId="404A4138" w14:textId="77777777" w:rsidR="009A66AC" w:rsidRPr="00A866CD" w:rsidRDefault="009A66AC" w:rsidP="009A66AC">
      <w:pPr>
        <w:spacing w:after="0"/>
        <w:rPr>
          <w:rFonts w:ascii="Times New Roman" w:hAnsi="Times New Roman" w:cs="Times New Roman"/>
          <w:b/>
          <w:sz w:val="28"/>
          <w:szCs w:val="28"/>
          <w:lang w:val="kk-KZ"/>
        </w:rPr>
      </w:pPr>
      <w:r w:rsidRPr="00A866CD">
        <w:rPr>
          <w:rFonts w:ascii="Times New Roman" w:hAnsi="Times New Roman" w:cs="Times New Roman"/>
          <w:b/>
          <w:sz w:val="28"/>
          <w:szCs w:val="28"/>
          <w:lang w:val="kk-KZ"/>
        </w:rPr>
        <w:lastRenderedPageBreak/>
        <w:t>ҚОСЫМША Б</w:t>
      </w:r>
    </w:p>
    <w:p w14:paraId="45FAE219" w14:textId="65FF001A" w:rsidR="009A66AC" w:rsidRPr="00A866CD" w:rsidRDefault="009A66AC" w:rsidP="009A66AC">
      <w:pPr>
        <w:spacing w:after="0"/>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«Жаһандық ғылым және инновациялар» атты Халықаралық ғылыми-практикалық конференциясында (Қарағанды. 2020)</w:t>
      </w:r>
    </w:p>
    <w:p w14:paraId="02B3D6D1" w14:textId="77777777" w:rsidR="009A66AC" w:rsidRPr="00A866CD" w:rsidRDefault="009A66AC" w:rsidP="009A66AC">
      <w:pPr>
        <w:spacing w:after="0"/>
        <w:rPr>
          <w:rFonts w:ascii="Times New Roman" w:hAnsi="Times New Roman" w:cs="Times New Roman"/>
          <w:sz w:val="28"/>
          <w:szCs w:val="28"/>
          <w:lang w:val="kk-KZ"/>
        </w:rPr>
      </w:pPr>
    </w:p>
    <w:p w14:paraId="44C0AB0E" w14:textId="77777777" w:rsidR="009A66AC" w:rsidRPr="00A866CD" w:rsidRDefault="009A66AC" w:rsidP="009A66AC">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49365043" wp14:editId="0918B2CC">
            <wp:extent cx="8045327" cy="5692360"/>
            <wp:effectExtent l="0" t="4762" r="8572" b="8573"/>
            <wp:docPr id="86558823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rot="-5400000">
                      <a:off x="0" y="0"/>
                      <a:ext cx="8052460" cy="5697407"/>
                    </a:xfrm>
                    <a:prstGeom prst="rect">
                      <a:avLst/>
                    </a:prstGeom>
                    <a:noFill/>
                    <a:ln>
                      <a:noFill/>
                    </a:ln>
                  </pic:spPr>
                </pic:pic>
              </a:graphicData>
            </a:graphic>
          </wp:inline>
        </w:drawing>
      </w:r>
    </w:p>
    <w:p w14:paraId="2E6F06FD" w14:textId="2A17041A" w:rsidR="009A66AC" w:rsidRPr="00A866CD" w:rsidRDefault="009A66AC" w:rsidP="002D4E6A">
      <w:pPr>
        <w:spacing w:after="0"/>
        <w:rPr>
          <w:rFonts w:ascii="Times New Roman" w:hAnsi="Times New Roman" w:cs="Times New Roman"/>
          <w:b/>
          <w:sz w:val="28"/>
          <w:szCs w:val="28"/>
        </w:rPr>
      </w:pPr>
      <w:r w:rsidRPr="00A866CD">
        <w:rPr>
          <w:rFonts w:ascii="Times New Roman" w:hAnsi="Times New Roman" w:cs="Times New Roman"/>
          <w:b/>
          <w:sz w:val="28"/>
          <w:szCs w:val="28"/>
          <w:lang w:val="kk-KZ"/>
        </w:rPr>
        <w:lastRenderedPageBreak/>
        <w:t xml:space="preserve">ҚОСЫМША </w:t>
      </w:r>
      <w:r w:rsidR="00084786" w:rsidRPr="00A866CD">
        <w:rPr>
          <w:rFonts w:ascii="Times New Roman" w:hAnsi="Times New Roman" w:cs="Times New Roman"/>
          <w:b/>
          <w:sz w:val="28"/>
          <w:szCs w:val="28"/>
        </w:rPr>
        <w:t>В</w:t>
      </w:r>
    </w:p>
    <w:p w14:paraId="746BD5A6" w14:textId="0799A17A" w:rsidR="009A66AC" w:rsidRPr="00A866CD" w:rsidRDefault="009A66AC" w:rsidP="002D4E6A">
      <w:pPr>
        <w:spacing w:after="0"/>
        <w:rPr>
          <w:rFonts w:ascii="Times New Roman" w:hAnsi="Times New Roman" w:cs="Times New Roman"/>
          <w:sz w:val="28"/>
          <w:szCs w:val="28"/>
        </w:rPr>
      </w:pPr>
      <w:r w:rsidRPr="00A866CD">
        <w:rPr>
          <w:rFonts w:ascii="Times New Roman" w:hAnsi="Times New Roman" w:cs="Times New Roman"/>
          <w:sz w:val="28"/>
          <w:szCs w:val="28"/>
          <w:lang w:val="kk-KZ"/>
        </w:rPr>
        <w:t xml:space="preserve">Қазақстан Республикасының пайдалы модельге патенті </w:t>
      </w:r>
      <w:r w:rsidRPr="00A866CD">
        <w:rPr>
          <w:rFonts w:ascii="Times New Roman" w:hAnsi="Times New Roman" w:cs="Times New Roman"/>
          <w:sz w:val="28"/>
          <w:szCs w:val="28"/>
        </w:rPr>
        <w:t>№ 6276</w:t>
      </w:r>
    </w:p>
    <w:p w14:paraId="2BD47580" w14:textId="77777777" w:rsidR="002D4E6A" w:rsidRPr="00A866CD" w:rsidRDefault="002D4E6A" w:rsidP="002D4E6A">
      <w:pPr>
        <w:spacing w:after="0"/>
        <w:rPr>
          <w:rFonts w:ascii="Times New Roman" w:hAnsi="Times New Roman" w:cs="Times New Roman"/>
          <w:sz w:val="28"/>
          <w:szCs w:val="28"/>
        </w:rPr>
      </w:pPr>
    </w:p>
    <w:p w14:paraId="67F034EB" w14:textId="77777777" w:rsidR="009A66AC" w:rsidRPr="00A866CD" w:rsidRDefault="009A66AC" w:rsidP="009A66AC">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1ACC5316" wp14:editId="2B5182F1">
            <wp:extent cx="5946560" cy="8404860"/>
            <wp:effectExtent l="0" t="0" r="0" b="0"/>
            <wp:docPr id="105339312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948606" cy="8407752"/>
                    </a:xfrm>
                    <a:prstGeom prst="rect">
                      <a:avLst/>
                    </a:prstGeom>
                    <a:noFill/>
                    <a:ln>
                      <a:noFill/>
                    </a:ln>
                  </pic:spPr>
                </pic:pic>
              </a:graphicData>
            </a:graphic>
          </wp:inline>
        </w:drawing>
      </w:r>
    </w:p>
    <w:p w14:paraId="69C4F712" w14:textId="1FD2DB89" w:rsidR="00084786" w:rsidRPr="00A866CD" w:rsidRDefault="00084786" w:rsidP="00084786">
      <w:pPr>
        <w:spacing w:after="0"/>
        <w:rPr>
          <w:rFonts w:ascii="Times New Roman" w:hAnsi="Times New Roman" w:cs="Times New Roman"/>
          <w:b/>
          <w:sz w:val="28"/>
          <w:szCs w:val="28"/>
        </w:rPr>
      </w:pPr>
      <w:r w:rsidRPr="00A866CD">
        <w:rPr>
          <w:rFonts w:ascii="Times New Roman" w:hAnsi="Times New Roman" w:cs="Times New Roman"/>
          <w:b/>
          <w:sz w:val="28"/>
          <w:szCs w:val="28"/>
          <w:lang w:val="kk-KZ"/>
        </w:rPr>
        <w:lastRenderedPageBreak/>
        <w:t xml:space="preserve">ҚОСЫМША </w:t>
      </w:r>
      <w:r w:rsidRPr="00A866CD">
        <w:rPr>
          <w:rFonts w:ascii="Times New Roman" w:hAnsi="Times New Roman" w:cs="Times New Roman"/>
          <w:b/>
          <w:sz w:val="28"/>
          <w:szCs w:val="28"/>
        </w:rPr>
        <w:t>Г</w:t>
      </w:r>
    </w:p>
    <w:p w14:paraId="6B63DAF6" w14:textId="43D425DC" w:rsidR="009A66AC" w:rsidRPr="00A866CD" w:rsidRDefault="009A66AC" w:rsidP="002D4E6A">
      <w:pPr>
        <w:spacing w:after="0"/>
        <w:jc w:val="both"/>
        <w:rPr>
          <w:rFonts w:ascii="Times New Roman" w:hAnsi="Times New Roman" w:cs="Times New Roman"/>
          <w:sz w:val="28"/>
          <w:szCs w:val="28"/>
          <w:lang w:val="kk-KZ"/>
        </w:rPr>
      </w:pPr>
      <w:r w:rsidRPr="00A866CD">
        <w:rPr>
          <w:rFonts w:ascii="Times New Roman" w:hAnsi="Times New Roman" w:cs="Times New Roman"/>
          <w:sz w:val="28"/>
          <w:szCs w:val="28"/>
          <w:lang w:val="en-US"/>
        </w:rPr>
        <w:t>VIII</w:t>
      </w:r>
      <w:r w:rsidRPr="00A866CD">
        <w:rPr>
          <w:rFonts w:ascii="Times New Roman" w:hAnsi="Times New Roman" w:cs="Times New Roman"/>
          <w:sz w:val="28"/>
          <w:szCs w:val="28"/>
        </w:rPr>
        <w:t xml:space="preserve"> Казахстанской студенческ</w:t>
      </w:r>
      <w:r w:rsidRPr="00A866CD">
        <w:rPr>
          <w:rFonts w:ascii="Times New Roman" w:hAnsi="Times New Roman" w:cs="Times New Roman"/>
          <w:sz w:val="28"/>
          <w:szCs w:val="28"/>
          <w:lang w:val="kk-KZ"/>
        </w:rPr>
        <w:t>ая</w:t>
      </w:r>
      <w:r w:rsidRPr="00A866CD">
        <w:rPr>
          <w:rFonts w:ascii="Times New Roman" w:hAnsi="Times New Roman" w:cs="Times New Roman"/>
          <w:sz w:val="28"/>
          <w:szCs w:val="28"/>
        </w:rPr>
        <w:t xml:space="preserve"> научно-практическ</w:t>
      </w:r>
      <w:r w:rsidRPr="00A866CD">
        <w:rPr>
          <w:rFonts w:ascii="Times New Roman" w:hAnsi="Times New Roman" w:cs="Times New Roman"/>
          <w:sz w:val="28"/>
          <w:szCs w:val="28"/>
          <w:lang w:val="kk-KZ"/>
        </w:rPr>
        <w:t>ая</w:t>
      </w:r>
      <w:r w:rsidRPr="00A866CD">
        <w:rPr>
          <w:rFonts w:ascii="Times New Roman" w:hAnsi="Times New Roman" w:cs="Times New Roman"/>
          <w:sz w:val="28"/>
          <w:szCs w:val="28"/>
        </w:rPr>
        <w:t xml:space="preserve"> конференци</w:t>
      </w:r>
      <w:r w:rsidRPr="00A866CD">
        <w:rPr>
          <w:rFonts w:ascii="Times New Roman" w:hAnsi="Times New Roman" w:cs="Times New Roman"/>
          <w:sz w:val="28"/>
          <w:szCs w:val="28"/>
          <w:lang w:val="kk-KZ"/>
        </w:rPr>
        <w:t>я</w:t>
      </w:r>
      <w:r w:rsidRPr="00A866CD">
        <w:rPr>
          <w:rFonts w:ascii="Times New Roman" w:hAnsi="Times New Roman" w:cs="Times New Roman"/>
          <w:sz w:val="28"/>
          <w:szCs w:val="28"/>
        </w:rPr>
        <w:t xml:space="preserve"> «Химическая физика и наноматериалы», посвященн</w:t>
      </w:r>
      <w:r w:rsidRPr="00A866CD">
        <w:rPr>
          <w:rFonts w:ascii="Times New Roman" w:hAnsi="Times New Roman" w:cs="Times New Roman"/>
          <w:sz w:val="28"/>
          <w:szCs w:val="28"/>
          <w:lang w:val="kk-KZ"/>
        </w:rPr>
        <w:t>ая</w:t>
      </w:r>
      <w:r w:rsidRPr="00A866CD">
        <w:rPr>
          <w:rFonts w:ascii="Times New Roman" w:hAnsi="Times New Roman" w:cs="Times New Roman"/>
          <w:sz w:val="28"/>
          <w:szCs w:val="28"/>
        </w:rPr>
        <w:t xml:space="preserve"> 110-летию со дня рождения т</w:t>
      </w:r>
      <w:r w:rsidRPr="00A866CD">
        <w:rPr>
          <w:rFonts w:ascii="Times New Roman" w:hAnsi="Times New Roman" w:cs="Times New Roman"/>
          <w:sz w:val="28"/>
          <w:szCs w:val="28"/>
          <w:lang w:val="kk-KZ"/>
        </w:rPr>
        <w:t>р</w:t>
      </w:r>
      <w:r w:rsidRPr="00A866CD">
        <w:rPr>
          <w:rFonts w:ascii="Times New Roman" w:hAnsi="Times New Roman" w:cs="Times New Roman"/>
          <w:sz w:val="28"/>
          <w:szCs w:val="28"/>
        </w:rPr>
        <w:t>ижды Героя Социалистического Труда</w:t>
      </w:r>
      <w:r w:rsidRPr="00A866CD">
        <w:rPr>
          <w:rFonts w:ascii="Times New Roman" w:hAnsi="Times New Roman" w:cs="Times New Roman"/>
          <w:sz w:val="28"/>
          <w:szCs w:val="28"/>
          <w:lang w:val="kk-KZ"/>
        </w:rPr>
        <w:t>я, а</w:t>
      </w:r>
      <w:r w:rsidRPr="00A866CD">
        <w:rPr>
          <w:rFonts w:ascii="Times New Roman" w:hAnsi="Times New Roman" w:cs="Times New Roman"/>
          <w:sz w:val="28"/>
          <w:szCs w:val="28"/>
        </w:rPr>
        <w:t>кадемика Я.Б. Зельдовича</w:t>
      </w:r>
      <w:r w:rsidRPr="00A866CD">
        <w:rPr>
          <w:rFonts w:ascii="Times New Roman" w:hAnsi="Times New Roman" w:cs="Times New Roman"/>
          <w:sz w:val="28"/>
          <w:szCs w:val="28"/>
          <w:lang w:val="kk-KZ"/>
        </w:rPr>
        <w:t>,</w:t>
      </w:r>
      <w:r w:rsidRPr="00A866CD">
        <w:rPr>
          <w:rFonts w:ascii="Times New Roman" w:hAnsi="Times New Roman" w:cs="Times New Roman"/>
          <w:sz w:val="28"/>
          <w:szCs w:val="28"/>
        </w:rPr>
        <w:t xml:space="preserve"> Алматы,2024</w:t>
      </w:r>
      <w:r w:rsidRPr="00A866CD">
        <w:rPr>
          <w:rFonts w:ascii="Times New Roman" w:hAnsi="Times New Roman" w:cs="Times New Roman"/>
          <w:sz w:val="28"/>
          <w:szCs w:val="28"/>
          <w:lang w:val="kk-KZ"/>
        </w:rPr>
        <w:t xml:space="preserve"> </w:t>
      </w:r>
    </w:p>
    <w:p w14:paraId="3CBD50FF" w14:textId="77777777" w:rsidR="002D4E6A" w:rsidRPr="00A866CD" w:rsidRDefault="002D4E6A" w:rsidP="002D4E6A">
      <w:pPr>
        <w:spacing w:after="0"/>
        <w:jc w:val="both"/>
        <w:rPr>
          <w:rFonts w:ascii="Times New Roman" w:hAnsi="Times New Roman" w:cs="Times New Roman"/>
          <w:sz w:val="28"/>
          <w:szCs w:val="28"/>
          <w:lang w:val="kk-KZ"/>
        </w:rPr>
      </w:pPr>
    </w:p>
    <w:p w14:paraId="70D4120A" w14:textId="77777777" w:rsidR="009A66AC" w:rsidRPr="00A866CD" w:rsidRDefault="009A66AC" w:rsidP="002D4E6A">
      <w:pPr>
        <w:jc w:val="center"/>
        <w:rPr>
          <w:rFonts w:ascii="Times New Roman" w:hAnsi="Times New Roman" w:cs="Times New Roman"/>
          <w:sz w:val="28"/>
          <w:szCs w:val="28"/>
          <w:lang w:val="kk-KZ"/>
        </w:rPr>
      </w:pPr>
      <w:r w:rsidRPr="00A866CD">
        <w:rPr>
          <w:rFonts w:ascii="Times New Roman" w:hAnsi="Times New Roman" w:cs="Times New Roman"/>
          <w:noProof/>
          <w:sz w:val="28"/>
          <w:szCs w:val="28"/>
          <w:lang w:val="en-US"/>
        </w:rPr>
        <w:drawing>
          <wp:inline distT="0" distB="0" distL="0" distR="0" wp14:anchorId="236519C6" wp14:editId="31DAD23C">
            <wp:extent cx="7746183" cy="5470819"/>
            <wp:effectExtent l="0" t="5398" r="2223" b="2222"/>
            <wp:docPr id="191346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rot="16200000">
                      <a:off x="0" y="0"/>
                      <a:ext cx="7764784" cy="5483956"/>
                    </a:xfrm>
                    <a:prstGeom prst="rect">
                      <a:avLst/>
                    </a:prstGeom>
                    <a:noFill/>
                    <a:ln>
                      <a:noFill/>
                    </a:ln>
                  </pic:spPr>
                </pic:pic>
              </a:graphicData>
            </a:graphic>
          </wp:inline>
        </w:drawing>
      </w:r>
    </w:p>
    <w:p w14:paraId="15CC7238" w14:textId="43630E5C" w:rsidR="009A66AC" w:rsidRPr="00A866CD" w:rsidRDefault="009A66AC" w:rsidP="002D4E6A">
      <w:pPr>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lastRenderedPageBreak/>
        <w:t>ҚОСЫМША</w:t>
      </w:r>
      <w:r w:rsidR="00E967FC" w:rsidRPr="00A866CD">
        <w:rPr>
          <w:rFonts w:ascii="Times New Roman" w:hAnsi="Times New Roman" w:cs="Times New Roman"/>
          <w:b/>
          <w:bCs/>
          <w:sz w:val="28"/>
          <w:szCs w:val="28"/>
          <w:lang w:val="kk-KZ"/>
        </w:rPr>
        <w:t xml:space="preserve"> Ғ</w:t>
      </w:r>
    </w:p>
    <w:p w14:paraId="5F4691B4" w14:textId="77777777" w:rsidR="009A66AC" w:rsidRPr="00A866CD" w:rsidRDefault="009A66AC" w:rsidP="009A66AC">
      <w:pPr>
        <w:jc w:val="center"/>
        <w:rPr>
          <w:rFonts w:ascii="Times New Roman" w:hAnsi="Times New Roman" w:cs="Times New Roman"/>
          <w:b/>
          <w:bCs/>
          <w:sz w:val="28"/>
          <w:szCs w:val="28"/>
          <w:lang w:val="kk-KZ"/>
        </w:rPr>
      </w:pPr>
      <w:r w:rsidRPr="00A866CD">
        <w:rPr>
          <w:rFonts w:ascii="Times New Roman" w:hAnsi="Times New Roman" w:cs="Times New Roman"/>
          <w:b/>
          <w:bCs/>
          <w:sz w:val="28"/>
          <w:szCs w:val="28"/>
          <w:lang w:val="kk-KZ"/>
        </w:rPr>
        <w:t>Есептеулер</w:t>
      </w:r>
    </w:p>
    <w:p w14:paraId="7A063593" w14:textId="77777777" w:rsidR="009A66AC" w:rsidRPr="00A866CD" w:rsidRDefault="009A66AC" w:rsidP="002D4E6A">
      <w:pPr>
        <w:spacing w:after="0"/>
        <w:ind w:firstLine="567"/>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 xml:space="preserve">Алюминийдің сумен әрекеттесу кезінде бөлінетін жылу мөлшерін есептеу  </w:t>
      </w:r>
    </w:p>
    <w:p w14:paraId="5B423FB0" w14:textId="46717662" w:rsidR="009A66AC" w:rsidRPr="00A866CD" w:rsidRDefault="009A66AC" w:rsidP="002D4E6A">
      <w:pPr>
        <w:spacing w:after="0"/>
        <w:jc w:val="both"/>
        <w:rPr>
          <w:rFonts w:ascii="Times New Roman" w:hAnsi="Times New Roman" w:cs="Times New Roman"/>
          <w:sz w:val="28"/>
          <w:szCs w:val="28"/>
          <w:lang w:val="kk-KZ"/>
        </w:rPr>
      </w:pPr>
      <w:r w:rsidRPr="00A866CD">
        <w:rPr>
          <w:rFonts w:ascii="Times New Roman" w:hAnsi="Times New Roman" w:cs="Times New Roman"/>
          <w:sz w:val="28"/>
          <w:szCs w:val="28"/>
          <w:lang w:val="kk-KZ"/>
        </w:rPr>
        <w:t>Алюминийдің сумен әрекеттесу реакциясын қарастырайық:</w:t>
      </w:r>
    </w:p>
    <w:p w14:paraId="09D75529" w14:textId="7BDC0018" w:rsidR="002D4E6A" w:rsidRPr="00A866CD" w:rsidRDefault="002D4E6A" w:rsidP="002D4E6A">
      <w:pPr>
        <w:spacing w:after="0"/>
        <w:jc w:val="both"/>
        <w:rPr>
          <w:rFonts w:ascii="Times New Roman" w:hAnsi="Times New Roman" w:cs="Times New Roman"/>
          <w:sz w:val="28"/>
          <w:szCs w:val="28"/>
          <w:lang w:val="kk-KZ"/>
        </w:rPr>
      </w:pPr>
    </w:p>
    <w:p w14:paraId="41FC8537" w14:textId="3B64D873" w:rsidR="002D4E6A" w:rsidRPr="00A866CD" w:rsidRDefault="00DD3D7C" w:rsidP="0049243B">
      <w:pPr>
        <w:spacing w:after="0" w:line="240" w:lineRule="auto"/>
        <w:contextualSpacing/>
        <w:jc w:val="center"/>
        <w:rPr>
          <w:rFonts w:ascii="Times New Roman" w:eastAsiaTheme="minorEastAsia" w:hAnsi="Times New Roman" w:cs="Times New Roman"/>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2Al+6H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O=2Al(OH)</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+3H</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m:oMathPara>
    </w:p>
    <w:p w14:paraId="5776B2B8" w14:textId="26D08560" w:rsidR="002D4E6A" w:rsidRPr="00A866CD" w:rsidRDefault="00DD3D7C" w:rsidP="0049243B">
      <w:pPr>
        <w:spacing w:after="0" w:line="240" w:lineRule="auto"/>
        <w:contextualSpacing/>
        <w:jc w:val="center"/>
        <w:rPr>
          <w:rFonts w:ascii="Times New Roman" w:eastAsiaTheme="minorEastAsia" w:hAnsi="Times New Roman" w:cs="Times New Roman"/>
          <w:sz w:val="28"/>
          <w:szCs w:val="28"/>
          <w:lang w:val="kk-KZ"/>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2Al+6H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O=Al</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+3H</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O+3H</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m:oMathPara>
    </w:p>
    <w:p w14:paraId="7A79767F" w14:textId="07D8A275" w:rsidR="009A66AC" w:rsidRPr="00A866CD" w:rsidRDefault="009A66AC" w:rsidP="0049243B">
      <w:pPr>
        <w:spacing w:after="0" w:line="240" w:lineRule="auto"/>
        <w:contextualSpacing/>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m:t>
        </m:r>
        <m:sSubSup>
          <m:sSubSupPr>
            <m:ctrlPr>
              <w:rPr>
                <w:rFonts w:ascii="Cambria Math" w:eastAsiaTheme="minorEastAsia" w:hAnsi="Cambria Math" w:cs="Times New Roman"/>
                <w:i/>
                <w:kern w:val="2"/>
                <w:sz w:val="28"/>
                <w:szCs w:val="28"/>
                <w:lang w:val="en-US"/>
                <w14:ligatures w14:val="standardContextual"/>
              </w:rPr>
            </m:ctrlPr>
          </m:sSubSupPr>
          <m:e>
            <m:r>
              <m:rPr>
                <m:sty m:val="p"/>
              </m:rP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rPr>
              <m:t>298</m:t>
            </m:r>
          </m:sub>
          <m:sup>
            <m:r>
              <w:rPr>
                <w:rFonts w:ascii="Cambria Math" w:eastAsiaTheme="minorEastAsia" w:hAnsi="Cambria Math" w:cs="Times New Roman"/>
                <w:sz w:val="28"/>
                <w:szCs w:val="28"/>
              </w:rPr>
              <m:t>0</m:t>
            </m:r>
          </m:sup>
        </m:sSubSup>
      </m:oMath>
      <w:r w:rsidRPr="00A866CD">
        <w:rPr>
          <w:rFonts w:ascii="Times New Roman" w:eastAsiaTheme="minorEastAsia" w:hAnsi="Times New Roman" w:cs="Times New Roman"/>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Al</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rPr>
              <m:t>3</m:t>
            </m:r>
          </m:sub>
        </m:sSub>
      </m:oMath>
      <w:r w:rsidRPr="00A866CD">
        <w:rPr>
          <w:rFonts w:ascii="Times New Roman" w:eastAsiaTheme="minorEastAsia" w:hAnsi="Times New Roman" w:cs="Times New Roman"/>
          <w:sz w:val="28"/>
          <w:szCs w:val="28"/>
        </w:rPr>
        <w:t>) = ‒1676,0 кДж/моль</w:t>
      </w:r>
    </w:p>
    <w:p w14:paraId="13DBE6A3" w14:textId="77777777" w:rsidR="009A66AC" w:rsidRPr="00A866CD" w:rsidRDefault="009A66AC" w:rsidP="0049243B">
      <w:pPr>
        <w:spacing w:after="0" w:line="240" w:lineRule="auto"/>
        <w:contextualSpacing/>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m:t>
        </m:r>
        <m:sSubSup>
          <m:sSubSupPr>
            <m:ctrlPr>
              <w:rPr>
                <w:rFonts w:ascii="Cambria Math" w:eastAsiaTheme="minorEastAsia" w:hAnsi="Cambria Math" w:cs="Times New Roman"/>
                <w:i/>
                <w:kern w:val="2"/>
                <w:sz w:val="28"/>
                <w:szCs w:val="28"/>
                <w:lang w:val="en-US"/>
                <w14:ligatures w14:val="standardContextual"/>
              </w:rPr>
            </m:ctrlPr>
          </m:sSubSupPr>
          <m:e>
            <m:r>
              <m:rPr>
                <m:sty m:val="p"/>
              </m:rP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rPr>
              <m:t>298</m:t>
            </m:r>
          </m:sub>
          <m:sup>
            <m:r>
              <w:rPr>
                <w:rFonts w:ascii="Cambria Math" w:eastAsiaTheme="minorEastAsia" w:hAnsi="Cambria Math" w:cs="Times New Roman"/>
                <w:sz w:val="28"/>
                <w:szCs w:val="28"/>
              </w:rPr>
              <m:t>0</m:t>
            </m:r>
          </m:sup>
        </m:sSubSup>
      </m:oMath>
      <w:r w:rsidRPr="00A866CD">
        <w:rPr>
          <w:rFonts w:ascii="Times New Roman" w:eastAsiaTheme="minorEastAsia" w:hAnsi="Times New Roman" w:cs="Times New Roman"/>
          <w:sz w:val="28"/>
          <w:szCs w:val="28"/>
        </w:rPr>
        <w:t>(Н</w:t>
      </w:r>
      <w:r w:rsidRPr="00A866CD">
        <w:rPr>
          <w:rFonts w:ascii="Times New Roman" w:eastAsiaTheme="minorEastAsia" w:hAnsi="Times New Roman" w:cs="Times New Roman"/>
          <w:sz w:val="28"/>
          <w:szCs w:val="28"/>
          <w:vertAlign w:val="subscript"/>
        </w:rPr>
        <w:t>2</w:t>
      </w:r>
      <w:r w:rsidRPr="00A866CD">
        <w:rPr>
          <w:rFonts w:ascii="Times New Roman" w:eastAsiaTheme="minorEastAsia" w:hAnsi="Times New Roman" w:cs="Times New Roman"/>
          <w:sz w:val="28"/>
          <w:szCs w:val="28"/>
          <w:lang w:val="en-US"/>
        </w:rPr>
        <w:t>O</w:t>
      </w:r>
      <w:r w:rsidRPr="00A866CD">
        <w:rPr>
          <w:rFonts w:ascii="Times New Roman" w:eastAsiaTheme="minorEastAsia" w:hAnsi="Times New Roman" w:cs="Times New Roman"/>
          <w:sz w:val="28"/>
          <w:szCs w:val="28"/>
        </w:rPr>
        <w:t>) = ‒289,8 кДж/моль</w:t>
      </w:r>
    </w:p>
    <w:p w14:paraId="06FE9546" w14:textId="77777777" w:rsidR="009A66AC" w:rsidRPr="00A866CD" w:rsidRDefault="009A66AC" w:rsidP="0049243B">
      <w:pPr>
        <w:spacing w:after="0"/>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m:t>
        </m:r>
        <m:sSubSup>
          <m:sSubSupPr>
            <m:ctrlPr>
              <w:rPr>
                <w:rFonts w:ascii="Cambria Math" w:eastAsiaTheme="minorEastAsia" w:hAnsi="Cambria Math" w:cs="Times New Roman"/>
                <w:i/>
                <w:kern w:val="2"/>
                <w:sz w:val="28"/>
                <w:szCs w:val="28"/>
                <w:lang w:val="en-US"/>
                <w14:ligatures w14:val="standardContextual"/>
              </w:rPr>
            </m:ctrlPr>
          </m:sSubSupPr>
          <m:e>
            <m:r>
              <m:rPr>
                <m:sty m:val="p"/>
              </m:rP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rPr>
              <m:t>298</m:t>
            </m:r>
          </m:sub>
          <m:sup>
            <m:r>
              <w:rPr>
                <w:rFonts w:ascii="Cambria Math" w:eastAsiaTheme="minorEastAsia" w:hAnsi="Cambria Math" w:cs="Times New Roman"/>
                <w:sz w:val="28"/>
                <w:szCs w:val="28"/>
              </w:rPr>
              <m:t>0</m:t>
            </m:r>
          </m:sup>
        </m:sSubSup>
      </m:oMath>
      <w:r w:rsidRPr="00A866CD">
        <w:rPr>
          <w:rFonts w:ascii="Times New Roman" w:eastAsiaTheme="minorEastAsia" w:hAnsi="Times New Roman" w:cs="Times New Roman"/>
          <w:sz w:val="28"/>
          <w:szCs w:val="28"/>
        </w:rPr>
        <w:t>(реакц) =‒1676,0 кДж/моль ‒ (‒289,8кДж/моль‧3) = ‒1676,0 кДж/моль</w:t>
      </w:r>
    </w:p>
    <w:p w14:paraId="6FB16409" w14:textId="47ADB76B" w:rsidR="009A66AC" w:rsidRPr="00A866CD" w:rsidRDefault="009A66AC" w:rsidP="0049243B">
      <w:pPr>
        <w:spacing w:after="0"/>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+ 869,4 кДж/моль = 806,6 кДж/моль</w:t>
      </w:r>
    </w:p>
    <w:p w14:paraId="6E62517F" w14:textId="77777777" w:rsidR="002D4E6A" w:rsidRPr="00A866CD" w:rsidRDefault="002D4E6A" w:rsidP="002D4E6A">
      <w:pPr>
        <w:spacing w:after="0"/>
        <w:jc w:val="both"/>
        <w:rPr>
          <w:rFonts w:ascii="Times New Roman" w:eastAsiaTheme="minorEastAsia" w:hAnsi="Times New Roman" w:cs="Times New Roman"/>
          <w:kern w:val="2"/>
          <w:sz w:val="28"/>
          <w:szCs w:val="28"/>
          <w14:ligatures w14:val="standardContextual"/>
        </w:rPr>
      </w:pPr>
    </w:p>
    <w:p w14:paraId="3C27AE38" w14:textId="77777777" w:rsidR="0049243B" w:rsidRPr="00A866CD" w:rsidRDefault="009A66AC" w:rsidP="0049243B">
      <w:pPr>
        <w:spacing w:after="0"/>
        <w:ind w:firstLine="567"/>
        <w:jc w:val="both"/>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lang w:val="kk-KZ"/>
        </w:rPr>
        <w:t xml:space="preserve">Алюминийдің 2 молі, демек </w:t>
      </w:r>
      <w:r w:rsidRPr="00A866CD">
        <w:rPr>
          <w:rFonts w:ascii="Times New Roman" w:eastAsiaTheme="minorEastAsia" w:hAnsi="Times New Roman" w:cs="Times New Roman"/>
          <w:sz w:val="28"/>
          <w:szCs w:val="28"/>
        </w:rPr>
        <w:t>54 г</w:t>
      </w:r>
      <w:r w:rsidRPr="00A866CD">
        <w:rPr>
          <w:rFonts w:ascii="Times New Roman" w:eastAsiaTheme="minorEastAsia" w:hAnsi="Times New Roman" w:cs="Times New Roman"/>
          <w:sz w:val="28"/>
          <w:szCs w:val="28"/>
          <w:lang w:val="kk-KZ"/>
        </w:rPr>
        <w:t xml:space="preserve">рамы сумен әрекеттескенде </w:t>
      </w:r>
      <w:r w:rsidRPr="00A866CD">
        <w:rPr>
          <w:rFonts w:ascii="Times New Roman" w:eastAsiaTheme="minorEastAsia" w:hAnsi="Times New Roman" w:cs="Times New Roman"/>
          <w:sz w:val="28"/>
          <w:szCs w:val="28"/>
        </w:rPr>
        <w:t xml:space="preserve">806,6 кДж </w:t>
      </w:r>
      <w:r w:rsidRPr="00A866CD">
        <w:rPr>
          <w:rFonts w:ascii="Times New Roman" w:eastAsiaTheme="minorEastAsia" w:hAnsi="Times New Roman" w:cs="Times New Roman"/>
          <w:sz w:val="28"/>
          <w:szCs w:val="28"/>
          <w:lang w:val="kk-KZ"/>
        </w:rPr>
        <w:t xml:space="preserve"> жылу бөлінеді</w:t>
      </w:r>
      <w:r w:rsidRPr="00A866CD">
        <w:rPr>
          <w:rFonts w:ascii="Times New Roman" w:eastAsiaTheme="minorEastAsia" w:hAnsi="Times New Roman" w:cs="Times New Roman"/>
          <w:sz w:val="28"/>
          <w:szCs w:val="28"/>
        </w:rPr>
        <w:t>.</w:t>
      </w:r>
    </w:p>
    <w:p w14:paraId="542E3D92" w14:textId="4E375794" w:rsidR="009A66AC" w:rsidRPr="00A866CD" w:rsidRDefault="009A66AC" w:rsidP="0049243B">
      <w:pPr>
        <w:spacing w:after="0"/>
        <w:ind w:firstLine="567"/>
        <w:jc w:val="both"/>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lang w:val="kk-KZ"/>
        </w:rPr>
        <w:t>1 кг алюминий сумен әрекеттескенде қанша жылу бөлінетінін есептейік</w:t>
      </w:r>
      <w:r w:rsidRPr="00A866CD">
        <w:rPr>
          <w:rFonts w:ascii="Times New Roman" w:eastAsiaTheme="minorEastAsia" w:hAnsi="Times New Roman" w:cs="Times New Roman"/>
          <w:sz w:val="28"/>
          <w:szCs w:val="28"/>
        </w:rPr>
        <w:t>:</w:t>
      </w:r>
    </w:p>
    <w:p w14:paraId="0CFCE634" w14:textId="77777777" w:rsidR="009A66AC" w:rsidRPr="00A866CD" w:rsidRDefault="009A66AC" w:rsidP="002D4E6A">
      <w:pPr>
        <w:spacing w:after="0"/>
        <w:rPr>
          <w:rFonts w:ascii="Times New Roman" w:eastAsiaTheme="minorEastAsia" w:hAnsi="Times New Roman" w:cs="Times New Roman"/>
          <w:sz w:val="28"/>
          <w:szCs w:val="28"/>
        </w:rPr>
      </w:pPr>
    </w:p>
    <w:p w14:paraId="5D181C66" w14:textId="0C935306" w:rsidR="009A66AC" w:rsidRPr="00A866CD" w:rsidRDefault="009A66AC" w:rsidP="0049243B">
      <w:pPr>
        <w:spacing w:after="0"/>
        <w:ind w:firstLine="567"/>
        <w:rPr>
          <w:rFonts w:ascii="Times New Roman" w:eastAsiaTheme="minorEastAsia" w:hAnsi="Times New Roman" w:cs="Times New Roman"/>
          <w:b/>
          <w:bCs/>
          <w:sz w:val="28"/>
          <w:szCs w:val="28"/>
        </w:rPr>
      </w:pPr>
      <w:r w:rsidRPr="00A866CD">
        <w:rPr>
          <w:rFonts w:ascii="Times New Roman" w:eastAsiaTheme="minorEastAsia" w:hAnsi="Times New Roman" w:cs="Times New Roman"/>
          <w:b/>
          <w:bCs/>
          <w:sz w:val="28"/>
          <w:szCs w:val="28"/>
          <w:lang w:val="kk-KZ"/>
        </w:rPr>
        <w:t>Пропорция құрайық</w:t>
      </w:r>
      <w:r w:rsidRPr="00A866CD">
        <w:rPr>
          <w:rFonts w:ascii="Times New Roman" w:eastAsiaTheme="minorEastAsia" w:hAnsi="Times New Roman" w:cs="Times New Roman"/>
          <w:b/>
          <w:bCs/>
          <w:sz w:val="28"/>
          <w:szCs w:val="28"/>
        </w:rPr>
        <w:t>:</w:t>
      </w:r>
    </w:p>
    <w:p w14:paraId="0AE4D0B2" w14:textId="77777777" w:rsidR="002D4E6A" w:rsidRPr="00A866CD" w:rsidRDefault="002D4E6A" w:rsidP="002D4E6A">
      <w:pPr>
        <w:spacing w:after="0"/>
        <w:rPr>
          <w:rFonts w:ascii="Times New Roman" w:eastAsiaTheme="minorEastAsia" w:hAnsi="Times New Roman" w:cs="Times New Roman"/>
          <w:b/>
          <w:bCs/>
          <w:sz w:val="28"/>
          <w:szCs w:val="28"/>
        </w:rPr>
      </w:pPr>
    </w:p>
    <w:p w14:paraId="01066826" w14:textId="3544224E" w:rsidR="009A66AC" w:rsidRPr="00A866CD" w:rsidRDefault="009A66AC" w:rsidP="0049243B">
      <w:pPr>
        <w:spacing w:after="0"/>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806,6 кДж ‒ 2 моль ‒ 54‧10</w:t>
      </w:r>
      <w:r w:rsidRPr="00A866CD">
        <w:rPr>
          <w:rFonts w:ascii="Times New Roman" w:eastAsiaTheme="minorEastAsia" w:hAnsi="Times New Roman" w:cs="Times New Roman"/>
          <w:sz w:val="28"/>
          <w:szCs w:val="28"/>
          <w:vertAlign w:val="superscript"/>
        </w:rPr>
        <w:t>-3</w:t>
      </w:r>
      <w:r w:rsidRPr="00A866CD">
        <w:rPr>
          <w:rFonts w:ascii="Times New Roman" w:eastAsiaTheme="minorEastAsia" w:hAnsi="Times New Roman" w:cs="Times New Roman"/>
          <w:sz w:val="28"/>
          <w:szCs w:val="28"/>
        </w:rPr>
        <w:t xml:space="preserve"> кг</w:t>
      </w:r>
    </w:p>
    <w:p w14:paraId="6DD62D47" w14:textId="6C98158D" w:rsidR="009A66AC" w:rsidRPr="00A866CD" w:rsidRDefault="009A66AC" w:rsidP="0049243B">
      <w:pPr>
        <w:spacing w:after="0"/>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Х кДж ‒ 1 кг</w:t>
      </w:r>
    </w:p>
    <w:p w14:paraId="4C93F4D4" w14:textId="11E4CDD9" w:rsidR="009A66AC" w:rsidRPr="00A866CD" w:rsidRDefault="009A66AC" w:rsidP="0049243B">
      <w:pPr>
        <w:spacing w:after="0"/>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rPr>
        <w:t>Х</w:t>
      </w:r>
      <w:r w:rsidR="002D4E6A" w:rsidRPr="00A866CD">
        <w:rPr>
          <w:rFonts w:ascii="Times New Roman" w:eastAsiaTheme="minorEastAsia" w:hAnsi="Times New Roman" w:cs="Times New Roman"/>
          <w:sz w:val="28"/>
          <w:szCs w:val="28"/>
        </w:rPr>
        <w:t xml:space="preserve"> </w:t>
      </w:r>
      <w:r w:rsidRPr="00A866CD">
        <w:rPr>
          <w:rFonts w:ascii="Times New Roman" w:eastAsiaTheme="minorEastAsia" w:hAnsi="Times New Roman" w:cs="Times New Roman"/>
          <w:sz w:val="28"/>
          <w:szCs w:val="28"/>
        </w:rPr>
        <w:t>= 806,6: 54‧10</w:t>
      </w:r>
      <w:r w:rsidRPr="00A866CD">
        <w:rPr>
          <w:rFonts w:ascii="Times New Roman" w:eastAsiaTheme="minorEastAsia" w:hAnsi="Times New Roman" w:cs="Times New Roman"/>
          <w:sz w:val="28"/>
          <w:szCs w:val="28"/>
          <w:vertAlign w:val="superscript"/>
        </w:rPr>
        <w:t>-3</w:t>
      </w:r>
      <w:r w:rsidRPr="00A866CD">
        <w:rPr>
          <w:rFonts w:ascii="Times New Roman" w:eastAsiaTheme="minorEastAsia" w:hAnsi="Times New Roman" w:cs="Times New Roman"/>
          <w:sz w:val="28"/>
          <w:szCs w:val="28"/>
        </w:rPr>
        <w:t xml:space="preserve"> кг = 14937,03 кДж </w:t>
      </w:r>
      <w:r w:rsidRPr="00A866CD">
        <w:rPr>
          <w:rFonts w:ascii="Times New Roman" w:eastAsiaTheme="minorEastAsia" w:hAnsi="Times New Roman" w:cs="Times New Roman"/>
          <w:sz w:val="28"/>
          <w:szCs w:val="28"/>
          <w:lang w:val="kk-KZ"/>
        </w:rPr>
        <w:t>немесе</w:t>
      </w:r>
      <w:r w:rsidRPr="00A866CD">
        <w:rPr>
          <w:rFonts w:ascii="Times New Roman" w:eastAsiaTheme="minorEastAsia" w:hAnsi="Times New Roman" w:cs="Times New Roman"/>
          <w:sz w:val="28"/>
          <w:szCs w:val="28"/>
        </w:rPr>
        <w:t xml:space="preserve"> 14,9 мДж</w:t>
      </w:r>
    </w:p>
    <w:p w14:paraId="63244DF1" w14:textId="55AB5246" w:rsidR="009A66AC" w:rsidRPr="00A866CD" w:rsidRDefault="009A66AC" w:rsidP="0049243B">
      <w:pPr>
        <w:spacing w:after="0"/>
        <w:jc w:val="center"/>
        <w:rPr>
          <w:rFonts w:ascii="Times New Roman" w:eastAsiaTheme="minorEastAsia" w:hAnsi="Times New Roman" w:cs="Times New Roman"/>
          <w:sz w:val="28"/>
          <w:szCs w:val="28"/>
        </w:rPr>
      </w:pPr>
      <w:r w:rsidRPr="00A866CD">
        <w:rPr>
          <w:rFonts w:ascii="Times New Roman" w:eastAsiaTheme="minorEastAsia" w:hAnsi="Times New Roman" w:cs="Times New Roman"/>
          <w:sz w:val="28"/>
          <w:szCs w:val="28"/>
          <w:lang w:val="kk-KZ"/>
        </w:rPr>
        <w:t xml:space="preserve">Сонымен </w:t>
      </w:r>
      <w:r w:rsidRPr="00A866CD">
        <w:rPr>
          <w:rFonts w:ascii="Times New Roman" w:eastAsiaTheme="minorEastAsia" w:hAnsi="Times New Roman" w:cs="Times New Roman"/>
          <w:sz w:val="28"/>
          <w:szCs w:val="28"/>
        </w:rPr>
        <w:t>1 кг алюмини</w:t>
      </w:r>
      <w:r w:rsidRPr="00A866CD">
        <w:rPr>
          <w:rFonts w:ascii="Times New Roman" w:eastAsiaTheme="minorEastAsia" w:hAnsi="Times New Roman" w:cs="Times New Roman"/>
          <w:sz w:val="28"/>
          <w:szCs w:val="28"/>
          <w:lang w:val="kk-KZ"/>
        </w:rPr>
        <w:t xml:space="preserve">й сумен әрекеттескенде </w:t>
      </w:r>
      <w:r w:rsidRPr="00A866CD">
        <w:rPr>
          <w:rFonts w:ascii="Times New Roman" w:eastAsiaTheme="minorEastAsia" w:hAnsi="Times New Roman" w:cs="Times New Roman"/>
          <w:sz w:val="28"/>
          <w:szCs w:val="28"/>
        </w:rPr>
        <w:t>14,9 мДж</w:t>
      </w:r>
      <w:r w:rsidRPr="00A866CD">
        <w:rPr>
          <w:rFonts w:ascii="Times New Roman" w:eastAsiaTheme="minorEastAsia" w:hAnsi="Times New Roman" w:cs="Times New Roman"/>
          <w:sz w:val="28"/>
          <w:szCs w:val="28"/>
          <w:lang w:val="kk-KZ"/>
        </w:rPr>
        <w:t xml:space="preserve"> жылу бөлінеді</w:t>
      </w:r>
      <w:r w:rsidR="0049243B" w:rsidRPr="00A866CD">
        <w:rPr>
          <w:rFonts w:ascii="Times New Roman" w:eastAsiaTheme="minorEastAsia" w:hAnsi="Times New Roman" w:cs="Times New Roman"/>
          <w:sz w:val="28"/>
          <w:szCs w:val="28"/>
        </w:rPr>
        <w:t>.</w:t>
      </w:r>
      <w:bookmarkStart w:id="0" w:name="_GoBack"/>
      <w:bookmarkEnd w:id="0"/>
    </w:p>
    <w:p w14:paraId="2313AF41" w14:textId="40B89023" w:rsidR="002C0A61" w:rsidRPr="00A866CD" w:rsidRDefault="002C0A61" w:rsidP="0049243B">
      <w:pPr>
        <w:tabs>
          <w:tab w:val="left" w:pos="993"/>
        </w:tabs>
        <w:spacing w:after="0"/>
        <w:ind w:firstLine="567"/>
        <w:jc w:val="center"/>
        <w:rPr>
          <w:rFonts w:ascii="Times New Roman" w:hAnsi="Times New Roman" w:cs="Times New Roman"/>
          <w:b/>
          <w:bCs/>
          <w:sz w:val="28"/>
          <w:szCs w:val="28"/>
        </w:rPr>
      </w:pPr>
    </w:p>
    <w:p w14:paraId="037E572D" w14:textId="7002662B"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271685D2" w14:textId="2E0EFF3B"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1062431E" w14:textId="0861883D"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20B43FB7" w14:textId="6F26D5D0"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3FE56F65" w14:textId="1E4A6174"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268965F3" w14:textId="21A80F9B"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476B69C7" w14:textId="06ABF1C1"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0D662E9E" w14:textId="161D2F46"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78AB5729" w14:textId="1B736DB0"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3643BCC0" w14:textId="0DC164BF"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4F42A045" w14:textId="54A9BBD6"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0E97D63D" w14:textId="51D7FE43"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6642380A" w14:textId="4AC12348"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6E73634F" w14:textId="54EFC9F8" w:rsidR="00BF4800" w:rsidRPr="00A866CD" w:rsidRDefault="00BF4800" w:rsidP="0049243B">
      <w:pPr>
        <w:tabs>
          <w:tab w:val="left" w:pos="993"/>
        </w:tabs>
        <w:spacing w:after="0"/>
        <w:ind w:firstLine="567"/>
        <w:jc w:val="center"/>
        <w:rPr>
          <w:rFonts w:ascii="Times New Roman" w:hAnsi="Times New Roman" w:cs="Times New Roman"/>
          <w:b/>
          <w:bCs/>
          <w:sz w:val="28"/>
          <w:szCs w:val="28"/>
        </w:rPr>
      </w:pPr>
    </w:p>
    <w:p w14:paraId="33515895" w14:textId="42D425B3" w:rsidR="00BF4800" w:rsidRPr="00A866CD" w:rsidRDefault="00BF4800" w:rsidP="00DD3D7C">
      <w:pPr>
        <w:tabs>
          <w:tab w:val="left" w:pos="993"/>
        </w:tabs>
        <w:spacing w:after="0"/>
        <w:rPr>
          <w:rFonts w:ascii="Times New Roman" w:hAnsi="Times New Roman" w:cs="Times New Roman"/>
          <w:b/>
          <w:bCs/>
          <w:sz w:val="28"/>
          <w:szCs w:val="28"/>
        </w:rPr>
      </w:pPr>
    </w:p>
    <w:sectPr w:rsidR="00BF4800" w:rsidRPr="00A866CD" w:rsidSect="00C8092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CECA0" w14:textId="77777777" w:rsidR="00C50DCA" w:rsidRDefault="00C50DCA" w:rsidP="006B6D65">
      <w:pPr>
        <w:spacing w:after="0" w:line="240" w:lineRule="auto"/>
      </w:pPr>
      <w:r>
        <w:separator/>
      </w:r>
    </w:p>
  </w:endnote>
  <w:endnote w:type="continuationSeparator" w:id="0">
    <w:p w14:paraId="29A168FE" w14:textId="77777777" w:rsidR="00C50DCA" w:rsidRDefault="00C50DCA" w:rsidP="006B6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ubheading">
    <w:panose1 w:val="02000505000000020004"/>
    <w:charset w:val="CC"/>
    <w:family w:val="auto"/>
    <w:pitch w:val="variable"/>
    <w:sig w:usb0="A00002EF" w:usb1="4000204B"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288348"/>
      <w:docPartObj>
        <w:docPartGallery w:val="Page Numbers (Bottom of Page)"/>
        <w:docPartUnique/>
      </w:docPartObj>
    </w:sdtPr>
    <w:sdtContent>
      <w:p w14:paraId="65BB33A5" w14:textId="4781581F" w:rsidR="00DD3D7C" w:rsidRDefault="00DD3D7C">
        <w:pPr>
          <w:pStyle w:val="af2"/>
          <w:jc w:val="right"/>
        </w:pPr>
        <w:r>
          <w:fldChar w:fldCharType="begin"/>
        </w:r>
        <w:r>
          <w:instrText>PAGE   \* MERGEFORMAT</w:instrText>
        </w:r>
        <w:r>
          <w:fldChar w:fldCharType="separate"/>
        </w:r>
        <w:r w:rsidR="00A866CD">
          <w:rPr>
            <w:noProof/>
          </w:rPr>
          <w:t>2</w:t>
        </w:r>
        <w:r>
          <w:fldChar w:fldCharType="end"/>
        </w:r>
      </w:p>
    </w:sdtContent>
  </w:sdt>
  <w:p w14:paraId="1A3EB711" w14:textId="77777777" w:rsidR="00DD3D7C" w:rsidRDefault="00DD3D7C">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3483D" w14:textId="77777777" w:rsidR="00C50DCA" w:rsidRDefault="00C50DCA" w:rsidP="006B6D65">
      <w:pPr>
        <w:spacing w:after="0" w:line="240" w:lineRule="auto"/>
      </w:pPr>
      <w:r>
        <w:separator/>
      </w:r>
    </w:p>
  </w:footnote>
  <w:footnote w:type="continuationSeparator" w:id="0">
    <w:p w14:paraId="66E1A7F2" w14:textId="77777777" w:rsidR="00C50DCA" w:rsidRDefault="00C50DCA" w:rsidP="006B6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509"/>
    <w:multiLevelType w:val="hybridMultilevel"/>
    <w:tmpl w:val="FAA418C6"/>
    <w:lvl w:ilvl="0" w:tplc="B292268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9B64FC"/>
    <w:multiLevelType w:val="hybridMultilevel"/>
    <w:tmpl w:val="5E425E4E"/>
    <w:lvl w:ilvl="0" w:tplc="846A3A14">
      <w:start w:val="132"/>
      <w:numFmt w:val="decimal"/>
      <w:lvlText w:val="%1"/>
      <w:lvlJc w:val="left"/>
      <w:pPr>
        <w:ind w:left="876" w:hanging="45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E145937"/>
    <w:multiLevelType w:val="hybridMultilevel"/>
    <w:tmpl w:val="CB782F08"/>
    <w:lvl w:ilvl="0" w:tplc="A860EFBC">
      <w:start w:val="1"/>
      <w:numFmt w:val="decimal"/>
      <w:lvlText w:val="%1"/>
      <w:lvlJc w:val="left"/>
      <w:pPr>
        <w:ind w:left="786" w:hanging="360"/>
      </w:pPr>
      <w:rPr>
        <w:rFonts w:ascii="Times New Roman" w:eastAsiaTheme="minorHAnsi" w:hAnsi="Times New Roman" w:cs="Times New Roman"/>
        <w:b w:val="0"/>
        <w:i w:val="0"/>
        <w:iCs/>
        <w:color w:val="auto"/>
        <w:sz w:val="28"/>
        <w:lang w:val="ru-RU"/>
      </w:rPr>
    </w:lvl>
    <w:lvl w:ilvl="1" w:tplc="04190019">
      <w:start w:val="1"/>
      <w:numFmt w:val="lowerLetter"/>
      <w:lvlText w:val="%2."/>
      <w:lvlJc w:val="left"/>
      <w:pPr>
        <w:ind w:left="2076" w:hanging="360"/>
      </w:pPr>
    </w:lvl>
    <w:lvl w:ilvl="2" w:tplc="0419001B">
      <w:start w:val="1"/>
      <w:numFmt w:val="lowerRoman"/>
      <w:lvlText w:val="%3."/>
      <w:lvlJc w:val="right"/>
      <w:pPr>
        <w:ind w:left="2796" w:hanging="180"/>
      </w:pPr>
    </w:lvl>
    <w:lvl w:ilvl="3" w:tplc="0419000F">
      <w:start w:val="1"/>
      <w:numFmt w:val="decimal"/>
      <w:lvlText w:val="%4."/>
      <w:lvlJc w:val="left"/>
      <w:pPr>
        <w:ind w:left="3516" w:hanging="360"/>
      </w:pPr>
    </w:lvl>
    <w:lvl w:ilvl="4" w:tplc="04190019">
      <w:start w:val="1"/>
      <w:numFmt w:val="lowerLetter"/>
      <w:lvlText w:val="%5."/>
      <w:lvlJc w:val="left"/>
      <w:pPr>
        <w:ind w:left="4236" w:hanging="360"/>
      </w:pPr>
    </w:lvl>
    <w:lvl w:ilvl="5" w:tplc="0419001B">
      <w:start w:val="1"/>
      <w:numFmt w:val="lowerRoman"/>
      <w:lvlText w:val="%6."/>
      <w:lvlJc w:val="right"/>
      <w:pPr>
        <w:ind w:left="4956" w:hanging="180"/>
      </w:pPr>
    </w:lvl>
    <w:lvl w:ilvl="6" w:tplc="0419000F">
      <w:start w:val="1"/>
      <w:numFmt w:val="decimal"/>
      <w:lvlText w:val="%7."/>
      <w:lvlJc w:val="left"/>
      <w:pPr>
        <w:ind w:left="5676" w:hanging="360"/>
      </w:pPr>
    </w:lvl>
    <w:lvl w:ilvl="7" w:tplc="04190019">
      <w:start w:val="1"/>
      <w:numFmt w:val="lowerLetter"/>
      <w:lvlText w:val="%8."/>
      <w:lvlJc w:val="left"/>
      <w:pPr>
        <w:ind w:left="6396" w:hanging="360"/>
      </w:pPr>
    </w:lvl>
    <w:lvl w:ilvl="8" w:tplc="0419001B">
      <w:start w:val="1"/>
      <w:numFmt w:val="lowerRoman"/>
      <w:lvlText w:val="%9."/>
      <w:lvlJc w:val="right"/>
      <w:pPr>
        <w:ind w:left="7116" w:hanging="180"/>
      </w:pPr>
    </w:lvl>
  </w:abstractNum>
  <w:abstractNum w:abstractNumId="3" w15:restartNumberingAfterBreak="0">
    <w:nsid w:val="183609C6"/>
    <w:multiLevelType w:val="multilevel"/>
    <w:tmpl w:val="64F6AC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5B4436"/>
    <w:multiLevelType w:val="hybridMultilevel"/>
    <w:tmpl w:val="7A68761A"/>
    <w:lvl w:ilvl="0" w:tplc="6B12E9C6">
      <w:start w:val="1"/>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604E10"/>
    <w:multiLevelType w:val="hybridMultilevel"/>
    <w:tmpl w:val="0F94E1AA"/>
    <w:lvl w:ilvl="0" w:tplc="9D9E272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3E7F6058"/>
    <w:multiLevelType w:val="hybridMultilevel"/>
    <w:tmpl w:val="A0F6AD5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4D30026B"/>
    <w:multiLevelType w:val="hybridMultilevel"/>
    <w:tmpl w:val="C2A01480"/>
    <w:lvl w:ilvl="0" w:tplc="17F469B6">
      <w:start w:val="1"/>
      <w:numFmt w:val="bullet"/>
      <w:lvlText w:val="‐"/>
      <w:lvlJc w:val="left"/>
      <w:pPr>
        <w:ind w:left="1287" w:hanging="360"/>
      </w:pPr>
      <w:rPr>
        <w:rFonts w:ascii="Sitka Subheading" w:hAnsi="Sitka Subheading"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02C722A"/>
    <w:multiLevelType w:val="hybridMultilevel"/>
    <w:tmpl w:val="020AB5C0"/>
    <w:lvl w:ilvl="0" w:tplc="61E6540C">
      <w:start w:val="1"/>
      <w:numFmt w:val="bullet"/>
      <w:lvlText w:val="‐"/>
      <w:lvlJc w:val="left"/>
      <w:pPr>
        <w:ind w:left="1287" w:hanging="360"/>
      </w:pPr>
      <w:rPr>
        <w:rFonts w:ascii="Sitka Subheading" w:hAnsi="Sitka Subheading"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551845C9"/>
    <w:multiLevelType w:val="hybridMultilevel"/>
    <w:tmpl w:val="029ED622"/>
    <w:lvl w:ilvl="0" w:tplc="6B12E9C6">
      <w:start w:val="1"/>
      <w:numFmt w:val="bullet"/>
      <w:lvlText w:val="-"/>
      <w:lvlJc w:val="left"/>
      <w:pPr>
        <w:ind w:left="360" w:hanging="360"/>
      </w:pPr>
      <w:rPr>
        <w:rFonts w:ascii="Times New Roman" w:eastAsiaTheme="minorHAnsi" w:hAnsi="Times New Roman" w:cs="Times New Roman"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10" w15:restartNumberingAfterBreak="0">
    <w:nsid w:val="5FA51336"/>
    <w:multiLevelType w:val="multilevel"/>
    <w:tmpl w:val="4E9E9AA4"/>
    <w:lvl w:ilvl="0">
      <w:start w:val="3"/>
      <w:numFmt w:val="decimal"/>
      <w:lvlText w:val="%1"/>
      <w:lvlJc w:val="left"/>
      <w:pPr>
        <w:ind w:left="720" w:hanging="360"/>
      </w:pPr>
      <w:rPr>
        <w:rFonts w:hint="default"/>
      </w:rPr>
    </w:lvl>
    <w:lvl w:ilvl="1">
      <w:start w:val="16"/>
      <w:numFmt w:val="decimal"/>
      <w:isLgl/>
      <w:lvlText w:val="%1.%2"/>
      <w:lvlJc w:val="left"/>
      <w:pPr>
        <w:ind w:left="1279" w:hanging="57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69664694"/>
    <w:multiLevelType w:val="hybridMultilevel"/>
    <w:tmpl w:val="EE5828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F571A5F"/>
    <w:multiLevelType w:val="hybridMultilevel"/>
    <w:tmpl w:val="C3F88B1E"/>
    <w:lvl w:ilvl="0" w:tplc="61E6540C">
      <w:start w:val="1"/>
      <w:numFmt w:val="bullet"/>
      <w:lvlText w:val="‐"/>
      <w:lvlJc w:val="left"/>
      <w:pPr>
        <w:ind w:left="4755" w:hanging="360"/>
      </w:pPr>
      <w:rPr>
        <w:rFonts w:ascii="Sitka Subheading" w:hAnsi="Sitka Subheading" w:hint="default"/>
      </w:rPr>
    </w:lvl>
    <w:lvl w:ilvl="1" w:tplc="04190003">
      <w:start w:val="1"/>
      <w:numFmt w:val="bullet"/>
      <w:lvlText w:val="o"/>
      <w:lvlJc w:val="left"/>
      <w:pPr>
        <w:ind w:left="5475" w:hanging="360"/>
      </w:pPr>
      <w:rPr>
        <w:rFonts w:ascii="Courier New" w:hAnsi="Courier New" w:cs="Courier New" w:hint="default"/>
      </w:rPr>
    </w:lvl>
    <w:lvl w:ilvl="2" w:tplc="04190005">
      <w:start w:val="1"/>
      <w:numFmt w:val="bullet"/>
      <w:lvlText w:val=""/>
      <w:lvlJc w:val="left"/>
      <w:pPr>
        <w:ind w:left="6195" w:hanging="360"/>
      </w:pPr>
      <w:rPr>
        <w:rFonts w:ascii="Wingdings" w:hAnsi="Wingdings" w:hint="default"/>
      </w:rPr>
    </w:lvl>
    <w:lvl w:ilvl="3" w:tplc="04190001">
      <w:start w:val="1"/>
      <w:numFmt w:val="bullet"/>
      <w:lvlText w:val=""/>
      <w:lvlJc w:val="left"/>
      <w:pPr>
        <w:ind w:left="6915" w:hanging="360"/>
      </w:pPr>
      <w:rPr>
        <w:rFonts w:ascii="Symbol" w:hAnsi="Symbol" w:hint="default"/>
      </w:rPr>
    </w:lvl>
    <w:lvl w:ilvl="4" w:tplc="04190003">
      <w:start w:val="1"/>
      <w:numFmt w:val="bullet"/>
      <w:lvlText w:val="o"/>
      <w:lvlJc w:val="left"/>
      <w:pPr>
        <w:ind w:left="7635" w:hanging="360"/>
      </w:pPr>
      <w:rPr>
        <w:rFonts w:ascii="Courier New" w:hAnsi="Courier New" w:cs="Courier New" w:hint="default"/>
      </w:rPr>
    </w:lvl>
    <w:lvl w:ilvl="5" w:tplc="04190005">
      <w:start w:val="1"/>
      <w:numFmt w:val="bullet"/>
      <w:lvlText w:val=""/>
      <w:lvlJc w:val="left"/>
      <w:pPr>
        <w:ind w:left="8355" w:hanging="360"/>
      </w:pPr>
      <w:rPr>
        <w:rFonts w:ascii="Wingdings" w:hAnsi="Wingdings" w:hint="default"/>
      </w:rPr>
    </w:lvl>
    <w:lvl w:ilvl="6" w:tplc="04190001">
      <w:start w:val="1"/>
      <w:numFmt w:val="bullet"/>
      <w:lvlText w:val=""/>
      <w:lvlJc w:val="left"/>
      <w:pPr>
        <w:ind w:left="9075" w:hanging="360"/>
      </w:pPr>
      <w:rPr>
        <w:rFonts w:ascii="Symbol" w:hAnsi="Symbol" w:hint="default"/>
      </w:rPr>
    </w:lvl>
    <w:lvl w:ilvl="7" w:tplc="04190003">
      <w:start w:val="1"/>
      <w:numFmt w:val="bullet"/>
      <w:lvlText w:val="o"/>
      <w:lvlJc w:val="left"/>
      <w:pPr>
        <w:ind w:left="9795" w:hanging="360"/>
      </w:pPr>
      <w:rPr>
        <w:rFonts w:ascii="Courier New" w:hAnsi="Courier New" w:cs="Courier New" w:hint="default"/>
      </w:rPr>
    </w:lvl>
    <w:lvl w:ilvl="8" w:tplc="04190005">
      <w:start w:val="1"/>
      <w:numFmt w:val="bullet"/>
      <w:lvlText w:val=""/>
      <w:lvlJc w:val="left"/>
      <w:pPr>
        <w:ind w:left="10515" w:hanging="360"/>
      </w:pPr>
      <w:rPr>
        <w:rFonts w:ascii="Wingdings" w:hAnsi="Wingdings" w:hint="default"/>
      </w:rPr>
    </w:lvl>
  </w:abstractNum>
  <w:num w:numId="1">
    <w:abstractNumId w:val="9"/>
  </w:num>
  <w:num w:numId="2">
    <w:abstractNumId w:val="8"/>
  </w:num>
  <w:num w:numId="3">
    <w:abstractNumId w:val="12"/>
  </w:num>
  <w:num w:numId="4">
    <w:abstractNumId w:val="3"/>
  </w:num>
  <w:num w:numId="5">
    <w:abstractNumId w:val="2"/>
  </w:num>
  <w:num w:numId="6">
    <w:abstractNumId w:val="7"/>
  </w:num>
  <w:num w:numId="7">
    <w:abstractNumId w:val="0"/>
  </w:num>
  <w:num w:numId="8">
    <w:abstractNumId w:val="4"/>
  </w:num>
  <w:num w:numId="9">
    <w:abstractNumId w:val="10"/>
  </w:num>
  <w:num w:numId="10">
    <w:abstractNumId w:val="6"/>
  </w:num>
  <w:num w:numId="11">
    <w:abstractNumId w:val="11"/>
  </w:num>
  <w:num w:numId="12">
    <w:abstractNumId w:val="5"/>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CF"/>
    <w:rsid w:val="000014D3"/>
    <w:rsid w:val="00001ADA"/>
    <w:rsid w:val="00001B87"/>
    <w:rsid w:val="00002731"/>
    <w:rsid w:val="00002933"/>
    <w:rsid w:val="000038E0"/>
    <w:rsid w:val="00003B91"/>
    <w:rsid w:val="00003BBD"/>
    <w:rsid w:val="000047C4"/>
    <w:rsid w:val="00004943"/>
    <w:rsid w:val="00004E22"/>
    <w:rsid w:val="00005664"/>
    <w:rsid w:val="00005974"/>
    <w:rsid w:val="000061D0"/>
    <w:rsid w:val="000073E2"/>
    <w:rsid w:val="000076C7"/>
    <w:rsid w:val="00010741"/>
    <w:rsid w:val="000112A9"/>
    <w:rsid w:val="000114B6"/>
    <w:rsid w:val="0001151B"/>
    <w:rsid w:val="00011BAF"/>
    <w:rsid w:val="00011E9D"/>
    <w:rsid w:val="00012057"/>
    <w:rsid w:val="00012577"/>
    <w:rsid w:val="00012F6A"/>
    <w:rsid w:val="000131B5"/>
    <w:rsid w:val="0001359B"/>
    <w:rsid w:val="00013BB1"/>
    <w:rsid w:val="00013E58"/>
    <w:rsid w:val="0001466E"/>
    <w:rsid w:val="00014F46"/>
    <w:rsid w:val="00015AA1"/>
    <w:rsid w:val="00015DB5"/>
    <w:rsid w:val="00017ADD"/>
    <w:rsid w:val="00017CAC"/>
    <w:rsid w:val="0002043B"/>
    <w:rsid w:val="0002053B"/>
    <w:rsid w:val="00021522"/>
    <w:rsid w:val="0002313A"/>
    <w:rsid w:val="00023D65"/>
    <w:rsid w:val="000242B5"/>
    <w:rsid w:val="00024562"/>
    <w:rsid w:val="00024CFB"/>
    <w:rsid w:val="00024E51"/>
    <w:rsid w:val="00025772"/>
    <w:rsid w:val="00025963"/>
    <w:rsid w:val="00026199"/>
    <w:rsid w:val="00026F2C"/>
    <w:rsid w:val="00027006"/>
    <w:rsid w:val="00030F29"/>
    <w:rsid w:val="00031C22"/>
    <w:rsid w:val="00031D7C"/>
    <w:rsid w:val="000326D7"/>
    <w:rsid w:val="00032707"/>
    <w:rsid w:val="0003273D"/>
    <w:rsid w:val="00032755"/>
    <w:rsid w:val="00032C34"/>
    <w:rsid w:val="000335BF"/>
    <w:rsid w:val="00033DFB"/>
    <w:rsid w:val="000340BD"/>
    <w:rsid w:val="00034128"/>
    <w:rsid w:val="00034897"/>
    <w:rsid w:val="00034D3F"/>
    <w:rsid w:val="000355E9"/>
    <w:rsid w:val="00035FFE"/>
    <w:rsid w:val="00036004"/>
    <w:rsid w:val="00036574"/>
    <w:rsid w:val="00036836"/>
    <w:rsid w:val="00036BF8"/>
    <w:rsid w:val="0003791F"/>
    <w:rsid w:val="00037DDF"/>
    <w:rsid w:val="00040316"/>
    <w:rsid w:val="0004049A"/>
    <w:rsid w:val="00040626"/>
    <w:rsid w:val="00040877"/>
    <w:rsid w:val="00040CC6"/>
    <w:rsid w:val="000414E6"/>
    <w:rsid w:val="00041D8A"/>
    <w:rsid w:val="00041E46"/>
    <w:rsid w:val="00042306"/>
    <w:rsid w:val="00044794"/>
    <w:rsid w:val="00044C3E"/>
    <w:rsid w:val="00045944"/>
    <w:rsid w:val="00045DA5"/>
    <w:rsid w:val="00046EB2"/>
    <w:rsid w:val="0004726C"/>
    <w:rsid w:val="000479BE"/>
    <w:rsid w:val="00050324"/>
    <w:rsid w:val="0005143A"/>
    <w:rsid w:val="00051511"/>
    <w:rsid w:val="00051C20"/>
    <w:rsid w:val="00052938"/>
    <w:rsid w:val="00052A01"/>
    <w:rsid w:val="00052D79"/>
    <w:rsid w:val="000531E2"/>
    <w:rsid w:val="00053A16"/>
    <w:rsid w:val="000542F6"/>
    <w:rsid w:val="00055EE0"/>
    <w:rsid w:val="000565E4"/>
    <w:rsid w:val="0005734E"/>
    <w:rsid w:val="00057E3F"/>
    <w:rsid w:val="00060F08"/>
    <w:rsid w:val="00061546"/>
    <w:rsid w:val="000617E9"/>
    <w:rsid w:val="000619E6"/>
    <w:rsid w:val="0006381D"/>
    <w:rsid w:val="00063CEB"/>
    <w:rsid w:val="00063E37"/>
    <w:rsid w:val="000647A7"/>
    <w:rsid w:val="00065384"/>
    <w:rsid w:val="000657F5"/>
    <w:rsid w:val="0006683C"/>
    <w:rsid w:val="00066C8B"/>
    <w:rsid w:val="00066EC2"/>
    <w:rsid w:val="0006720B"/>
    <w:rsid w:val="0006773F"/>
    <w:rsid w:val="000708BA"/>
    <w:rsid w:val="000712E3"/>
    <w:rsid w:val="000717F1"/>
    <w:rsid w:val="0007186A"/>
    <w:rsid w:val="00071954"/>
    <w:rsid w:val="00071A49"/>
    <w:rsid w:val="00073AEE"/>
    <w:rsid w:val="00073DB3"/>
    <w:rsid w:val="000755E2"/>
    <w:rsid w:val="00075D04"/>
    <w:rsid w:val="0007607E"/>
    <w:rsid w:val="000765C7"/>
    <w:rsid w:val="00076B38"/>
    <w:rsid w:val="00076E6D"/>
    <w:rsid w:val="00077297"/>
    <w:rsid w:val="00077300"/>
    <w:rsid w:val="00077781"/>
    <w:rsid w:val="0007784D"/>
    <w:rsid w:val="000820A7"/>
    <w:rsid w:val="0008305B"/>
    <w:rsid w:val="00083AEE"/>
    <w:rsid w:val="000843BA"/>
    <w:rsid w:val="000846F7"/>
    <w:rsid w:val="00084786"/>
    <w:rsid w:val="00084A2F"/>
    <w:rsid w:val="00084DC8"/>
    <w:rsid w:val="000854BB"/>
    <w:rsid w:val="000854EF"/>
    <w:rsid w:val="00085966"/>
    <w:rsid w:val="00085967"/>
    <w:rsid w:val="0008600A"/>
    <w:rsid w:val="00086C2A"/>
    <w:rsid w:val="000872AA"/>
    <w:rsid w:val="000874F2"/>
    <w:rsid w:val="0008753E"/>
    <w:rsid w:val="00087C6C"/>
    <w:rsid w:val="0009044E"/>
    <w:rsid w:val="00090900"/>
    <w:rsid w:val="0009184C"/>
    <w:rsid w:val="00091F58"/>
    <w:rsid w:val="0009353F"/>
    <w:rsid w:val="0009356E"/>
    <w:rsid w:val="00093D49"/>
    <w:rsid w:val="000953BF"/>
    <w:rsid w:val="00096391"/>
    <w:rsid w:val="00096E7F"/>
    <w:rsid w:val="00097BEC"/>
    <w:rsid w:val="000A0713"/>
    <w:rsid w:val="000A0D7C"/>
    <w:rsid w:val="000A12F7"/>
    <w:rsid w:val="000A13D7"/>
    <w:rsid w:val="000A173D"/>
    <w:rsid w:val="000A222D"/>
    <w:rsid w:val="000A2D78"/>
    <w:rsid w:val="000A3258"/>
    <w:rsid w:val="000A3E61"/>
    <w:rsid w:val="000A440D"/>
    <w:rsid w:val="000A4666"/>
    <w:rsid w:val="000A5351"/>
    <w:rsid w:val="000A556C"/>
    <w:rsid w:val="000A5B7F"/>
    <w:rsid w:val="000A5DFA"/>
    <w:rsid w:val="000A649F"/>
    <w:rsid w:val="000A6AF5"/>
    <w:rsid w:val="000A6D06"/>
    <w:rsid w:val="000A72E2"/>
    <w:rsid w:val="000A7848"/>
    <w:rsid w:val="000A7A32"/>
    <w:rsid w:val="000A7DDE"/>
    <w:rsid w:val="000A7E62"/>
    <w:rsid w:val="000B0028"/>
    <w:rsid w:val="000B0662"/>
    <w:rsid w:val="000B1087"/>
    <w:rsid w:val="000B1173"/>
    <w:rsid w:val="000B204E"/>
    <w:rsid w:val="000B2DF5"/>
    <w:rsid w:val="000B2FE5"/>
    <w:rsid w:val="000B36B1"/>
    <w:rsid w:val="000B3C3A"/>
    <w:rsid w:val="000B405B"/>
    <w:rsid w:val="000B493E"/>
    <w:rsid w:val="000B5C40"/>
    <w:rsid w:val="000B6B53"/>
    <w:rsid w:val="000C0202"/>
    <w:rsid w:val="000C07ED"/>
    <w:rsid w:val="000C161E"/>
    <w:rsid w:val="000C2CBE"/>
    <w:rsid w:val="000C2D8C"/>
    <w:rsid w:val="000C2DFC"/>
    <w:rsid w:val="000C3E36"/>
    <w:rsid w:val="000C3F8C"/>
    <w:rsid w:val="000C50E4"/>
    <w:rsid w:val="000C557A"/>
    <w:rsid w:val="000C5AC6"/>
    <w:rsid w:val="000C6746"/>
    <w:rsid w:val="000C7172"/>
    <w:rsid w:val="000C7B19"/>
    <w:rsid w:val="000D0936"/>
    <w:rsid w:val="000D0D29"/>
    <w:rsid w:val="000D1D7D"/>
    <w:rsid w:val="000D1DDE"/>
    <w:rsid w:val="000D2608"/>
    <w:rsid w:val="000D26C9"/>
    <w:rsid w:val="000D286A"/>
    <w:rsid w:val="000D3648"/>
    <w:rsid w:val="000D3D34"/>
    <w:rsid w:val="000D414F"/>
    <w:rsid w:val="000D4380"/>
    <w:rsid w:val="000D439C"/>
    <w:rsid w:val="000D4862"/>
    <w:rsid w:val="000D6CFB"/>
    <w:rsid w:val="000D6F94"/>
    <w:rsid w:val="000D780C"/>
    <w:rsid w:val="000D78DF"/>
    <w:rsid w:val="000D7A0A"/>
    <w:rsid w:val="000E002B"/>
    <w:rsid w:val="000E011C"/>
    <w:rsid w:val="000E04E0"/>
    <w:rsid w:val="000E0FD4"/>
    <w:rsid w:val="000E11C3"/>
    <w:rsid w:val="000E1887"/>
    <w:rsid w:val="000E1D7D"/>
    <w:rsid w:val="000E216B"/>
    <w:rsid w:val="000E2C72"/>
    <w:rsid w:val="000E2D4B"/>
    <w:rsid w:val="000E2D8E"/>
    <w:rsid w:val="000E373E"/>
    <w:rsid w:val="000E4123"/>
    <w:rsid w:val="000E4245"/>
    <w:rsid w:val="000E4638"/>
    <w:rsid w:val="000E4734"/>
    <w:rsid w:val="000E55C2"/>
    <w:rsid w:val="000E600E"/>
    <w:rsid w:val="000E6C0A"/>
    <w:rsid w:val="000E75B1"/>
    <w:rsid w:val="000F093B"/>
    <w:rsid w:val="000F173A"/>
    <w:rsid w:val="000F32BE"/>
    <w:rsid w:val="000F3AB8"/>
    <w:rsid w:val="000F3FA4"/>
    <w:rsid w:val="000F4A39"/>
    <w:rsid w:val="000F5566"/>
    <w:rsid w:val="000F561A"/>
    <w:rsid w:val="000F5759"/>
    <w:rsid w:val="000F6848"/>
    <w:rsid w:val="000F6BF9"/>
    <w:rsid w:val="000F6C7D"/>
    <w:rsid w:val="000F6EB3"/>
    <w:rsid w:val="000F73F1"/>
    <w:rsid w:val="000F744D"/>
    <w:rsid w:val="000F7BC9"/>
    <w:rsid w:val="000F7C79"/>
    <w:rsid w:val="00100382"/>
    <w:rsid w:val="00100832"/>
    <w:rsid w:val="00100B17"/>
    <w:rsid w:val="001016A0"/>
    <w:rsid w:val="0010217C"/>
    <w:rsid w:val="00102D5B"/>
    <w:rsid w:val="0010399A"/>
    <w:rsid w:val="00103C0A"/>
    <w:rsid w:val="00103DF2"/>
    <w:rsid w:val="00103F78"/>
    <w:rsid w:val="001043B2"/>
    <w:rsid w:val="00104442"/>
    <w:rsid w:val="0010476B"/>
    <w:rsid w:val="0010480E"/>
    <w:rsid w:val="00104D2F"/>
    <w:rsid w:val="0010529B"/>
    <w:rsid w:val="00107325"/>
    <w:rsid w:val="0010785C"/>
    <w:rsid w:val="001078F1"/>
    <w:rsid w:val="00110055"/>
    <w:rsid w:val="00110FC9"/>
    <w:rsid w:val="0011229A"/>
    <w:rsid w:val="00112312"/>
    <w:rsid w:val="0011260F"/>
    <w:rsid w:val="00112D32"/>
    <w:rsid w:val="001131C6"/>
    <w:rsid w:val="00113A88"/>
    <w:rsid w:val="00113B8D"/>
    <w:rsid w:val="0011409B"/>
    <w:rsid w:val="001141A5"/>
    <w:rsid w:val="00114DB3"/>
    <w:rsid w:val="00115ACA"/>
    <w:rsid w:val="00116E51"/>
    <w:rsid w:val="0011753F"/>
    <w:rsid w:val="00117550"/>
    <w:rsid w:val="0011755E"/>
    <w:rsid w:val="00117A5E"/>
    <w:rsid w:val="00117E0C"/>
    <w:rsid w:val="00117E41"/>
    <w:rsid w:val="00117F0A"/>
    <w:rsid w:val="00117F8A"/>
    <w:rsid w:val="00120828"/>
    <w:rsid w:val="0012085D"/>
    <w:rsid w:val="001211BF"/>
    <w:rsid w:val="00121554"/>
    <w:rsid w:val="00122164"/>
    <w:rsid w:val="00122BFB"/>
    <w:rsid w:val="00123E5E"/>
    <w:rsid w:val="00124195"/>
    <w:rsid w:val="001243B5"/>
    <w:rsid w:val="00124E30"/>
    <w:rsid w:val="00125A91"/>
    <w:rsid w:val="00126899"/>
    <w:rsid w:val="00126CEC"/>
    <w:rsid w:val="0012719C"/>
    <w:rsid w:val="0012720F"/>
    <w:rsid w:val="00127230"/>
    <w:rsid w:val="00127598"/>
    <w:rsid w:val="001305F5"/>
    <w:rsid w:val="00130A95"/>
    <w:rsid w:val="00130B7F"/>
    <w:rsid w:val="00130B82"/>
    <w:rsid w:val="00131328"/>
    <w:rsid w:val="00131D73"/>
    <w:rsid w:val="001320E7"/>
    <w:rsid w:val="0013280B"/>
    <w:rsid w:val="00132AB8"/>
    <w:rsid w:val="00132BD6"/>
    <w:rsid w:val="001335D2"/>
    <w:rsid w:val="0013488F"/>
    <w:rsid w:val="001348B6"/>
    <w:rsid w:val="00134E4C"/>
    <w:rsid w:val="001359B6"/>
    <w:rsid w:val="00136534"/>
    <w:rsid w:val="0013782A"/>
    <w:rsid w:val="00140F71"/>
    <w:rsid w:val="00141E58"/>
    <w:rsid w:val="00141FDE"/>
    <w:rsid w:val="001428F8"/>
    <w:rsid w:val="00142C15"/>
    <w:rsid w:val="00143928"/>
    <w:rsid w:val="001444FD"/>
    <w:rsid w:val="00146664"/>
    <w:rsid w:val="00146909"/>
    <w:rsid w:val="001469EB"/>
    <w:rsid w:val="00146ABC"/>
    <w:rsid w:val="00146B02"/>
    <w:rsid w:val="00146DBF"/>
    <w:rsid w:val="00147048"/>
    <w:rsid w:val="00147B07"/>
    <w:rsid w:val="00147E2C"/>
    <w:rsid w:val="0015090A"/>
    <w:rsid w:val="001516BB"/>
    <w:rsid w:val="00151843"/>
    <w:rsid w:val="00151F61"/>
    <w:rsid w:val="00153648"/>
    <w:rsid w:val="00153BDA"/>
    <w:rsid w:val="0015468B"/>
    <w:rsid w:val="00154D2A"/>
    <w:rsid w:val="00154F1E"/>
    <w:rsid w:val="0015598D"/>
    <w:rsid w:val="00155DB0"/>
    <w:rsid w:val="00157289"/>
    <w:rsid w:val="00157859"/>
    <w:rsid w:val="00157D53"/>
    <w:rsid w:val="00160168"/>
    <w:rsid w:val="00160618"/>
    <w:rsid w:val="001606D2"/>
    <w:rsid w:val="001609A0"/>
    <w:rsid w:val="00160D54"/>
    <w:rsid w:val="00161176"/>
    <w:rsid w:val="00161589"/>
    <w:rsid w:val="00161BAD"/>
    <w:rsid w:val="00162CAC"/>
    <w:rsid w:val="001630E5"/>
    <w:rsid w:val="001636A4"/>
    <w:rsid w:val="00163E4E"/>
    <w:rsid w:val="0016447C"/>
    <w:rsid w:val="0016519F"/>
    <w:rsid w:val="001657FC"/>
    <w:rsid w:val="00165846"/>
    <w:rsid w:val="00166430"/>
    <w:rsid w:val="00166544"/>
    <w:rsid w:val="0016712B"/>
    <w:rsid w:val="00170CAC"/>
    <w:rsid w:val="0017134E"/>
    <w:rsid w:val="0017162D"/>
    <w:rsid w:val="00172124"/>
    <w:rsid w:val="001721EF"/>
    <w:rsid w:val="00173B5C"/>
    <w:rsid w:val="00173BA2"/>
    <w:rsid w:val="001747B0"/>
    <w:rsid w:val="001749AB"/>
    <w:rsid w:val="00174F25"/>
    <w:rsid w:val="0017529C"/>
    <w:rsid w:val="001755E5"/>
    <w:rsid w:val="0017577D"/>
    <w:rsid w:val="00175FA9"/>
    <w:rsid w:val="001765EA"/>
    <w:rsid w:val="00176D43"/>
    <w:rsid w:val="001773BE"/>
    <w:rsid w:val="0017747C"/>
    <w:rsid w:val="0017771A"/>
    <w:rsid w:val="001803CC"/>
    <w:rsid w:val="00180E83"/>
    <w:rsid w:val="001814FD"/>
    <w:rsid w:val="001816DE"/>
    <w:rsid w:val="00181DF3"/>
    <w:rsid w:val="001824B2"/>
    <w:rsid w:val="00183D1A"/>
    <w:rsid w:val="00183EB9"/>
    <w:rsid w:val="00184A3C"/>
    <w:rsid w:val="00184B5E"/>
    <w:rsid w:val="00184FA9"/>
    <w:rsid w:val="00185072"/>
    <w:rsid w:val="00185A82"/>
    <w:rsid w:val="00185C5D"/>
    <w:rsid w:val="0018608E"/>
    <w:rsid w:val="001874E0"/>
    <w:rsid w:val="00187925"/>
    <w:rsid w:val="00187E6F"/>
    <w:rsid w:val="0019015B"/>
    <w:rsid w:val="00190ACF"/>
    <w:rsid w:val="00190B7A"/>
    <w:rsid w:val="00190CEE"/>
    <w:rsid w:val="00193005"/>
    <w:rsid w:val="00194A6F"/>
    <w:rsid w:val="00194FC1"/>
    <w:rsid w:val="00197130"/>
    <w:rsid w:val="0019717F"/>
    <w:rsid w:val="00197426"/>
    <w:rsid w:val="00197A1C"/>
    <w:rsid w:val="001A0BC3"/>
    <w:rsid w:val="001A0E0F"/>
    <w:rsid w:val="001A1E6A"/>
    <w:rsid w:val="001A372E"/>
    <w:rsid w:val="001A3AF5"/>
    <w:rsid w:val="001A4988"/>
    <w:rsid w:val="001A52B6"/>
    <w:rsid w:val="001A6089"/>
    <w:rsid w:val="001A613E"/>
    <w:rsid w:val="001A66E7"/>
    <w:rsid w:val="001A6B6D"/>
    <w:rsid w:val="001A6D05"/>
    <w:rsid w:val="001A7C9F"/>
    <w:rsid w:val="001B03F4"/>
    <w:rsid w:val="001B086E"/>
    <w:rsid w:val="001B08A9"/>
    <w:rsid w:val="001B11D4"/>
    <w:rsid w:val="001B17B9"/>
    <w:rsid w:val="001B2B51"/>
    <w:rsid w:val="001B42CD"/>
    <w:rsid w:val="001B45B1"/>
    <w:rsid w:val="001B4603"/>
    <w:rsid w:val="001B489B"/>
    <w:rsid w:val="001B48B5"/>
    <w:rsid w:val="001B4D18"/>
    <w:rsid w:val="001B4F84"/>
    <w:rsid w:val="001B5823"/>
    <w:rsid w:val="001B58F3"/>
    <w:rsid w:val="001B59AE"/>
    <w:rsid w:val="001B5D4B"/>
    <w:rsid w:val="001B5F56"/>
    <w:rsid w:val="001B69F7"/>
    <w:rsid w:val="001B6C94"/>
    <w:rsid w:val="001B762F"/>
    <w:rsid w:val="001B7F49"/>
    <w:rsid w:val="001C0131"/>
    <w:rsid w:val="001C130B"/>
    <w:rsid w:val="001C28D8"/>
    <w:rsid w:val="001C295E"/>
    <w:rsid w:val="001C32DA"/>
    <w:rsid w:val="001C3414"/>
    <w:rsid w:val="001C365E"/>
    <w:rsid w:val="001C366E"/>
    <w:rsid w:val="001C3DF2"/>
    <w:rsid w:val="001C4790"/>
    <w:rsid w:val="001C4DB7"/>
    <w:rsid w:val="001C5074"/>
    <w:rsid w:val="001C5258"/>
    <w:rsid w:val="001C5540"/>
    <w:rsid w:val="001C5B21"/>
    <w:rsid w:val="001D01EC"/>
    <w:rsid w:val="001D0B2A"/>
    <w:rsid w:val="001D1047"/>
    <w:rsid w:val="001D224C"/>
    <w:rsid w:val="001D2DD5"/>
    <w:rsid w:val="001D34D0"/>
    <w:rsid w:val="001D3553"/>
    <w:rsid w:val="001D3AC2"/>
    <w:rsid w:val="001D3F80"/>
    <w:rsid w:val="001D43C5"/>
    <w:rsid w:val="001D4B4C"/>
    <w:rsid w:val="001D4F71"/>
    <w:rsid w:val="001D521F"/>
    <w:rsid w:val="001D52D1"/>
    <w:rsid w:val="001D5303"/>
    <w:rsid w:val="001D5549"/>
    <w:rsid w:val="001D5799"/>
    <w:rsid w:val="001D5BFF"/>
    <w:rsid w:val="001D653B"/>
    <w:rsid w:val="001D6ABA"/>
    <w:rsid w:val="001D7945"/>
    <w:rsid w:val="001D7B5E"/>
    <w:rsid w:val="001E0AB5"/>
    <w:rsid w:val="001E0B81"/>
    <w:rsid w:val="001E242C"/>
    <w:rsid w:val="001E27A2"/>
    <w:rsid w:val="001E3964"/>
    <w:rsid w:val="001E39D9"/>
    <w:rsid w:val="001E53AC"/>
    <w:rsid w:val="001E53B9"/>
    <w:rsid w:val="001E5A3D"/>
    <w:rsid w:val="001E5B30"/>
    <w:rsid w:val="001E5B96"/>
    <w:rsid w:val="001E5E07"/>
    <w:rsid w:val="001E5E4C"/>
    <w:rsid w:val="001E60C3"/>
    <w:rsid w:val="001E640E"/>
    <w:rsid w:val="001E6493"/>
    <w:rsid w:val="001E6816"/>
    <w:rsid w:val="001E6859"/>
    <w:rsid w:val="001E6DBE"/>
    <w:rsid w:val="001E70BD"/>
    <w:rsid w:val="001E74CE"/>
    <w:rsid w:val="001F0B7B"/>
    <w:rsid w:val="001F1BA2"/>
    <w:rsid w:val="001F1CC2"/>
    <w:rsid w:val="001F200A"/>
    <w:rsid w:val="001F288C"/>
    <w:rsid w:val="001F2C84"/>
    <w:rsid w:val="001F3A44"/>
    <w:rsid w:val="001F4936"/>
    <w:rsid w:val="001F4A27"/>
    <w:rsid w:val="001F51B8"/>
    <w:rsid w:val="001F52DA"/>
    <w:rsid w:val="001F5C21"/>
    <w:rsid w:val="001F6F11"/>
    <w:rsid w:val="001F73B6"/>
    <w:rsid w:val="001F7421"/>
    <w:rsid w:val="001F7A15"/>
    <w:rsid w:val="001F7F9B"/>
    <w:rsid w:val="00200612"/>
    <w:rsid w:val="00200D6A"/>
    <w:rsid w:val="00201769"/>
    <w:rsid w:val="00202455"/>
    <w:rsid w:val="00202735"/>
    <w:rsid w:val="002030CF"/>
    <w:rsid w:val="002034A3"/>
    <w:rsid w:val="00203F71"/>
    <w:rsid w:val="002044AC"/>
    <w:rsid w:val="002044B3"/>
    <w:rsid w:val="00204A5F"/>
    <w:rsid w:val="0020521E"/>
    <w:rsid w:val="00205427"/>
    <w:rsid w:val="00206B9E"/>
    <w:rsid w:val="00207146"/>
    <w:rsid w:val="00210C48"/>
    <w:rsid w:val="00210C63"/>
    <w:rsid w:val="00210C8C"/>
    <w:rsid w:val="0021159A"/>
    <w:rsid w:val="00211745"/>
    <w:rsid w:val="0021187B"/>
    <w:rsid w:val="00211BFE"/>
    <w:rsid w:val="00212BF7"/>
    <w:rsid w:val="0021329E"/>
    <w:rsid w:val="0021335C"/>
    <w:rsid w:val="0021360E"/>
    <w:rsid w:val="002137BB"/>
    <w:rsid w:val="00213888"/>
    <w:rsid w:val="002143FF"/>
    <w:rsid w:val="0021449B"/>
    <w:rsid w:val="00214915"/>
    <w:rsid w:val="00214A4E"/>
    <w:rsid w:val="00214AA2"/>
    <w:rsid w:val="00214FE2"/>
    <w:rsid w:val="0021544D"/>
    <w:rsid w:val="00215B96"/>
    <w:rsid w:val="002164D3"/>
    <w:rsid w:val="00216632"/>
    <w:rsid w:val="0021744E"/>
    <w:rsid w:val="002177A9"/>
    <w:rsid w:val="002177FA"/>
    <w:rsid w:val="00217898"/>
    <w:rsid w:val="00217C46"/>
    <w:rsid w:val="00217D92"/>
    <w:rsid w:val="00217ECE"/>
    <w:rsid w:val="0022013B"/>
    <w:rsid w:val="00220341"/>
    <w:rsid w:val="00221C8A"/>
    <w:rsid w:val="00223455"/>
    <w:rsid w:val="00223A75"/>
    <w:rsid w:val="002249A5"/>
    <w:rsid w:val="00224D48"/>
    <w:rsid w:val="00224F8D"/>
    <w:rsid w:val="002257BA"/>
    <w:rsid w:val="00225D41"/>
    <w:rsid w:val="00226548"/>
    <w:rsid w:val="0022703E"/>
    <w:rsid w:val="002271BE"/>
    <w:rsid w:val="0022725B"/>
    <w:rsid w:val="00227BFD"/>
    <w:rsid w:val="0023117C"/>
    <w:rsid w:val="00231204"/>
    <w:rsid w:val="002316A0"/>
    <w:rsid w:val="002320EB"/>
    <w:rsid w:val="0023219F"/>
    <w:rsid w:val="00232353"/>
    <w:rsid w:val="002323AC"/>
    <w:rsid w:val="00232778"/>
    <w:rsid w:val="00233A39"/>
    <w:rsid w:val="00233CA1"/>
    <w:rsid w:val="002348F1"/>
    <w:rsid w:val="00234B70"/>
    <w:rsid w:val="00234D85"/>
    <w:rsid w:val="0023515D"/>
    <w:rsid w:val="002352CC"/>
    <w:rsid w:val="002355BF"/>
    <w:rsid w:val="002356A1"/>
    <w:rsid w:val="002359B4"/>
    <w:rsid w:val="00235A3A"/>
    <w:rsid w:val="00235B2D"/>
    <w:rsid w:val="00235C18"/>
    <w:rsid w:val="00235F9C"/>
    <w:rsid w:val="00236FCF"/>
    <w:rsid w:val="002372FC"/>
    <w:rsid w:val="002375C3"/>
    <w:rsid w:val="00237E7E"/>
    <w:rsid w:val="002401D3"/>
    <w:rsid w:val="00240461"/>
    <w:rsid w:val="00240789"/>
    <w:rsid w:val="00241BA6"/>
    <w:rsid w:val="00242CF8"/>
    <w:rsid w:val="002433F1"/>
    <w:rsid w:val="00243A64"/>
    <w:rsid w:val="00243AEA"/>
    <w:rsid w:val="002448BC"/>
    <w:rsid w:val="00244F94"/>
    <w:rsid w:val="00245206"/>
    <w:rsid w:val="002455A8"/>
    <w:rsid w:val="002505D4"/>
    <w:rsid w:val="00250D9D"/>
    <w:rsid w:val="002510C6"/>
    <w:rsid w:val="002517FC"/>
    <w:rsid w:val="002519D8"/>
    <w:rsid w:val="00251C91"/>
    <w:rsid w:val="00252272"/>
    <w:rsid w:val="0025287D"/>
    <w:rsid w:val="00252ED7"/>
    <w:rsid w:val="0025330F"/>
    <w:rsid w:val="00253D5B"/>
    <w:rsid w:val="00253FE9"/>
    <w:rsid w:val="00254570"/>
    <w:rsid w:val="00255A00"/>
    <w:rsid w:val="0025622B"/>
    <w:rsid w:val="00257101"/>
    <w:rsid w:val="00260B7F"/>
    <w:rsid w:val="00261A47"/>
    <w:rsid w:val="002639A2"/>
    <w:rsid w:val="00263A00"/>
    <w:rsid w:val="002645AE"/>
    <w:rsid w:val="002653A3"/>
    <w:rsid w:val="002657CF"/>
    <w:rsid w:val="00266164"/>
    <w:rsid w:val="00266319"/>
    <w:rsid w:val="0026724D"/>
    <w:rsid w:val="0026776D"/>
    <w:rsid w:val="00270BF0"/>
    <w:rsid w:val="00270C38"/>
    <w:rsid w:val="00270D11"/>
    <w:rsid w:val="0027165F"/>
    <w:rsid w:val="00271BC4"/>
    <w:rsid w:val="00272761"/>
    <w:rsid w:val="0027374F"/>
    <w:rsid w:val="00273B2E"/>
    <w:rsid w:val="00274DAD"/>
    <w:rsid w:val="002750D0"/>
    <w:rsid w:val="00275FD1"/>
    <w:rsid w:val="0027623A"/>
    <w:rsid w:val="00276243"/>
    <w:rsid w:val="002769D2"/>
    <w:rsid w:val="00277355"/>
    <w:rsid w:val="00277451"/>
    <w:rsid w:val="00277794"/>
    <w:rsid w:val="002778AB"/>
    <w:rsid w:val="00277E1B"/>
    <w:rsid w:val="002802E4"/>
    <w:rsid w:val="00282AAE"/>
    <w:rsid w:val="00282C71"/>
    <w:rsid w:val="00282CB2"/>
    <w:rsid w:val="00283546"/>
    <w:rsid w:val="00283E0A"/>
    <w:rsid w:val="002841C2"/>
    <w:rsid w:val="00284216"/>
    <w:rsid w:val="00284A26"/>
    <w:rsid w:val="00284BB9"/>
    <w:rsid w:val="00284F9C"/>
    <w:rsid w:val="00286E11"/>
    <w:rsid w:val="00286F31"/>
    <w:rsid w:val="00287DCB"/>
    <w:rsid w:val="0029045E"/>
    <w:rsid w:val="002904ED"/>
    <w:rsid w:val="00290B45"/>
    <w:rsid w:val="00290B8B"/>
    <w:rsid w:val="0029189D"/>
    <w:rsid w:val="00291B6A"/>
    <w:rsid w:val="00291D98"/>
    <w:rsid w:val="00292585"/>
    <w:rsid w:val="0029265F"/>
    <w:rsid w:val="00292AE5"/>
    <w:rsid w:val="00292BC5"/>
    <w:rsid w:val="002937BD"/>
    <w:rsid w:val="002938F1"/>
    <w:rsid w:val="00293F5D"/>
    <w:rsid w:val="002941E1"/>
    <w:rsid w:val="0029480A"/>
    <w:rsid w:val="00294E43"/>
    <w:rsid w:val="00295649"/>
    <w:rsid w:val="00295BB0"/>
    <w:rsid w:val="00295CF4"/>
    <w:rsid w:val="0029644C"/>
    <w:rsid w:val="00296883"/>
    <w:rsid w:val="00296CCE"/>
    <w:rsid w:val="00297A54"/>
    <w:rsid w:val="00297ED4"/>
    <w:rsid w:val="00297EF5"/>
    <w:rsid w:val="002A0093"/>
    <w:rsid w:val="002A0155"/>
    <w:rsid w:val="002A060B"/>
    <w:rsid w:val="002A0B31"/>
    <w:rsid w:val="002A0F79"/>
    <w:rsid w:val="002A1406"/>
    <w:rsid w:val="002A19D3"/>
    <w:rsid w:val="002A2F79"/>
    <w:rsid w:val="002A39C1"/>
    <w:rsid w:val="002A40DF"/>
    <w:rsid w:val="002A4377"/>
    <w:rsid w:val="002A5D81"/>
    <w:rsid w:val="002A64E4"/>
    <w:rsid w:val="002A6BC1"/>
    <w:rsid w:val="002A73A6"/>
    <w:rsid w:val="002B045A"/>
    <w:rsid w:val="002B04BA"/>
    <w:rsid w:val="002B143E"/>
    <w:rsid w:val="002B1772"/>
    <w:rsid w:val="002B19AC"/>
    <w:rsid w:val="002B1D2A"/>
    <w:rsid w:val="002B22CF"/>
    <w:rsid w:val="002B35DE"/>
    <w:rsid w:val="002B3783"/>
    <w:rsid w:val="002B380E"/>
    <w:rsid w:val="002B3C2C"/>
    <w:rsid w:val="002B4568"/>
    <w:rsid w:val="002B45D7"/>
    <w:rsid w:val="002B484E"/>
    <w:rsid w:val="002B4BF1"/>
    <w:rsid w:val="002B5222"/>
    <w:rsid w:val="002B54E7"/>
    <w:rsid w:val="002B554D"/>
    <w:rsid w:val="002B56E0"/>
    <w:rsid w:val="002B6CBA"/>
    <w:rsid w:val="002B7A83"/>
    <w:rsid w:val="002C0774"/>
    <w:rsid w:val="002C090F"/>
    <w:rsid w:val="002C0A61"/>
    <w:rsid w:val="002C11B2"/>
    <w:rsid w:val="002C1245"/>
    <w:rsid w:val="002C1A55"/>
    <w:rsid w:val="002C261D"/>
    <w:rsid w:val="002C26BF"/>
    <w:rsid w:val="002C2FC8"/>
    <w:rsid w:val="002C36A1"/>
    <w:rsid w:val="002C3CCC"/>
    <w:rsid w:val="002C4267"/>
    <w:rsid w:val="002C4DA6"/>
    <w:rsid w:val="002C5346"/>
    <w:rsid w:val="002C7151"/>
    <w:rsid w:val="002C7F22"/>
    <w:rsid w:val="002D0C81"/>
    <w:rsid w:val="002D15AD"/>
    <w:rsid w:val="002D2C7B"/>
    <w:rsid w:val="002D2F06"/>
    <w:rsid w:val="002D357C"/>
    <w:rsid w:val="002D36A2"/>
    <w:rsid w:val="002D4161"/>
    <w:rsid w:val="002D4460"/>
    <w:rsid w:val="002D46F2"/>
    <w:rsid w:val="002D4E6A"/>
    <w:rsid w:val="002D53E0"/>
    <w:rsid w:val="002D552A"/>
    <w:rsid w:val="002D5BA9"/>
    <w:rsid w:val="002D6526"/>
    <w:rsid w:val="002D65DC"/>
    <w:rsid w:val="002D7C7E"/>
    <w:rsid w:val="002E01DE"/>
    <w:rsid w:val="002E02E5"/>
    <w:rsid w:val="002E0563"/>
    <w:rsid w:val="002E0F99"/>
    <w:rsid w:val="002E12C8"/>
    <w:rsid w:val="002E1447"/>
    <w:rsid w:val="002E1842"/>
    <w:rsid w:val="002E18B1"/>
    <w:rsid w:val="002E211E"/>
    <w:rsid w:val="002E2505"/>
    <w:rsid w:val="002E3063"/>
    <w:rsid w:val="002E3DFE"/>
    <w:rsid w:val="002E4392"/>
    <w:rsid w:val="002E4B5B"/>
    <w:rsid w:val="002E4BEB"/>
    <w:rsid w:val="002E4EBB"/>
    <w:rsid w:val="002E53EA"/>
    <w:rsid w:val="002E560E"/>
    <w:rsid w:val="002E5E53"/>
    <w:rsid w:val="002E6029"/>
    <w:rsid w:val="002E6824"/>
    <w:rsid w:val="002E6955"/>
    <w:rsid w:val="002E6F79"/>
    <w:rsid w:val="002E70A4"/>
    <w:rsid w:val="002E7CAB"/>
    <w:rsid w:val="002F180F"/>
    <w:rsid w:val="002F1EC4"/>
    <w:rsid w:val="002F1EFD"/>
    <w:rsid w:val="002F27CA"/>
    <w:rsid w:val="002F28AC"/>
    <w:rsid w:val="002F3230"/>
    <w:rsid w:val="002F3263"/>
    <w:rsid w:val="002F3F61"/>
    <w:rsid w:val="002F483D"/>
    <w:rsid w:val="002F5275"/>
    <w:rsid w:val="002F6A59"/>
    <w:rsid w:val="002F6FD4"/>
    <w:rsid w:val="002F722E"/>
    <w:rsid w:val="002F7271"/>
    <w:rsid w:val="002F736C"/>
    <w:rsid w:val="002F7500"/>
    <w:rsid w:val="002F7720"/>
    <w:rsid w:val="00300220"/>
    <w:rsid w:val="00300C0E"/>
    <w:rsid w:val="00301787"/>
    <w:rsid w:val="00301DBD"/>
    <w:rsid w:val="00302EFB"/>
    <w:rsid w:val="00302EFE"/>
    <w:rsid w:val="003038C7"/>
    <w:rsid w:val="00303E8A"/>
    <w:rsid w:val="003041CE"/>
    <w:rsid w:val="00304CD9"/>
    <w:rsid w:val="00304D51"/>
    <w:rsid w:val="00304E08"/>
    <w:rsid w:val="003051C4"/>
    <w:rsid w:val="003057F8"/>
    <w:rsid w:val="00305D84"/>
    <w:rsid w:val="00306496"/>
    <w:rsid w:val="003065B2"/>
    <w:rsid w:val="003101C7"/>
    <w:rsid w:val="0031025D"/>
    <w:rsid w:val="00311441"/>
    <w:rsid w:val="0031147C"/>
    <w:rsid w:val="00312028"/>
    <w:rsid w:val="003128FF"/>
    <w:rsid w:val="00312B7C"/>
    <w:rsid w:val="00313797"/>
    <w:rsid w:val="00315D62"/>
    <w:rsid w:val="00316A10"/>
    <w:rsid w:val="003175B2"/>
    <w:rsid w:val="00317C29"/>
    <w:rsid w:val="00317D24"/>
    <w:rsid w:val="003211D7"/>
    <w:rsid w:val="003212BD"/>
    <w:rsid w:val="00321EBC"/>
    <w:rsid w:val="00321EDC"/>
    <w:rsid w:val="00322148"/>
    <w:rsid w:val="0032220D"/>
    <w:rsid w:val="0032253A"/>
    <w:rsid w:val="00322695"/>
    <w:rsid w:val="00322F11"/>
    <w:rsid w:val="0032329C"/>
    <w:rsid w:val="00324692"/>
    <w:rsid w:val="00325EA3"/>
    <w:rsid w:val="00327335"/>
    <w:rsid w:val="003279E5"/>
    <w:rsid w:val="00327D73"/>
    <w:rsid w:val="00331236"/>
    <w:rsid w:val="0033153B"/>
    <w:rsid w:val="003316FE"/>
    <w:rsid w:val="003317E2"/>
    <w:rsid w:val="00331B40"/>
    <w:rsid w:val="00331F5A"/>
    <w:rsid w:val="0033213C"/>
    <w:rsid w:val="003321F9"/>
    <w:rsid w:val="003325C4"/>
    <w:rsid w:val="00332B00"/>
    <w:rsid w:val="00333488"/>
    <w:rsid w:val="00333D21"/>
    <w:rsid w:val="00333D3C"/>
    <w:rsid w:val="00335457"/>
    <w:rsid w:val="00336321"/>
    <w:rsid w:val="00336DB7"/>
    <w:rsid w:val="003372A3"/>
    <w:rsid w:val="00337420"/>
    <w:rsid w:val="0034029D"/>
    <w:rsid w:val="00340ED0"/>
    <w:rsid w:val="0034133D"/>
    <w:rsid w:val="003416DD"/>
    <w:rsid w:val="003419A0"/>
    <w:rsid w:val="00341C69"/>
    <w:rsid w:val="00341D2C"/>
    <w:rsid w:val="00341FBF"/>
    <w:rsid w:val="00343C44"/>
    <w:rsid w:val="003441FB"/>
    <w:rsid w:val="003446AD"/>
    <w:rsid w:val="003447A1"/>
    <w:rsid w:val="00344CFA"/>
    <w:rsid w:val="003452CC"/>
    <w:rsid w:val="00345D00"/>
    <w:rsid w:val="00345E1F"/>
    <w:rsid w:val="0034631B"/>
    <w:rsid w:val="00347437"/>
    <w:rsid w:val="003504A8"/>
    <w:rsid w:val="003509E5"/>
    <w:rsid w:val="0035152A"/>
    <w:rsid w:val="003520A4"/>
    <w:rsid w:val="003521EC"/>
    <w:rsid w:val="00352470"/>
    <w:rsid w:val="00352511"/>
    <w:rsid w:val="00352AE4"/>
    <w:rsid w:val="00352EB7"/>
    <w:rsid w:val="0035345D"/>
    <w:rsid w:val="003537B3"/>
    <w:rsid w:val="00353FF6"/>
    <w:rsid w:val="00354472"/>
    <w:rsid w:val="00354951"/>
    <w:rsid w:val="0035580E"/>
    <w:rsid w:val="00355A51"/>
    <w:rsid w:val="0035647A"/>
    <w:rsid w:val="00356A42"/>
    <w:rsid w:val="00356A61"/>
    <w:rsid w:val="00356F49"/>
    <w:rsid w:val="0035729E"/>
    <w:rsid w:val="00357796"/>
    <w:rsid w:val="00357AE5"/>
    <w:rsid w:val="003604FA"/>
    <w:rsid w:val="003608E0"/>
    <w:rsid w:val="0036096C"/>
    <w:rsid w:val="003631E1"/>
    <w:rsid w:val="00363838"/>
    <w:rsid w:val="00363ABC"/>
    <w:rsid w:val="0036502A"/>
    <w:rsid w:val="003655A0"/>
    <w:rsid w:val="00365891"/>
    <w:rsid w:val="00365B17"/>
    <w:rsid w:val="0036604A"/>
    <w:rsid w:val="003662FF"/>
    <w:rsid w:val="0036642A"/>
    <w:rsid w:val="003666F1"/>
    <w:rsid w:val="00366CB9"/>
    <w:rsid w:val="00366D13"/>
    <w:rsid w:val="00367355"/>
    <w:rsid w:val="00367CDB"/>
    <w:rsid w:val="0037037B"/>
    <w:rsid w:val="003704A9"/>
    <w:rsid w:val="00370A4E"/>
    <w:rsid w:val="003718B7"/>
    <w:rsid w:val="00371B3B"/>
    <w:rsid w:val="00371EF4"/>
    <w:rsid w:val="003723A0"/>
    <w:rsid w:val="00372ADF"/>
    <w:rsid w:val="00372AE4"/>
    <w:rsid w:val="00373698"/>
    <w:rsid w:val="0037373C"/>
    <w:rsid w:val="00373E63"/>
    <w:rsid w:val="00374474"/>
    <w:rsid w:val="00374553"/>
    <w:rsid w:val="00374C9F"/>
    <w:rsid w:val="00376C18"/>
    <w:rsid w:val="00380A84"/>
    <w:rsid w:val="00381514"/>
    <w:rsid w:val="0038188B"/>
    <w:rsid w:val="003822B0"/>
    <w:rsid w:val="00382C3D"/>
    <w:rsid w:val="00382DD7"/>
    <w:rsid w:val="00383184"/>
    <w:rsid w:val="00383683"/>
    <w:rsid w:val="00383737"/>
    <w:rsid w:val="00384345"/>
    <w:rsid w:val="00384758"/>
    <w:rsid w:val="00384ED2"/>
    <w:rsid w:val="003871A4"/>
    <w:rsid w:val="003873BB"/>
    <w:rsid w:val="003900B0"/>
    <w:rsid w:val="00390B62"/>
    <w:rsid w:val="0039101E"/>
    <w:rsid w:val="0039146E"/>
    <w:rsid w:val="00391FA9"/>
    <w:rsid w:val="00392ABD"/>
    <w:rsid w:val="00393085"/>
    <w:rsid w:val="003940F6"/>
    <w:rsid w:val="0039457B"/>
    <w:rsid w:val="00394989"/>
    <w:rsid w:val="00394A8C"/>
    <w:rsid w:val="00394BFE"/>
    <w:rsid w:val="003956FD"/>
    <w:rsid w:val="00395966"/>
    <w:rsid w:val="003961B7"/>
    <w:rsid w:val="00396933"/>
    <w:rsid w:val="00396F5F"/>
    <w:rsid w:val="0039711B"/>
    <w:rsid w:val="00397808"/>
    <w:rsid w:val="003A0D41"/>
    <w:rsid w:val="003A0DF9"/>
    <w:rsid w:val="003A1A70"/>
    <w:rsid w:val="003A1AD1"/>
    <w:rsid w:val="003A1FE9"/>
    <w:rsid w:val="003A2180"/>
    <w:rsid w:val="003A2287"/>
    <w:rsid w:val="003A33BC"/>
    <w:rsid w:val="003A36E9"/>
    <w:rsid w:val="003A40CB"/>
    <w:rsid w:val="003A5843"/>
    <w:rsid w:val="003A6181"/>
    <w:rsid w:val="003A69DF"/>
    <w:rsid w:val="003B0773"/>
    <w:rsid w:val="003B08A1"/>
    <w:rsid w:val="003B1374"/>
    <w:rsid w:val="003B13C3"/>
    <w:rsid w:val="003B1889"/>
    <w:rsid w:val="003B3593"/>
    <w:rsid w:val="003B369B"/>
    <w:rsid w:val="003B4238"/>
    <w:rsid w:val="003B4A69"/>
    <w:rsid w:val="003B4D31"/>
    <w:rsid w:val="003B590A"/>
    <w:rsid w:val="003B5AD1"/>
    <w:rsid w:val="003B6A14"/>
    <w:rsid w:val="003B75E2"/>
    <w:rsid w:val="003B760F"/>
    <w:rsid w:val="003B7A94"/>
    <w:rsid w:val="003B7AB7"/>
    <w:rsid w:val="003C0D36"/>
    <w:rsid w:val="003C1311"/>
    <w:rsid w:val="003C1AD0"/>
    <w:rsid w:val="003C250E"/>
    <w:rsid w:val="003C2688"/>
    <w:rsid w:val="003C2BB4"/>
    <w:rsid w:val="003C44CB"/>
    <w:rsid w:val="003C4546"/>
    <w:rsid w:val="003C45AC"/>
    <w:rsid w:val="003C4E04"/>
    <w:rsid w:val="003C5CFB"/>
    <w:rsid w:val="003C64E1"/>
    <w:rsid w:val="003C76E0"/>
    <w:rsid w:val="003C796F"/>
    <w:rsid w:val="003C7A13"/>
    <w:rsid w:val="003C7BBC"/>
    <w:rsid w:val="003D17DA"/>
    <w:rsid w:val="003D25F7"/>
    <w:rsid w:val="003D2F12"/>
    <w:rsid w:val="003D310E"/>
    <w:rsid w:val="003D4683"/>
    <w:rsid w:val="003D4714"/>
    <w:rsid w:val="003D4785"/>
    <w:rsid w:val="003D4985"/>
    <w:rsid w:val="003D4ECC"/>
    <w:rsid w:val="003D4F1D"/>
    <w:rsid w:val="003D5D8C"/>
    <w:rsid w:val="003D621D"/>
    <w:rsid w:val="003D7312"/>
    <w:rsid w:val="003D7AB8"/>
    <w:rsid w:val="003D7ABA"/>
    <w:rsid w:val="003E01C0"/>
    <w:rsid w:val="003E0428"/>
    <w:rsid w:val="003E099E"/>
    <w:rsid w:val="003E1066"/>
    <w:rsid w:val="003E12EE"/>
    <w:rsid w:val="003E20F8"/>
    <w:rsid w:val="003E2B4C"/>
    <w:rsid w:val="003E2C9D"/>
    <w:rsid w:val="003E43B0"/>
    <w:rsid w:val="003E458E"/>
    <w:rsid w:val="003E45D3"/>
    <w:rsid w:val="003E4A1F"/>
    <w:rsid w:val="003E5EDB"/>
    <w:rsid w:val="003E67D0"/>
    <w:rsid w:val="003E67D4"/>
    <w:rsid w:val="003E6D3F"/>
    <w:rsid w:val="003E6F39"/>
    <w:rsid w:val="003E7034"/>
    <w:rsid w:val="003E7705"/>
    <w:rsid w:val="003E786D"/>
    <w:rsid w:val="003E7CC9"/>
    <w:rsid w:val="003F0174"/>
    <w:rsid w:val="003F01CB"/>
    <w:rsid w:val="003F07FE"/>
    <w:rsid w:val="003F09BD"/>
    <w:rsid w:val="003F13D2"/>
    <w:rsid w:val="003F1604"/>
    <w:rsid w:val="003F1B42"/>
    <w:rsid w:val="003F1D0C"/>
    <w:rsid w:val="003F267E"/>
    <w:rsid w:val="003F3127"/>
    <w:rsid w:val="003F3193"/>
    <w:rsid w:val="003F39AB"/>
    <w:rsid w:val="003F3AF3"/>
    <w:rsid w:val="003F3FA3"/>
    <w:rsid w:val="003F6BC5"/>
    <w:rsid w:val="003F709A"/>
    <w:rsid w:val="003F7725"/>
    <w:rsid w:val="00400132"/>
    <w:rsid w:val="0040026A"/>
    <w:rsid w:val="004004D7"/>
    <w:rsid w:val="00400C50"/>
    <w:rsid w:val="0040107D"/>
    <w:rsid w:val="00401099"/>
    <w:rsid w:val="0040177C"/>
    <w:rsid w:val="004019A3"/>
    <w:rsid w:val="00401F0E"/>
    <w:rsid w:val="00402029"/>
    <w:rsid w:val="00403798"/>
    <w:rsid w:val="004044D6"/>
    <w:rsid w:val="00404DC7"/>
    <w:rsid w:val="004053EA"/>
    <w:rsid w:val="00405812"/>
    <w:rsid w:val="004060F0"/>
    <w:rsid w:val="0040783A"/>
    <w:rsid w:val="00410603"/>
    <w:rsid w:val="00410726"/>
    <w:rsid w:val="00410AA0"/>
    <w:rsid w:val="00410DC8"/>
    <w:rsid w:val="004110C5"/>
    <w:rsid w:val="004119EF"/>
    <w:rsid w:val="00412451"/>
    <w:rsid w:val="0041274F"/>
    <w:rsid w:val="0041400B"/>
    <w:rsid w:val="00414BBB"/>
    <w:rsid w:val="0041527A"/>
    <w:rsid w:val="00415414"/>
    <w:rsid w:val="004159A0"/>
    <w:rsid w:val="00415AB1"/>
    <w:rsid w:val="0041638A"/>
    <w:rsid w:val="00416D89"/>
    <w:rsid w:val="00416DC3"/>
    <w:rsid w:val="004171BC"/>
    <w:rsid w:val="004175D0"/>
    <w:rsid w:val="0041762B"/>
    <w:rsid w:val="004178C4"/>
    <w:rsid w:val="00417BB2"/>
    <w:rsid w:val="0042095C"/>
    <w:rsid w:val="0042136A"/>
    <w:rsid w:val="004220CE"/>
    <w:rsid w:val="00422304"/>
    <w:rsid w:val="00422E40"/>
    <w:rsid w:val="004235F4"/>
    <w:rsid w:val="00423E09"/>
    <w:rsid w:val="0042446A"/>
    <w:rsid w:val="004251F0"/>
    <w:rsid w:val="004257D6"/>
    <w:rsid w:val="00425D35"/>
    <w:rsid w:val="0042622B"/>
    <w:rsid w:val="004263C4"/>
    <w:rsid w:val="00427501"/>
    <w:rsid w:val="00430D9A"/>
    <w:rsid w:val="004313ED"/>
    <w:rsid w:val="004317E9"/>
    <w:rsid w:val="00431B95"/>
    <w:rsid w:val="00432FE1"/>
    <w:rsid w:val="00433418"/>
    <w:rsid w:val="00433EA8"/>
    <w:rsid w:val="00434120"/>
    <w:rsid w:val="0043464F"/>
    <w:rsid w:val="00434A6D"/>
    <w:rsid w:val="00434CB0"/>
    <w:rsid w:val="004356D4"/>
    <w:rsid w:val="00435F7F"/>
    <w:rsid w:val="004367F9"/>
    <w:rsid w:val="004369EC"/>
    <w:rsid w:val="004371DC"/>
    <w:rsid w:val="004372EC"/>
    <w:rsid w:val="0044003D"/>
    <w:rsid w:val="00440382"/>
    <w:rsid w:val="00440F7F"/>
    <w:rsid w:val="004420BB"/>
    <w:rsid w:val="00442C87"/>
    <w:rsid w:val="00443C84"/>
    <w:rsid w:val="004442DB"/>
    <w:rsid w:val="00445A14"/>
    <w:rsid w:val="00446613"/>
    <w:rsid w:val="004466EA"/>
    <w:rsid w:val="00446910"/>
    <w:rsid w:val="00447500"/>
    <w:rsid w:val="00447745"/>
    <w:rsid w:val="00447AA8"/>
    <w:rsid w:val="00450133"/>
    <w:rsid w:val="00450CE7"/>
    <w:rsid w:val="0045107E"/>
    <w:rsid w:val="00451276"/>
    <w:rsid w:val="00451F15"/>
    <w:rsid w:val="004525A0"/>
    <w:rsid w:val="00452FF8"/>
    <w:rsid w:val="004548A5"/>
    <w:rsid w:val="00456227"/>
    <w:rsid w:val="00456389"/>
    <w:rsid w:val="004564AD"/>
    <w:rsid w:val="00456F67"/>
    <w:rsid w:val="0045737F"/>
    <w:rsid w:val="00457824"/>
    <w:rsid w:val="00457953"/>
    <w:rsid w:val="00457AD8"/>
    <w:rsid w:val="004606D7"/>
    <w:rsid w:val="004609A9"/>
    <w:rsid w:val="00461286"/>
    <w:rsid w:val="00461543"/>
    <w:rsid w:val="004618C3"/>
    <w:rsid w:val="00461CA4"/>
    <w:rsid w:val="00462D01"/>
    <w:rsid w:val="00462F67"/>
    <w:rsid w:val="0046383D"/>
    <w:rsid w:val="004639A4"/>
    <w:rsid w:val="004652AD"/>
    <w:rsid w:val="0046548E"/>
    <w:rsid w:val="004663AE"/>
    <w:rsid w:val="00466652"/>
    <w:rsid w:val="004670C7"/>
    <w:rsid w:val="004674AE"/>
    <w:rsid w:val="004679CE"/>
    <w:rsid w:val="00467AC3"/>
    <w:rsid w:val="004703D7"/>
    <w:rsid w:val="00470EAE"/>
    <w:rsid w:val="004716A6"/>
    <w:rsid w:val="00471D66"/>
    <w:rsid w:val="00472092"/>
    <w:rsid w:val="00472468"/>
    <w:rsid w:val="00472C31"/>
    <w:rsid w:val="00473687"/>
    <w:rsid w:val="004736BF"/>
    <w:rsid w:val="00473768"/>
    <w:rsid w:val="00474000"/>
    <w:rsid w:val="004743BC"/>
    <w:rsid w:val="00474473"/>
    <w:rsid w:val="00474704"/>
    <w:rsid w:val="00474AF3"/>
    <w:rsid w:val="00475104"/>
    <w:rsid w:val="00475138"/>
    <w:rsid w:val="004752FC"/>
    <w:rsid w:val="004760AC"/>
    <w:rsid w:val="004771A1"/>
    <w:rsid w:val="004774BE"/>
    <w:rsid w:val="00477EE0"/>
    <w:rsid w:val="00480087"/>
    <w:rsid w:val="004800D9"/>
    <w:rsid w:val="004811AB"/>
    <w:rsid w:val="00481476"/>
    <w:rsid w:val="0048148C"/>
    <w:rsid w:val="00481542"/>
    <w:rsid w:val="00481566"/>
    <w:rsid w:val="0048285C"/>
    <w:rsid w:val="00482A54"/>
    <w:rsid w:val="00482D31"/>
    <w:rsid w:val="004847E7"/>
    <w:rsid w:val="00484B78"/>
    <w:rsid w:val="00484C47"/>
    <w:rsid w:val="00484CE5"/>
    <w:rsid w:val="00484CEB"/>
    <w:rsid w:val="00484D02"/>
    <w:rsid w:val="00485280"/>
    <w:rsid w:val="00485B70"/>
    <w:rsid w:val="00486445"/>
    <w:rsid w:val="00486677"/>
    <w:rsid w:val="00486EF3"/>
    <w:rsid w:val="00486F8E"/>
    <w:rsid w:val="0048746C"/>
    <w:rsid w:val="00487D53"/>
    <w:rsid w:val="0049133C"/>
    <w:rsid w:val="00492391"/>
    <w:rsid w:val="0049243B"/>
    <w:rsid w:val="004930B0"/>
    <w:rsid w:val="00493E9F"/>
    <w:rsid w:val="00494776"/>
    <w:rsid w:val="004955C4"/>
    <w:rsid w:val="00495616"/>
    <w:rsid w:val="004A018B"/>
    <w:rsid w:val="004A080D"/>
    <w:rsid w:val="004A1253"/>
    <w:rsid w:val="004A1310"/>
    <w:rsid w:val="004A1561"/>
    <w:rsid w:val="004A1A78"/>
    <w:rsid w:val="004A1E68"/>
    <w:rsid w:val="004A25EF"/>
    <w:rsid w:val="004A2964"/>
    <w:rsid w:val="004A2CE7"/>
    <w:rsid w:val="004A2FAE"/>
    <w:rsid w:val="004A324D"/>
    <w:rsid w:val="004A3957"/>
    <w:rsid w:val="004A3F3E"/>
    <w:rsid w:val="004A446A"/>
    <w:rsid w:val="004A46DF"/>
    <w:rsid w:val="004A47F5"/>
    <w:rsid w:val="004A4963"/>
    <w:rsid w:val="004A56AF"/>
    <w:rsid w:val="004A6F95"/>
    <w:rsid w:val="004B0259"/>
    <w:rsid w:val="004B0541"/>
    <w:rsid w:val="004B08DD"/>
    <w:rsid w:val="004B09AB"/>
    <w:rsid w:val="004B0D29"/>
    <w:rsid w:val="004B2895"/>
    <w:rsid w:val="004B3352"/>
    <w:rsid w:val="004B3507"/>
    <w:rsid w:val="004B3B4F"/>
    <w:rsid w:val="004B4DA3"/>
    <w:rsid w:val="004B4FBA"/>
    <w:rsid w:val="004B50CE"/>
    <w:rsid w:val="004B51BC"/>
    <w:rsid w:val="004B549A"/>
    <w:rsid w:val="004B57F8"/>
    <w:rsid w:val="004B5D60"/>
    <w:rsid w:val="004B5EB0"/>
    <w:rsid w:val="004B62A7"/>
    <w:rsid w:val="004B691F"/>
    <w:rsid w:val="004B72FA"/>
    <w:rsid w:val="004B733F"/>
    <w:rsid w:val="004B772B"/>
    <w:rsid w:val="004C1029"/>
    <w:rsid w:val="004C18F6"/>
    <w:rsid w:val="004C2830"/>
    <w:rsid w:val="004C35CD"/>
    <w:rsid w:val="004C3EF6"/>
    <w:rsid w:val="004C4403"/>
    <w:rsid w:val="004C4E12"/>
    <w:rsid w:val="004C54E3"/>
    <w:rsid w:val="004C69E0"/>
    <w:rsid w:val="004C6EBC"/>
    <w:rsid w:val="004C737B"/>
    <w:rsid w:val="004D08C4"/>
    <w:rsid w:val="004D0AC1"/>
    <w:rsid w:val="004D0D87"/>
    <w:rsid w:val="004D14B5"/>
    <w:rsid w:val="004D1CB8"/>
    <w:rsid w:val="004D1CCA"/>
    <w:rsid w:val="004D247B"/>
    <w:rsid w:val="004D2C04"/>
    <w:rsid w:val="004D3300"/>
    <w:rsid w:val="004D3F67"/>
    <w:rsid w:val="004D5178"/>
    <w:rsid w:val="004D6A22"/>
    <w:rsid w:val="004D71DD"/>
    <w:rsid w:val="004D77B7"/>
    <w:rsid w:val="004D7A3D"/>
    <w:rsid w:val="004D7D59"/>
    <w:rsid w:val="004E0038"/>
    <w:rsid w:val="004E0197"/>
    <w:rsid w:val="004E06B4"/>
    <w:rsid w:val="004E0ABC"/>
    <w:rsid w:val="004E0E7F"/>
    <w:rsid w:val="004E0F4E"/>
    <w:rsid w:val="004E1001"/>
    <w:rsid w:val="004E1069"/>
    <w:rsid w:val="004E12A0"/>
    <w:rsid w:val="004E26CD"/>
    <w:rsid w:val="004E2B3F"/>
    <w:rsid w:val="004E2FE5"/>
    <w:rsid w:val="004E3245"/>
    <w:rsid w:val="004E3D37"/>
    <w:rsid w:val="004E49BD"/>
    <w:rsid w:val="004E55CA"/>
    <w:rsid w:val="004E5923"/>
    <w:rsid w:val="004E5EB8"/>
    <w:rsid w:val="004E6126"/>
    <w:rsid w:val="004E7214"/>
    <w:rsid w:val="004E7499"/>
    <w:rsid w:val="004E76BF"/>
    <w:rsid w:val="004E7C16"/>
    <w:rsid w:val="004E7F71"/>
    <w:rsid w:val="004F0036"/>
    <w:rsid w:val="004F014F"/>
    <w:rsid w:val="004F0C6E"/>
    <w:rsid w:val="004F1308"/>
    <w:rsid w:val="004F1A3B"/>
    <w:rsid w:val="004F22D1"/>
    <w:rsid w:val="004F2F3A"/>
    <w:rsid w:val="004F33CB"/>
    <w:rsid w:val="004F3904"/>
    <w:rsid w:val="004F3BE1"/>
    <w:rsid w:val="004F3C01"/>
    <w:rsid w:val="004F4362"/>
    <w:rsid w:val="004F4C3C"/>
    <w:rsid w:val="004F5566"/>
    <w:rsid w:val="004F6439"/>
    <w:rsid w:val="004F6DF8"/>
    <w:rsid w:val="004F725B"/>
    <w:rsid w:val="0050053B"/>
    <w:rsid w:val="00500ED7"/>
    <w:rsid w:val="00501B24"/>
    <w:rsid w:val="0050224A"/>
    <w:rsid w:val="0050415C"/>
    <w:rsid w:val="005045D0"/>
    <w:rsid w:val="005053D7"/>
    <w:rsid w:val="00505552"/>
    <w:rsid w:val="005057D6"/>
    <w:rsid w:val="005060BE"/>
    <w:rsid w:val="00506349"/>
    <w:rsid w:val="005064A1"/>
    <w:rsid w:val="005064ED"/>
    <w:rsid w:val="00506712"/>
    <w:rsid w:val="005068DD"/>
    <w:rsid w:val="00506C3C"/>
    <w:rsid w:val="00506CA5"/>
    <w:rsid w:val="00507ADE"/>
    <w:rsid w:val="00507B34"/>
    <w:rsid w:val="00507F9C"/>
    <w:rsid w:val="0051044B"/>
    <w:rsid w:val="00510570"/>
    <w:rsid w:val="00510A46"/>
    <w:rsid w:val="00511342"/>
    <w:rsid w:val="005118E4"/>
    <w:rsid w:val="00511EA7"/>
    <w:rsid w:val="005120E4"/>
    <w:rsid w:val="005138F7"/>
    <w:rsid w:val="00513B8F"/>
    <w:rsid w:val="005145F9"/>
    <w:rsid w:val="00514E14"/>
    <w:rsid w:val="005153C0"/>
    <w:rsid w:val="0051556F"/>
    <w:rsid w:val="0051658E"/>
    <w:rsid w:val="00517223"/>
    <w:rsid w:val="005202F6"/>
    <w:rsid w:val="00520684"/>
    <w:rsid w:val="00520FD6"/>
    <w:rsid w:val="005217EA"/>
    <w:rsid w:val="00521858"/>
    <w:rsid w:val="00521E42"/>
    <w:rsid w:val="00521EF4"/>
    <w:rsid w:val="0052221D"/>
    <w:rsid w:val="00522290"/>
    <w:rsid w:val="0052241D"/>
    <w:rsid w:val="005244C4"/>
    <w:rsid w:val="0052476C"/>
    <w:rsid w:val="00525421"/>
    <w:rsid w:val="0052623E"/>
    <w:rsid w:val="005267A3"/>
    <w:rsid w:val="00526924"/>
    <w:rsid w:val="005269BB"/>
    <w:rsid w:val="00526B16"/>
    <w:rsid w:val="00526DF2"/>
    <w:rsid w:val="005270D8"/>
    <w:rsid w:val="00527704"/>
    <w:rsid w:val="00527A78"/>
    <w:rsid w:val="00527F37"/>
    <w:rsid w:val="005300E0"/>
    <w:rsid w:val="005302DB"/>
    <w:rsid w:val="0053068C"/>
    <w:rsid w:val="0053107A"/>
    <w:rsid w:val="00531186"/>
    <w:rsid w:val="005315AD"/>
    <w:rsid w:val="00531995"/>
    <w:rsid w:val="00531EB9"/>
    <w:rsid w:val="005320C3"/>
    <w:rsid w:val="00532964"/>
    <w:rsid w:val="005329B4"/>
    <w:rsid w:val="00533071"/>
    <w:rsid w:val="0053396F"/>
    <w:rsid w:val="00534213"/>
    <w:rsid w:val="00534935"/>
    <w:rsid w:val="00534CE2"/>
    <w:rsid w:val="00535E90"/>
    <w:rsid w:val="0053610B"/>
    <w:rsid w:val="0053630F"/>
    <w:rsid w:val="0053658A"/>
    <w:rsid w:val="005366A3"/>
    <w:rsid w:val="005378A0"/>
    <w:rsid w:val="0053795A"/>
    <w:rsid w:val="00537983"/>
    <w:rsid w:val="00541F69"/>
    <w:rsid w:val="00542591"/>
    <w:rsid w:val="00542DC1"/>
    <w:rsid w:val="00543190"/>
    <w:rsid w:val="00543E58"/>
    <w:rsid w:val="00543EEF"/>
    <w:rsid w:val="0054467E"/>
    <w:rsid w:val="00545EFE"/>
    <w:rsid w:val="00547B5D"/>
    <w:rsid w:val="00547E5F"/>
    <w:rsid w:val="00547F8F"/>
    <w:rsid w:val="0055035F"/>
    <w:rsid w:val="005507AA"/>
    <w:rsid w:val="00550B3D"/>
    <w:rsid w:val="00550E83"/>
    <w:rsid w:val="005514FB"/>
    <w:rsid w:val="0055237C"/>
    <w:rsid w:val="005527A2"/>
    <w:rsid w:val="00554A34"/>
    <w:rsid w:val="00554A47"/>
    <w:rsid w:val="00554B3E"/>
    <w:rsid w:val="00554C3A"/>
    <w:rsid w:val="00554CEA"/>
    <w:rsid w:val="00555242"/>
    <w:rsid w:val="005558FA"/>
    <w:rsid w:val="00555B23"/>
    <w:rsid w:val="00555B83"/>
    <w:rsid w:val="00555EA8"/>
    <w:rsid w:val="00556151"/>
    <w:rsid w:val="00556165"/>
    <w:rsid w:val="005568F8"/>
    <w:rsid w:val="00556917"/>
    <w:rsid w:val="00556B74"/>
    <w:rsid w:val="00556D79"/>
    <w:rsid w:val="00556EBA"/>
    <w:rsid w:val="00556EFD"/>
    <w:rsid w:val="00556EFE"/>
    <w:rsid w:val="005571DD"/>
    <w:rsid w:val="005572DC"/>
    <w:rsid w:val="005573C9"/>
    <w:rsid w:val="00560D0A"/>
    <w:rsid w:val="00560FB1"/>
    <w:rsid w:val="00561302"/>
    <w:rsid w:val="00561352"/>
    <w:rsid w:val="00561445"/>
    <w:rsid w:val="00561E83"/>
    <w:rsid w:val="00562073"/>
    <w:rsid w:val="00562A5B"/>
    <w:rsid w:val="00562E45"/>
    <w:rsid w:val="00563805"/>
    <w:rsid w:val="00563AAF"/>
    <w:rsid w:val="005643EE"/>
    <w:rsid w:val="00564E62"/>
    <w:rsid w:val="00565103"/>
    <w:rsid w:val="005651BA"/>
    <w:rsid w:val="005653B3"/>
    <w:rsid w:val="00565902"/>
    <w:rsid w:val="00565DC5"/>
    <w:rsid w:val="00565F56"/>
    <w:rsid w:val="00566270"/>
    <w:rsid w:val="005701BA"/>
    <w:rsid w:val="00570284"/>
    <w:rsid w:val="005703CD"/>
    <w:rsid w:val="00570B55"/>
    <w:rsid w:val="00571CC1"/>
    <w:rsid w:val="0057217A"/>
    <w:rsid w:val="0057276B"/>
    <w:rsid w:val="00572D3D"/>
    <w:rsid w:val="00573988"/>
    <w:rsid w:val="00573A13"/>
    <w:rsid w:val="005744DD"/>
    <w:rsid w:val="00574E5B"/>
    <w:rsid w:val="005757C1"/>
    <w:rsid w:val="00575ECD"/>
    <w:rsid w:val="00576413"/>
    <w:rsid w:val="00576E47"/>
    <w:rsid w:val="005770DE"/>
    <w:rsid w:val="00577B25"/>
    <w:rsid w:val="00580021"/>
    <w:rsid w:val="00580928"/>
    <w:rsid w:val="00580D26"/>
    <w:rsid w:val="00580F61"/>
    <w:rsid w:val="005813F5"/>
    <w:rsid w:val="00581508"/>
    <w:rsid w:val="00581556"/>
    <w:rsid w:val="00581C83"/>
    <w:rsid w:val="005821B7"/>
    <w:rsid w:val="0058232C"/>
    <w:rsid w:val="005832F2"/>
    <w:rsid w:val="005835E4"/>
    <w:rsid w:val="0058367D"/>
    <w:rsid w:val="00583CA6"/>
    <w:rsid w:val="00584C8E"/>
    <w:rsid w:val="00584E33"/>
    <w:rsid w:val="00584E3E"/>
    <w:rsid w:val="005867B4"/>
    <w:rsid w:val="00586800"/>
    <w:rsid w:val="00586915"/>
    <w:rsid w:val="00587A3C"/>
    <w:rsid w:val="0059075E"/>
    <w:rsid w:val="0059078B"/>
    <w:rsid w:val="00590EC2"/>
    <w:rsid w:val="00591152"/>
    <w:rsid w:val="00591F33"/>
    <w:rsid w:val="00592D3A"/>
    <w:rsid w:val="005933BA"/>
    <w:rsid w:val="00593509"/>
    <w:rsid w:val="00593CA2"/>
    <w:rsid w:val="005940BA"/>
    <w:rsid w:val="005944C9"/>
    <w:rsid w:val="005949B2"/>
    <w:rsid w:val="00595114"/>
    <w:rsid w:val="005963F9"/>
    <w:rsid w:val="00596887"/>
    <w:rsid w:val="00596AA4"/>
    <w:rsid w:val="00597031"/>
    <w:rsid w:val="00597238"/>
    <w:rsid w:val="00597CD3"/>
    <w:rsid w:val="005A0D40"/>
    <w:rsid w:val="005A0F3D"/>
    <w:rsid w:val="005A1370"/>
    <w:rsid w:val="005A18E1"/>
    <w:rsid w:val="005A1C14"/>
    <w:rsid w:val="005A1F40"/>
    <w:rsid w:val="005A243E"/>
    <w:rsid w:val="005A2764"/>
    <w:rsid w:val="005A3174"/>
    <w:rsid w:val="005A35B1"/>
    <w:rsid w:val="005A3BDC"/>
    <w:rsid w:val="005A4BB1"/>
    <w:rsid w:val="005A4C7D"/>
    <w:rsid w:val="005A5E87"/>
    <w:rsid w:val="005A6650"/>
    <w:rsid w:val="005A696D"/>
    <w:rsid w:val="005A6C12"/>
    <w:rsid w:val="005A792C"/>
    <w:rsid w:val="005A7AD4"/>
    <w:rsid w:val="005A7D63"/>
    <w:rsid w:val="005A7F0E"/>
    <w:rsid w:val="005B0524"/>
    <w:rsid w:val="005B0B9B"/>
    <w:rsid w:val="005B0E1A"/>
    <w:rsid w:val="005B1131"/>
    <w:rsid w:val="005B1D12"/>
    <w:rsid w:val="005B1D3E"/>
    <w:rsid w:val="005B21DD"/>
    <w:rsid w:val="005B29FA"/>
    <w:rsid w:val="005B2A24"/>
    <w:rsid w:val="005B2C77"/>
    <w:rsid w:val="005B31D7"/>
    <w:rsid w:val="005B32DB"/>
    <w:rsid w:val="005B4045"/>
    <w:rsid w:val="005B410F"/>
    <w:rsid w:val="005B49E1"/>
    <w:rsid w:val="005B4CF9"/>
    <w:rsid w:val="005B506D"/>
    <w:rsid w:val="005B5433"/>
    <w:rsid w:val="005B6039"/>
    <w:rsid w:val="005B6101"/>
    <w:rsid w:val="005B7309"/>
    <w:rsid w:val="005B7753"/>
    <w:rsid w:val="005B78B9"/>
    <w:rsid w:val="005C100D"/>
    <w:rsid w:val="005C1390"/>
    <w:rsid w:val="005C1636"/>
    <w:rsid w:val="005C1733"/>
    <w:rsid w:val="005C19DD"/>
    <w:rsid w:val="005C226B"/>
    <w:rsid w:val="005C263D"/>
    <w:rsid w:val="005C2873"/>
    <w:rsid w:val="005C2BED"/>
    <w:rsid w:val="005C3337"/>
    <w:rsid w:val="005C38ED"/>
    <w:rsid w:val="005C3A9C"/>
    <w:rsid w:val="005C55D0"/>
    <w:rsid w:val="005C5B9B"/>
    <w:rsid w:val="005C5C3D"/>
    <w:rsid w:val="005C65CB"/>
    <w:rsid w:val="005C6609"/>
    <w:rsid w:val="005C7B3B"/>
    <w:rsid w:val="005D06C9"/>
    <w:rsid w:val="005D0CAE"/>
    <w:rsid w:val="005D1852"/>
    <w:rsid w:val="005D21BD"/>
    <w:rsid w:val="005D2269"/>
    <w:rsid w:val="005D24AD"/>
    <w:rsid w:val="005D29D1"/>
    <w:rsid w:val="005D2F54"/>
    <w:rsid w:val="005D3547"/>
    <w:rsid w:val="005D43A6"/>
    <w:rsid w:val="005D51C8"/>
    <w:rsid w:val="005D5773"/>
    <w:rsid w:val="005D5B34"/>
    <w:rsid w:val="005D5C95"/>
    <w:rsid w:val="005D7573"/>
    <w:rsid w:val="005E01FB"/>
    <w:rsid w:val="005E057C"/>
    <w:rsid w:val="005E0A3B"/>
    <w:rsid w:val="005E0F3A"/>
    <w:rsid w:val="005E2992"/>
    <w:rsid w:val="005E2E9C"/>
    <w:rsid w:val="005E3C7B"/>
    <w:rsid w:val="005E4F72"/>
    <w:rsid w:val="005E58B3"/>
    <w:rsid w:val="005E5BEC"/>
    <w:rsid w:val="005E61AD"/>
    <w:rsid w:val="005F05FA"/>
    <w:rsid w:val="005F0729"/>
    <w:rsid w:val="005F0A93"/>
    <w:rsid w:val="005F0B53"/>
    <w:rsid w:val="005F0C42"/>
    <w:rsid w:val="005F1F88"/>
    <w:rsid w:val="005F20AE"/>
    <w:rsid w:val="005F2820"/>
    <w:rsid w:val="005F2953"/>
    <w:rsid w:val="005F3584"/>
    <w:rsid w:val="005F3C49"/>
    <w:rsid w:val="005F3DB6"/>
    <w:rsid w:val="005F409F"/>
    <w:rsid w:val="005F47E0"/>
    <w:rsid w:val="005F59E1"/>
    <w:rsid w:val="005F64ED"/>
    <w:rsid w:val="005F655C"/>
    <w:rsid w:val="005F6E3C"/>
    <w:rsid w:val="005F6F59"/>
    <w:rsid w:val="005F7380"/>
    <w:rsid w:val="005F76C3"/>
    <w:rsid w:val="005F7A59"/>
    <w:rsid w:val="0060069C"/>
    <w:rsid w:val="00600D0B"/>
    <w:rsid w:val="006015FC"/>
    <w:rsid w:val="00602921"/>
    <w:rsid w:val="00602A33"/>
    <w:rsid w:val="00603552"/>
    <w:rsid w:val="00603A0A"/>
    <w:rsid w:val="00604654"/>
    <w:rsid w:val="006048F8"/>
    <w:rsid w:val="00604DBA"/>
    <w:rsid w:val="00605348"/>
    <w:rsid w:val="006055B8"/>
    <w:rsid w:val="0060561B"/>
    <w:rsid w:val="00605E60"/>
    <w:rsid w:val="0060635E"/>
    <w:rsid w:val="00606A57"/>
    <w:rsid w:val="00607AF4"/>
    <w:rsid w:val="006104F2"/>
    <w:rsid w:val="00610513"/>
    <w:rsid w:val="00610B1D"/>
    <w:rsid w:val="00610C33"/>
    <w:rsid w:val="006111F9"/>
    <w:rsid w:val="006118F2"/>
    <w:rsid w:val="00611E34"/>
    <w:rsid w:val="00612BC4"/>
    <w:rsid w:val="006137E8"/>
    <w:rsid w:val="00613E85"/>
    <w:rsid w:val="00613F54"/>
    <w:rsid w:val="00614518"/>
    <w:rsid w:val="00614779"/>
    <w:rsid w:val="00614A2C"/>
    <w:rsid w:val="00614AB2"/>
    <w:rsid w:val="00614B3F"/>
    <w:rsid w:val="00615922"/>
    <w:rsid w:val="00615AF8"/>
    <w:rsid w:val="00616636"/>
    <w:rsid w:val="0061721F"/>
    <w:rsid w:val="006173AD"/>
    <w:rsid w:val="00617443"/>
    <w:rsid w:val="00617CDC"/>
    <w:rsid w:val="00617FD3"/>
    <w:rsid w:val="00620542"/>
    <w:rsid w:val="00620AF3"/>
    <w:rsid w:val="006216F0"/>
    <w:rsid w:val="006219E9"/>
    <w:rsid w:val="00621DFF"/>
    <w:rsid w:val="0062289B"/>
    <w:rsid w:val="00622F1A"/>
    <w:rsid w:val="00623598"/>
    <w:rsid w:val="006236C1"/>
    <w:rsid w:val="00624483"/>
    <w:rsid w:val="00625486"/>
    <w:rsid w:val="00625888"/>
    <w:rsid w:val="00626005"/>
    <w:rsid w:val="00626094"/>
    <w:rsid w:val="00626259"/>
    <w:rsid w:val="006268B3"/>
    <w:rsid w:val="00626B7A"/>
    <w:rsid w:val="00627D2E"/>
    <w:rsid w:val="006307B8"/>
    <w:rsid w:val="006310FC"/>
    <w:rsid w:val="0063111D"/>
    <w:rsid w:val="00631127"/>
    <w:rsid w:val="006315D1"/>
    <w:rsid w:val="00631C21"/>
    <w:rsid w:val="00632706"/>
    <w:rsid w:val="006327B9"/>
    <w:rsid w:val="00632CF1"/>
    <w:rsid w:val="00632DC3"/>
    <w:rsid w:val="00633BBA"/>
    <w:rsid w:val="00633CCC"/>
    <w:rsid w:val="00634EC5"/>
    <w:rsid w:val="00635121"/>
    <w:rsid w:val="0063563B"/>
    <w:rsid w:val="0063586C"/>
    <w:rsid w:val="00635B43"/>
    <w:rsid w:val="00636AEB"/>
    <w:rsid w:val="00636F70"/>
    <w:rsid w:val="0063775A"/>
    <w:rsid w:val="006379C0"/>
    <w:rsid w:val="00637B6F"/>
    <w:rsid w:val="00637D05"/>
    <w:rsid w:val="006402AC"/>
    <w:rsid w:val="00640851"/>
    <w:rsid w:val="00640904"/>
    <w:rsid w:val="00641701"/>
    <w:rsid w:val="006417F1"/>
    <w:rsid w:val="00641F00"/>
    <w:rsid w:val="0064213A"/>
    <w:rsid w:val="00642CA0"/>
    <w:rsid w:val="0064320C"/>
    <w:rsid w:val="00643430"/>
    <w:rsid w:val="0064411E"/>
    <w:rsid w:val="006448B9"/>
    <w:rsid w:val="00645EC6"/>
    <w:rsid w:val="0064617A"/>
    <w:rsid w:val="00646862"/>
    <w:rsid w:val="0064785F"/>
    <w:rsid w:val="00647957"/>
    <w:rsid w:val="0065131A"/>
    <w:rsid w:val="00651645"/>
    <w:rsid w:val="00651935"/>
    <w:rsid w:val="00651ADF"/>
    <w:rsid w:val="00651CB6"/>
    <w:rsid w:val="006531B8"/>
    <w:rsid w:val="006539E7"/>
    <w:rsid w:val="00655078"/>
    <w:rsid w:val="006554EC"/>
    <w:rsid w:val="00656551"/>
    <w:rsid w:val="00656713"/>
    <w:rsid w:val="00657AF4"/>
    <w:rsid w:val="00661261"/>
    <w:rsid w:val="006613CC"/>
    <w:rsid w:val="00662343"/>
    <w:rsid w:val="00662377"/>
    <w:rsid w:val="00662545"/>
    <w:rsid w:val="006627FC"/>
    <w:rsid w:val="00662809"/>
    <w:rsid w:val="00662CEB"/>
    <w:rsid w:val="00662F45"/>
    <w:rsid w:val="00663D79"/>
    <w:rsid w:val="00663FAE"/>
    <w:rsid w:val="00665769"/>
    <w:rsid w:val="0066618D"/>
    <w:rsid w:val="00670121"/>
    <w:rsid w:val="00670A69"/>
    <w:rsid w:val="00670CAD"/>
    <w:rsid w:val="00670D12"/>
    <w:rsid w:val="00671049"/>
    <w:rsid w:val="0067112A"/>
    <w:rsid w:val="0067120C"/>
    <w:rsid w:val="00672762"/>
    <w:rsid w:val="00673508"/>
    <w:rsid w:val="00673C91"/>
    <w:rsid w:val="00674043"/>
    <w:rsid w:val="0067453B"/>
    <w:rsid w:val="00674E42"/>
    <w:rsid w:val="0067575D"/>
    <w:rsid w:val="00675A25"/>
    <w:rsid w:val="00675D12"/>
    <w:rsid w:val="006762A6"/>
    <w:rsid w:val="0067639F"/>
    <w:rsid w:val="00676E50"/>
    <w:rsid w:val="006774F0"/>
    <w:rsid w:val="006779BE"/>
    <w:rsid w:val="006809DE"/>
    <w:rsid w:val="0068113F"/>
    <w:rsid w:val="00681201"/>
    <w:rsid w:val="0068135B"/>
    <w:rsid w:val="006817F0"/>
    <w:rsid w:val="00681ACD"/>
    <w:rsid w:val="00681DB2"/>
    <w:rsid w:val="00682570"/>
    <w:rsid w:val="0068337E"/>
    <w:rsid w:val="00683865"/>
    <w:rsid w:val="0068395C"/>
    <w:rsid w:val="00683B3C"/>
    <w:rsid w:val="00683CBC"/>
    <w:rsid w:val="00684A6C"/>
    <w:rsid w:val="00684BA1"/>
    <w:rsid w:val="00684CFF"/>
    <w:rsid w:val="006851F8"/>
    <w:rsid w:val="00685411"/>
    <w:rsid w:val="0068560F"/>
    <w:rsid w:val="00690755"/>
    <w:rsid w:val="006907BF"/>
    <w:rsid w:val="006915B7"/>
    <w:rsid w:val="006916B2"/>
    <w:rsid w:val="0069189B"/>
    <w:rsid w:val="00692B6E"/>
    <w:rsid w:val="00693A4E"/>
    <w:rsid w:val="00694173"/>
    <w:rsid w:val="006952FC"/>
    <w:rsid w:val="00695635"/>
    <w:rsid w:val="006959D7"/>
    <w:rsid w:val="00695AA0"/>
    <w:rsid w:val="00695FA5"/>
    <w:rsid w:val="0069607F"/>
    <w:rsid w:val="00696437"/>
    <w:rsid w:val="006966DA"/>
    <w:rsid w:val="00697603"/>
    <w:rsid w:val="006978F1"/>
    <w:rsid w:val="006A02A4"/>
    <w:rsid w:val="006A0E04"/>
    <w:rsid w:val="006A214F"/>
    <w:rsid w:val="006A2344"/>
    <w:rsid w:val="006A2401"/>
    <w:rsid w:val="006A24F3"/>
    <w:rsid w:val="006A262F"/>
    <w:rsid w:val="006A2ABF"/>
    <w:rsid w:val="006A403E"/>
    <w:rsid w:val="006A44D3"/>
    <w:rsid w:val="006A4C45"/>
    <w:rsid w:val="006A676D"/>
    <w:rsid w:val="006A69C3"/>
    <w:rsid w:val="006A69D8"/>
    <w:rsid w:val="006A6B15"/>
    <w:rsid w:val="006A7F2D"/>
    <w:rsid w:val="006B0236"/>
    <w:rsid w:val="006B1238"/>
    <w:rsid w:val="006B1BEF"/>
    <w:rsid w:val="006B22EC"/>
    <w:rsid w:val="006B29DF"/>
    <w:rsid w:val="006B421C"/>
    <w:rsid w:val="006B4233"/>
    <w:rsid w:val="006B4312"/>
    <w:rsid w:val="006B5428"/>
    <w:rsid w:val="006B5F6D"/>
    <w:rsid w:val="006B66A0"/>
    <w:rsid w:val="006B6D65"/>
    <w:rsid w:val="006B6E15"/>
    <w:rsid w:val="006C0097"/>
    <w:rsid w:val="006C038E"/>
    <w:rsid w:val="006C16D5"/>
    <w:rsid w:val="006C16E3"/>
    <w:rsid w:val="006C1705"/>
    <w:rsid w:val="006C37DB"/>
    <w:rsid w:val="006C3C8A"/>
    <w:rsid w:val="006C3CBB"/>
    <w:rsid w:val="006C3FE7"/>
    <w:rsid w:val="006C4B74"/>
    <w:rsid w:val="006C4C46"/>
    <w:rsid w:val="006C5497"/>
    <w:rsid w:val="006C636F"/>
    <w:rsid w:val="006C65A4"/>
    <w:rsid w:val="006C6B8D"/>
    <w:rsid w:val="006C6C8C"/>
    <w:rsid w:val="006C71A8"/>
    <w:rsid w:val="006C7878"/>
    <w:rsid w:val="006C7B0F"/>
    <w:rsid w:val="006D023C"/>
    <w:rsid w:val="006D053B"/>
    <w:rsid w:val="006D1174"/>
    <w:rsid w:val="006D15C2"/>
    <w:rsid w:val="006D1AA1"/>
    <w:rsid w:val="006D22E0"/>
    <w:rsid w:val="006D2D44"/>
    <w:rsid w:val="006D3A19"/>
    <w:rsid w:val="006D3C94"/>
    <w:rsid w:val="006D4046"/>
    <w:rsid w:val="006D4997"/>
    <w:rsid w:val="006D4F53"/>
    <w:rsid w:val="006D521B"/>
    <w:rsid w:val="006D546D"/>
    <w:rsid w:val="006D5B32"/>
    <w:rsid w:val="006D5C7E"/>
    <w:rsid w:val="006D6679"/>
    <w:rsid w:val="006D6A75"/>
    <w:rsid w:val="006D70FA"/>
    <w:rsid w:val="006D7DED"/>
    <w:rsid w:val="006D7FF3"/>
    <w:rsid w:val="006E0112"/>
    <w:rsid w:val="006E0C76"/>
    <w:rsid w:val="006E1712"/>
    <w:rsid w:val="006E183E"/>
    <w:rsid w:val="006E1AFA"/>
    <w:rsid w:val="006E22B1"/>
    <w:rsid w:val="006E299F"/>
    <w:rsid w:val="006E29F3"/>
    <w:rsid w:val="006E2D09"/>
    <w:rsid w:val="006E352D"/>
    <w:rsid w:val="006E3EE2"/>
    <w:rsid w:val="006E4519"/>
    <w:rsid w:val="006E4842"/>
    <w:rsid w:val="006F1556"/>
    <w:rsid w:val="006F181B"/>
    <w:rsid w:val="006F1BED"/>
    <w:rsid w:val="006F1E51"/>
    <w:rsid w:val="006F241F"/>
    <w:rsid w:val="006F279A"/>
    <w:rsid w:val="006F2B1D"/>
    <w:rsid w:val="006F30A6"/>
    <w:rsid w:val="006F3D87"/>
    <w:rsid w:val="006F3FAF"/>
    <w:rsid w:val="006F449F"/>
    <w:rsid w:val="006F4658"/>
    <w:rsid w:val="006F46F3"/>
    <w:rsid w:val="006F5334"/>
    <w:rsid w:val="006F5B60"/>
    <w:rsid w:val="006F6564"/>
    <w:rsid w:val="006F684B"/>
    <w:rsid w:val="006F7423"/>
    <w:rsid w:val="006F77C3"/>
    <w:rsid w:val="006F79B7"/>
    <w:rsid w:val="00701745"/>
    <w:rsid w:val="0070254A"/>
    <w:rsid w:val="00702DDC"/>
    <w:rsid w:val="007031B7"/>
    <w:rsid w:val="007033DF"/>
    <w:rsid w:val="0070355E"/>
    <w:rsid w:val="007037F1"/>
    <w:rsid w:val="00703811"/>
    <w:rsid w:val="00703DE1"/>
    <w:rsid w:val="00703EC6"/>
    <w:rsid w:val="0070465D"/>
    <w:rsid w:val="00705C00"/>
    <w:rsid w:val="0070666B"/>
    <w:rsid w:val="00706CE9"/>
    <w:rsid w:val="00706EF3"/>
    <w:rsid w:val="00707D46"/>
    <w:rsid w:val="00707E13"/>
    <w:rsid w:val="007102CE"/>
    <w:rsid w:val="00710785"/>
    <w:rsid w:val="00711607"/>
    <w:rsid w:val="00712000"/>
    <w:rsid w:val="00712818"/>
    <w:rsid w:val="00712C61"/>
    <w:rsid w:val="00713093"/>
    <w:rsid w:val="00713752"/>
    <w:rsid w:val="007148C7"/>
    <w:rsid w:val="00714CDE"/>
    <w:rsid w:val="007157DD"/>
    <w:rsid w:val="007158A1"/>
    <w:rsid w:val="00715E35"/>
    <w:rsid w:val="00716441"/>
    <w:rsid w:val="00716C95"/>
    <w:rsid w:val="00717003"/>
    <w:rsid w:val="00717023"/>
    <w:rsid w:val="007172CE"/>
    <w:rsid w:val="00717384"/>
    <w:rsid w:val="0071769A"/>
    <w:rsid w:val="007177D9"/>
    <w:rsid w:val="00720366"/>
    <w:rsid w:val="007207D2"/>
    <w:rsid w:val="00722020"/>
    <w:rsid w:val="007220F6"/>
    <w:rsid w:val="00722CEF"/>
    <w:rsid w:val="00723D7D"/>
    <w:rsid w:val="007245B2"/>
    <w:rsid w:val="00724B0D"/>
    <w:rsid w:val="007258AB"/>
    <w:rsid w:val="00725AA6"/>
    <w:rsid w:val="00726780"/>
    <w:rsid w:val="00726AE0"/>
    <w:rsid w:val="00726B13"/>
    <w:rsid w:val="00726E39"/>
    <w:rsid w:val="00726E65"/>
    <w:rsid w:val="00727101"/>
    <w:rsid w:val="007275F2"/>
    <w:rsid w:val="007275F4"/>
    <w:rsid w:val="0073008A"/>
    <w:rsid w:val="00730140"/>
    <w:rsid w:val="007312C6"/>
    <w:rsid w:val="00731903"/>
    <w:rsid w:val="0073231B"/>
    <w:rsid w:val="00732993"/>
    <w:rsid w:val="00733A35"/>
    <w:rsid w:val="0073599D"/>
    <w:rsid w:val="00736219"/>
    <w:rsid w:val="00736A71"/>
    <w:rsid w:val="00736E79"/>
    <w:rsid w:val="007371FC"/>
    <w:rsid w:val="00737CAF"/>
    <w:rsid w:val="007402CB"/>
    <w:rsid w:val="00740EBD"/>
    <w:rsid w:val="0074182C"/>
    <w:rsid w:val="007419DF"/>
    <w:rsid w:val="00741B0A"/>
    <w:rsid w:val="00741DFB"/>
    <w:rsid w:val="00741E6F"/>
    <w:rsid w:val="00742179"/>
    <w:rsid w:val="007426BF"/>
    <w:rsid w:val="00742EF7"/>
    <w:rsid w:val="00743655"/>
    <w:rsid w:val="00743783"/>
    <w:rsid w:val="00743D8B"/>
    <w:rsid w:val="00744884"/>
    <w:rsid w:val="0074540B"/>
    <w:rsid w:val="00745867"/>
    <w:rsid w:val="007459F2"/>
    <w:rsid w:val="00746903"/>
    <w:rsid w:val="00746989"/>
    <w:rsid w:val="00746EA3"/>
    <w:rsid w:val="0074705D"/>
    <w:rsid w:val="007473BD"/>
    <w:rsid w:val="00747752"/>
    <w:rsid w:val="00750210"/>
    <w:rsid w:val="00751286"/>
    <w:rsid w:val="00751AF9"/>
    <w:rsid w:val="00752957"/>
    <w:rsid w:val="00752BFF"/>
    <w:rsid w:val="007543B2"/>
    <w:rsid w:val="00755D63"/>
    <w:rsid w:val="00756C8F"/>
    <w:rsid w:val="00756D44"/>
    <w:rsid w:val="0075700C"/>
    <w:rsid w:val="00757A04"/>
    <w:rsid w:val="00757B9E"/>
    <w:rsid w:val="00757E3D"/>
    <w:rsid w:val="00760F0A"/>
    <w:rsid w:val="00760F64"/>
    <w:rsid w:val="0076102E"/>
    <w:rsid w:val="00761171"/>
    <w:rsid w:val="00761D60"/>
    <w:rsid w:val="00762EF1"/>
    <w:rsid w:val="00763839"/>
    <w:rsid w:val="00763D62"/>
    <w:rsid w:val="00763FDA"/>
    <w:rsid w:val="007640E7"/>
    <w:rsid w:val="00764A8C"/>
    <w:rsid w:val="00765427"/>
    <w:rsid w:val="00765CF8"/>
    <w:rsid w:val="00765EEC"/>
    <w:rsid w:val="0076626E"/>
    <w:rsid w:val="007663FE"/>
    <w:rsid w:val="007670ED"/>
    <w:rsid w:val="0076760E"/>
    <w:rsid w:val="007676B1"/>
    <w:rsid w:val="00767D9B"/>
    <w:rsid w:val="00767EDD"/>
    <w:rsid w:val="007706EE"/>
    <w:rsid w:val="00771069"/>
    <w:rsid w:val="00771218"/>
    <w:rsid w:val="00771475"/>
    <w:rsid w:val="007723B5"/>
    <w:rsid w:val="00772E09"/>
    <w:rsid w:val="00773402"/>
    <w:rsid w:val="007736AD"/>
    <w:rsid w:val="007741CC"/>
    <w:rsid w:val="007748BB"/>
    <w:rsid w:val="00774DCE"/>
    <w:rsid w:val="00775038"/>
    <w:rsid w:val="0077587C"/>
    <w:rsid w:val="00776B79"/>
    <w:rsid w:val="00776EA6"/>
    <w:rsid w:val="00776F4F"/>
    <w:rsid w:val="0077727B"/>
    <w:rsid w:val="00777295"/>
    <w:rsid w:val="0077737E"/>
    <w:rsid w:val="00777DBA"/>
    <w:rsid w:val="00777E70"/>
    <w:rsid w:val="0078007D"/>
    <w:rsid w:val="00780548"/>
    <w:rsid w:val="0078098B"/>
    <w:rsid w:val="00780D24"/>
    <w:rsid w:val="007811B1"/>
    <w:rsid w:val="007818F6"/>
    <w:rsid w:val="00781C43"/>
    <w:rsid w:val="007825C2"/>
    <w:rsid w:val="00782F11"/>
    <w:rsid w:val="00783E96"/>
    <w:rsid w:val="00783FA0"/>
    <w:rsid w:val="007849B2"/>
    <w:rsid w:val="0078529D"/>
    <w:rsid w:val="007852F7"/>
    <w:rsid w:val="00785739"/>
    <w:rsid w:val="00785A9A"/>
    <w:rsid w:val="00785BFA"/>
    <w:rsid w:val="00786100"/>
    <w:rsid w:val="0078615E"/>
    <w:rsid w:val="007861E3"/>
    <w:rsid w:val="00786367"/>
    <w:rsid w:val="007868C8"/>
    <w:rsid w:val="00787076"/>
    <w:rsid w:val="00791766"/>
    <w:rsid w:val="00791AB4"/>
    <w:rsid w:val="007925EB"/>
    <w:rsid w:val="00792A9E"/>
    <w:rsid w:val="00792F64"/>
    <w:rsid w:val="0079348E"/>
    <w:rsid w:val="007939FF"/>
    <w:rsid w:val="00793EDB"/>
    <w:rsid w:val="00794184"/>
    <w:rsid w:val="00794F9B"/>
    <w:rsid w:val="007952C7"/>
    <w:rsid w:val="00795955"/>
    <w:rsid w:val="00796AEE"/>
    <w:rsid w:val="0079704F"/>
    <w:rsid w:val="0079738C"/>
    <w:rsid w:val="007975E1"/>
    <w:rsid w:val="00797712"/>
    <w:rsid w:val="00797F7E"/>
    <w:rsid w:val="007A0166"/>
    <w:rsid w:val="007A13D4"/>
    <w:rsid w:val="007A1564"/>
    <w:rsid w:val="007A1847"/>
    <w:rsid w:val="007A1E85"/>
    <w:rsid w:val="007A2703"/>
    <w:rsid w:val="007A294F"/>
    <w:rsid w:val="007A2D6F"/>
    <w:rsid w:val="007A38F9"/>
    <w:rsid w:val="007A4199"/>
    <w:rsid w:val="007A4FF2"/>
    <w:rsid w:val="007A5378"/>
    <w:rsid w:val="007A6202"/>
    <w:rsid w:val="007A635E"/>
    <w:rsid w:val="007A78EC"/>
    <w:rsid w:val="007A7BC5"/>
    <w:rsid w:val="007B0C4D"/>
    <w:rsid w:val="007B1391"/>
    <w:rsid w:val="007B1616"/>
    <w:rsid w:val="007B18A9"/>
    <w:rsid w:val="007B1E61"/>
    <w:rsid w:val="007B20CE"/>
    <w:rsid w:val="007B2353"/>
    <w:rsid w:val="007B32DF"/>
    <w:rsid w:val="007B38C5"/>
    <w:rsid w:val="007B3E1E"/>
    <w:rsid w:val="007B4067"/>
    <w:rsid w:val="007B4224"/>
    <w:rsid w:val="007B4A4D"/>
    <w:rsid w:val="007B4C78"/>
    <w:rsid w:val="007B4E3B"/>
    <w:rsid w:val="007B4EF3"/>
    <w:rsid w:val="007B5C77"/>
    <w:rsid w:val="007B6FA2"/>
    <w:rsid w:val="007B73A8"/>
    <w:rsid w:val="007C2B0E"/>
    <w:rsid w:val="007C2B29"/>
    <w:rsid w:val="007C3150"/>
    <w:rsid w:val="007C32CB"/>
    <w:rsid w:val="007C32DC"/>
    <w:rsid w:val="007C3BFB"/>
    <w:rsid w:val="007C52F6"/>
    <w:rsid w:val="007C64B1"/>
    <w:rsid w:val="007C6D89"/>
    <w:rsid w:val="007C7F8A"/>
    <w:rsid w:val="007D075E"/>
    <w:rsid w:val="007D0ECF"/>
    <w:rsid w:val="007D1E51"/>
    <w:rsid w:val="007D2E51"/>
    <w:rsid w:val="007D416A"/>
    <w:rsid w:val="007D4383"/>
    <w:rsid w:val="007D49B0"/>
    <w:rsid w:val="007D6019"/>
    <w:rsid w:val="007D6637"/>
    <w:rsid w:val="007D681B"/>
    <w:rsid w:val="007D6D6B"/>
    <w:rsid w:val="007D7323"/>
    <w:rsid w:val="007D74BC"/>
    <w:rsid w:val="007D7FA4"/>
    <w:rsid w:val="007E0C44"/>
    <w:rsid w:val="007E2449"/>
    <w:rsid w:val="007E30B8"/>
    <w:rsid w:val="007E340F"/>
    <w:rsid w:val="007E4333"/>
    <w:rsid w:val="007E43C0"/>
    <w:rsid w:val="007E4A29"/>
    <w:rsid w:val="007E4FBC"/>
    <w:rsid w:val="007E6629"/>
    <w:rsid w:val="007E691F"/>
    <w:rsid w:val="007E6DCE"/>
    <w:rsid w:val="007E75A3"/>
    <w:rsid w:val="007F0706"/>
    <w:rsid w:val="007F07F1"/>
    <w:rsid w:val="007F1995"/>
    <w:rsid w:val="007F19E6"/>
    <w:rsid w:val="007F1F78"/>
    <w:rsid w:val="007F2085"/>
    <w:rsid w:val="007F2BCA"/>
    <w:rsid w:val="007F2F59"/>
    <w:rsid w:val="007F32D8"/>
    <w:rsid w:val="007F3926"/>
    <w:rsid w:val="007F3F08"/>
    <w:rsid w:val="007F44A4"/>
    <w:rsid w:val="007F4C03"/>
    <w:rsid w:val="007F587E"/>
    <w:rsid w:val="007F633D"/>
    <w:rsid w:val="007F7590"/>
    <w:rsid w:val="007F7B7C"/>
    <w:rsid w:val="007F7DB9"/>
    <w:rsid w:val="0080021B"/>
    <w:rsid w:val="00800BD7"/>
    <w:rsid w:val="00800CC7"/>
    <w:rsid w:val="0080224B"/>
    <w:rsid w:val="00802CF9"/>
    <w:rsid w:val="00803FE6"/>
    <w:rsid w:val="00804940"/>
    <w:rsid w:val="0080504E"/>
    <w:rsid w:val="008065D3"/>
    <w:rsid w:val="00807B8F"/>
    <w:rsid w:val="00807BC2"/>
    <w:rsid w:val="00807D6D"/>
    <w:rsid w:val="00810F43"/>
    <w:rsid w:val="008129E0"/>
    <w:rsid w:val="00812C1F"/>
    <w:rsid w:val="00813C6D"/>
    <w:rsid w:val="00814166"/>
    <w:rsid w:val="00814B53"/>
    <w:rsid w:val="00814FA9"/>
    <w:rsid w:val="0081515B"/>
    <w:rsid w:val="00816BB5"/>
    <w:rsid w:val="00817A6E"/>
    <w:rsid w:val="008205C5"/>
    <w:rsid w:val="00820E70"/>
    <w:rsid w:val="00821784"/>
    <w:rsid w:val="008218D0"/>
    <w:rsid w:val="008220DD"/>
    <w:rsid w:val="00822A83"/>
    <w:rsid w:val="008247FF"/>
    <w:rsid w:val="008266BA"/>
    <w:rsid w:val="0082704B"/>
    <w:rsid w:val="008272F9"/>
    <w:rsid w:val="00827901"/>
    <w:rsid w:val="00827D19"/>
    <w:rsid w:val="00827DC1"/>
    <w:rsid w:val="0083077E"/>
    <w:rsid w:val="00830EF7"/>
    <w:rsid w:val="008321AF"/>
    <w:rsid w:val="008321DB"/>
    <w:rsid w:val="00832469"/>
    <w:rsid w:val="00832EBC"/>
    <w:rsid w:val="0083375E"/>
    <w:rsid w:val="00835A48"/>
    <w:rsid w:val="0083714A"/>
    <w:rsid w:val="00837909"/>
    <w:rsid w:val="00840985"/>
    <w:rsid w:val="00841516"/>
    <w:rsid w:val="008415AF"/>
    <w:rsid w:val="0084276C"/>
    <w:rsid w:val="00842C62"/>
    <w:rsid w:val="00843D4E"/>
    <w:rsid w:val="00843EF4"/>
    <w:rsid w:val="008445DC"/>
    <w:rsid w:val="008445F4"/>
    <w:rsid w:val="008450FB"/>
    <w:rsid w:val="008451BD"/>
    <w:rsid w:val="008454A6"/>
    <w:rsid w:val="0084579E"/>
    <w:rsid w:val="00845B71"/>
    <w:rsid w:val="00845C8C"/>
    <w:rsid w:val="00846D60"/>
    <w:rsid w:val="00847245"/>
    <w:rsid w:val="00850869"/>
    <w:rsid w:val="008508AC"/>
    <w:rsid w:val="00850B13"/>
    <w:rsid w:val="00851252"/>
    <w:rsid w:val="00851ACC"/>
    <w:rsid w:val="00852919"/>
    <w:rsid w:val="008536C7"/>
    <w:rsid w:val="00853C02"/>
    <w:rsid w:val="00853D00"/>
    <w:rsid w:val="0085421D"/>
    <w:rsid w:val="008545FC"/>
    <w:rsid w:val="00854FBD"/>
    <w:rsid w:val="008556F8"/>
    <w:rsid w:val="00855B6D"/>
    <w:rsid w:val="008560D3"/>
    <w:rsid w:val="008562EC"/>
    <w:rsid w:val="00856328"/>
    <w:rsid w:val="00856867"/>
    <w:rsid w:val="00856957"/>
    <w:rsid w:val="0085736B"/>
    <w:rsid w:val="00860043"/>
    <w:rsid w:val="00860D03"/>
    <w:rsid w:val="008612E3"/>
    <w:rsid w:val="00861D2A"/>
    <w:rsid w:val="00861F7B"/>
    <w:rsid w:val="00863098"/>
    <w:rsid w:val="00863DDB"/>
    <w:rsid w:val="00866F01"/>
    <w:rsid w:val="00867720"/>
    <w:rsid w:val="008704D9"/>
    <w:rsid w:val="008710E2"/>
    <w:rsid w:val="00871742"/>
    <w:rsid w:val="008717F6"/>
    <w:rsid w:val="008721AB"/>
    <w:rsid w:val="008730DF"/>
    <w:rsid w:val="00873578"/>
    <w:rsid w:val="00873A71"/>
    <w:rsid w:val="0087439D"/>
    <w:rsid w:val="00874823"/>
    <w:rsid w:val="00874B3E"/>
    <w:rsid w:val="0087516A"/>
    <w:rsid w:val="008767D7"/>
    <w:rsid w:val="0087798C"/>
    <w:rsid w:val="00877B2F"/>
    <w:rsid w:val="00880916"/>
    <w:rsid w:val="00880B18"/>
    <w:rsid w:val="0088149E"/>
    <w:rsid w:val="00882440"/>
    <w:rsid w:val="0088255A"/>
    <w:rsid w:val="008825A0"/>
    <w:rsid w:val="00882952"/>
    <w:rsid w:val="00882A1F"/>
    <w:rsid w:val="008832DA"/>
    <w:rsid w:val="008833C3"/>
    <w:rsid w:val="008846DB"/>
    <w:rsid w:val="00885B91"/>
    <w:rsid w:val="00885D7E"/>
    <w:rsid w:val="00886068"/>
    <w:rsid w:val="00887D41"/>
    <w:rsid w:val="00887FF9"/>
    <w:rsid w:val="00890A1E"/>
    <w:rsid w:val="0089151E"/>
    <w:rsid w:val="00891708"/>
    <w:rsid w:val="008917A4"/>
    <w:rsid w:val="00891E17"/>
    <w:rsid w:val="00892458"/>
    <w:rsid w:val="0089258F"/>
    <w:rsid w:val="00893245"/>
    <w:rsid w:val="008935E3"/>
    <w:rsid w:val="0089432F"/>
    <w:rsid w:val="0089497B"/>
    <w:rsid w:val="0089570A"/>
    <w:rsid w:val="00895957"/>
    <w:rsid w:val="00895B42"/>
    <w:rsid w:val="0089672E"/>
    <w:rsid w:val="00896A20"/>
    <w:rsid w:val="00896B56"/>
    <w:rsid w:val="0089793C"/>
    <w:rsid w:val="008A0054"/>
    <w:rsid w:val="008A0863"/>
    <w:rsid w:val="008A1967"/>
    <w:rsid w:val="008A21ED"/>
    <w:rsid w:val="008A269B"/>
    <w:rsid w:val="008A2A70"/>
    <w:rsid w:val="008A3CBF"/>
    <w:rsid w:val="008A4021"/>
    <w:rsid w:val="008A49D8"/>
    <w:rsid w:val="008A5886"/>
    <w:rsid w:val="008A5E22"/>
    <w:rsid w:val="008A66D0"/>
    <w:rsid w:val="008A7902"/>
    <w:rsid w:val="008B0224"/>
    <w:rsid w:val="008B089A"/>
    <w:rsid w:val="008B0D6A"/>
    <w:rsid w:val="008B0EC6"/>
    <w:rsid w:val="008B114B"/>
    <w:rsid w:val="008B1317"/>
    <w:rsid w:val="008B1395"/>
    <w:rsid w:val="008B14ED"/>
    <w:rsid w:val="008B16C7"/>
    <w:rsid w:val="008B1D19"/>
    <w:rsid w:val="008B1F70"/>
    <w:rsid w:val="008B21EE"/>
    <w:rsid w:val="008B2342"/>
    <w:rsid w:val="008B30B2"/>
    <w:rsid w:val="008B3BC3"/>
    <w:rsid w:val="008B3ED4"/>
    <w:rsid w:val="008B3FCF"/>
    <w:rsid w:val="008B46D4"/>
    <w:rsid w:val="008B5113"/>
    <w:rsid w:val="008B525E"/>
    <w:rsid w:val="008B56F5"/>
    <w:rsid w:val="008B623F"/>
    <w:rsid w:val="008B741D"/>
    <w:rsid w:val="008B7A4A"/>
    <w:rsid w:val="008B7CB0"/>
    <w:rsid w:val="008B7F24"/>
    <w:rsid w:val="008C0286"/>
    <w:rsid w:val="008C0CB3"/>
    <w:rsid w:val="008C0F9B"/>
    <w:rsid w:val="008C1377"/>
    <w:rsid w:val="008C159A"/>
    <w:rsid w:val="008C1638"/>
    <w:rsid w:val="008C2299"/>
    <w:rsid w:val="008C3108"/>
    <w:rsid w:val="008C385A"/>
    <w:rsid w:val="008C39D8"/>
    <w:rsid w:val="008C3D15"/>
    <w:rsid w:val="008C5C81"/>
    <w:rsid w:val="008C6634"/>
    <w:rsid w:val="008C696B"/>
    <w:rsid w:val="008C6A05"/>
    <w:rsid w:val="008C6CB7"/>
    <w:rsid w:val="008C72D0"/>
    <w:rsid w:val="008C76DF"/>
    <w:rsid w:val="008C7715"/>
    <w:rsid w:val="008D0003"/>
    <w:rsid w:val="008D156B"/>
    <w:rsid w:val="008D1B07"/>
    <w:rsid w:val="008D1B3A"/>
    <w:rsid w:val="008D1DC2"/>
    <w:rsid w:val="008D2595"/>
    <w:rsid w:val="008D2A00"/>
    <w:rsid w:val="008D2C53"/>
    <w:rsid w:val="008D334F"/>
    <w:rsid w:val="008D3CE4"/>
    <w:rsid w:val="008D48BF"/>
    <w:rsid w:val="008D4ADE"/>
    <w:rsid w:val="008D5AC9"/>
    <w:rsid w:val="008D5E42"/>
    <w:rsid w:val="008D6725"/>
    <w:rsid w:val="008D6AF4"/>
    <w:rsid w:val="008D6CF3"/>
    <w:rsid w:val="008D734D"/>
    <w:rsid w:val="008D7F79"/>
    <w:rsid w:val="008E07A4"/>
    <w:rsid w:val="008E0D5E"/>
    <w:rsid w:val="008E112B"/>
    <w:rsid w:val="008E14F5"/>
    <w:rsid w:val="008E1DED"/>
    <w:rsid w:val="008E32F5"/>
    <w:rsid w:val="008E457A"/>
    <w:rsid w:val="008E46F3"/>
    <w:rsid w:val="008E4B70"/>
    <w:rsid w:val="008E4EE1"/>
    <w:rsid w:val="008E53E9"/>
    <w:rsid w:val="008E54F8"/>
    <w:rsid w:val="008E5BAE"/>
    <w:rsid w:val="008E5FEA"/>
    <w:rsid w:val="008E626A"/>
    <w:rsid w:val="008E6F0C"/>
    <w:rsid w:val="008E6F3F"/>
    <w:rsid w:val="008E7880"/>
    <w:rsid w:val="008E7B52"/>
    <w:rsid w:val="008E7E73"/>
    <w:rsid w:val="008F0122"/>
    <w:rsid w:val="008F1079"/>
    <w:rsid w:val="008F1419"/>
    <w:rsid w:val="008F1CBB"/>
    <w:rsid w:val="008F3C3B"/>
    <w:rsid w:val="008F4027"/>
    <w:rsid w:val="008F4732"/>
    <w:rsid w:val="008F4F3A"/>
    <w:rsid w:val="008F513D"/>
    <w:rsid w:val="008F56EA"/>
    <w:rsid w:val="008F5A47"/>
    <w:rsid w:val="008F5CC4"/>
    <w:rsid w:val="008F5F71"/>
    <w:rsid w:val="008F683B"/>
    <w:rsid w:val="008F7200"/>
    <w:rsid w:val="008F78B9"/>
    <w:rsid w:val="00900319"/>
    <w:rsid w:val="009006E1"/>
    <w:rsid w:val="009007B2"/>
    <w:rsid w:val="009010FD"/>
    <w:rsid w:val="00901570"/>
    <w:rsid w:val="0090177D"/>
    <w:rsid w:val="00902309"/>
    <w:rsid w:val="009026A7"/>
    <w:rsid w:val="009027BC"/>
    <w:rsid w:val="0090291F"/>
    <w:rsid w:val="009030DE"/>
    <w:rsid w:val="00903688"/>
    <w:rsid w:val="00903F38"/>
    <w:rsid w:val="00903F7C"/>
    <w:rsid w:val="00904186"/>
    <w:rsid w:val="0090422D"/>
    <w:rsid w:val="009051F2"/>
    <w:rsid w:val="0090562D"/>
    <w:rsid w:val="00905B84"/>
    <w:rsid w:val="00905CAA"/>
    <w:rsid w:val="00906A43"/>
    <w:rsid w:val="00906CD5"/>
    <w:rsid w:val="009076A4"/>
    <w:rsid w:val="00907919"/>
    <w:rsid w:val="009101BC"/>
    <w:rsid w:val="0091029B"/>
    <w:rsid w:val="00910311"/>
    <w:rsid w:val="0091036F"/>
    <w:rsid w:val="00910AD3"/>
    <w:rsid w:val="00911694"/>
    <w:rsid w:val="00911795"/>
    <w:rsid w:val="0091180B"/>
    <w:rsid w:val="00911BD0"/>
    <w:rsid w:val="0091222A"/>
    <w:rsid w:val="0091261C"/>
    <w:rsid w:val="00912B1B"/>
    <w:rsid w:val="00912B7C"/>
    <w:rsid w:val="00913F0E"/>
    <w:rsid w:val="00914FBA"/>
    <w:rsid w:val="0091519D"/>
    <w:rsid w:val="00915B0B"/>
    <w:rsid w:val="00915CDA"/>
    <w:rsid w:val="00916A1A"/>
    <w:rsid w:val="00916E31"/>
    <w:rsid w:val="009176FB"/>
    <w:rsid w:val="00917B17"/>
    <w:rsid w:val="00917BCD"/>
    <w:rsid w:val="0092014F"/>
    <w:rsid w:val="00920917"/>
    <w:rsid w:val="00920FEC"/>
    <w:rsid w:val="00921E23"/>
    <w:rsid w:val="00921F3A"/>
    <w:rsid w:val="00922190"/>
    <w:rsid w:val="00923782"/>
    <w:rsid w:val="00923839"/>
    <w:rsid w:val="009243A2"/>
    <w:rsid w:val="00924A8C"/>
    <w:rsid w:val="00924B5C"/>
    <w:rsid w:val="00925318"/>
    <w:rsid w:val="00925941"/>
    <w:rsid w:val="00925DE8"/>
    <w:rsid w:val="00925E8F"/>
    <w:rsid w:val="009263C4"/>
    <w:rsid w:val="00926A55"/>
    <w:rsid w:val="00926B70"/>
    <w:rsid w:val="0092721B"/>
    <w:rsid w:val="0092741D"/>
    <w:rsid w:val="009307A0"/>
    <w:rsid w:val="00930CAA"/>
    <w:rsid w:val="00930D18"/>
    <w:rsid w:val="0093112E"/>
    <w:rsid w:val="00931462"/>
    <w:rsid w:val="0093174E"/>
    <w:rsid w:val="00931A19"/>
    <w:rsid w:val="00931C2B"/>
    <w:rsid w:val="0093235A"/>
    <w:rsid w:val="009328B3"/>
    <w:rsid w:val="00932E73"/>
    <w:rsid w:val="009336E4"/>
    <w:rsid w:val="009341A1"/>
    <w:rsid w:val="009346B7"/>
    <w:rsid w:val="0093580D"/>
    <w:rsid w:val="00936064"/>
    <w:rsid w:val="00936A8D"/>
    <w:rsid w:val="009374BF"/>
    <w:rsid w:val="00937C6D"/>
    <w:rsid w:val="00937FCB"/>
    <w:rsid w:val="009419A7"/>
    <w:rsid w:val="00941DF3"/>
    <w:rsid w:val="00941FC5"/>
    <w:rsid w:val="009421DF"/>
    <w:rsid w:val="00942D7B"/>
    <w:rsid w:val="009448DE"/>
    <w:rsid w:val="00944A07"/>
    <w:rsid w:val="00945310"/>
    <w:rsid w:val="00945A20"/>
    <w:rsid w:val="00945EF0"/>
    <w:rsid w:val="00947121"/>
    <w:rsid w:val="009472EF"/>
    <w:rsid w:val="00947EE2"/>
    <w:rsid w:val="0095070C"/>
    <w:rsid w:val="0095076F"/>
    <w:rsid w:val="0095169C"/>
    <w:rsid w:val="009521C4"/>
    <w:rsid w:val="009527BF"/>
    <w:rsid w:val="0095434A"/>
    <w:rsid w:val="009546D2"/>
    <w:rsid w:val="00954719"/>
    <w:rsid w:val="00954A12"/>
    <w:rsid w:val="00955104"/>
    <w:rsid w:val="00955CFA"/>
    <w:rsid w:val="009568C8"/>
    <w:rsid w:val="00957672"/>
    <w:rsid w:val="00957AF1"/>
    <w:rsid w:val="00961E30"/>
    <w:rsid w:val="00962434"/>
    <w:rsid w:val="00963533"/>
    <w:rsid w:val="0096372C"/>
    <w:rsid w:val="00963C3F"/>
    <w:rsid w:val="00963DD1"/>
    <w:rsid w:val="0096521E"/>
    <w:rsid w:val="00965401"/>
    <w:rsid w:val="009656F4"/>
    <w:rsid w:val="00965752"/>
    <w:rsid w:val="00965885"/>
    <w:rsid w:val="0096661D"/>
    <w:rsid w:val="009669C3"/>
    <w:rsid w:val="00966C72"/>
    <w:rsid w:val="0096741B"/>
    <w:rsid w:val="0096762F"/>
    <w:rsid w:val="0097022C"/>
    <w:rsid w:val="00972172"/>
    <w:rsid w:val="00972D78"/>
    <w:rsid w:val="0097309F"/>
    <w:rsid w:val="00973650"/>
    <w:rsid w:val="0097414A"/>
    <w:rsid w:val="0097451D"/>
    <w:rsid w:val="0097491D"/>
    <w:rsid w:val="00974D40"/>
    <w:rsid w:val="009751A2"/>
    <w:rsid w:val="00975682"/>
    <w:rsid w:val="00976CD1"/>
    <w:rsid w:val="00976DFD"/>
    <w:rsid w:val="009770B9"/>
    <w:rsid w:val="00977766"/>
    <w:rsid w:val="00977900"/>
    <w:rsid w:val="0098042B"/>
    <w:rsid w:val="0098048A"/>
    <w:rsid w:val="00980AD6"/>
    <w:rsid w:val="00980D74"/>
    <w:rsid w:val="00980EBE"/>
    <w:rsid w:val="00980EE5"/>
    <w:rsid w:val="009815E8"/>
    <w:rsid w:val="00982977"/>
    <w:rsid w:val="00983684"/>
    <w:rsid w:val="009836B1"/>
    <w:rsid w:val="00983736"/>
    <w:rsid w:val="0098391A"/>
    <w:rsid w:val="00984928"/>
    <w:rsid w:val="00984AA0"/>
    <w:rsid w:val="00984AAA"/>
    <w:rsid w:val="00984BB1"/>
    <w:rsid w:val="009850E3"/>
    <w:rsid w:val="00985443"/>
    <w:rsid w:val="00987039"/>
    <w:rsid w:val="0098708C"/>
    <w:rsid w:val="009873B5"/>
    <w:rsid w:val="00987CDC"/>
    <w:rsid w:val="009901FD"/>
    <w:rsid w:val="009903F4"/>
    <w:rsid w:val="00990A53"/>
    <w:rsid w:val="00991311"/>
    <w:rsid w:val="00991A02"/>
    <w:rsid w:val="00993DB3"/>
    <w:rsid w:val="0099428A"/>
    <w:rsid w:val="009945F9"/>
    <w:rsid w:val="00994BAA"/>
    <w:rsid w:val="0099578A"/>
    <w:rsid w:val="00995799"/>
    <w:rsid w:val="009963B0"/>
    <w:rsid w:val="00996794"/>
    <w:rsid w:val="00996BF7"/>
    <w:rsid w:val="009A0013"/>
    <w:rsid w:val="009A0743"/>
    <w:rsid w:val="009A0842"/>
    <w:rsid w:val="009A0AA4"/>
    <w:rsid w:val="009A0D86"/>
    <w:rsid w:val="009A0E19"/>
    <w:rsid w:val="009A0EB9"/>
    <w:rsid w:val="009A1521"/>
    <w:rsid w:val="009A176F"/>
    <w:rsid w:val="009A1DDF"/>
    <w:rsid w:val="009A22F2"/>
    <w:rsid w:val="009A291D"/>
    <w:rsid w:val="009A341F"/>
    <w:rsid w:val="009A368B"/>
    <w:rsid w:val="009A3FD6"/>
    <w:rsid w:val="009A4010"/>
    <w:rsid w:val="009A4F45"/>
    <w:rsid w:val="009A584C"/>
    <w:rsid w:val="009A5866"/>
    <w:rsid w:val="009A5CAA"/>
    <w:rsid w:val="009A6394"/>
    <w:rsid w:val="009A66AC"/>
    <w:rsid w:val="009A6E00"/>
    <w:rsid w:val="009B017B"/>
    <w:rsid w:val="009B09D4"/>
    <w:rsid w:val="009B0F26"/>
    <w:rsid w:val="009B1108"/>
    <w:rsid w:val="009B1245"/>
    <w:rsid w:val="009B1AE7"/>
    <w:rsid w:val="009B45EB"/>
    <w:rsid w:val="009B46E8"/>
    <w:rsid w:val="009B4842"/>
    <w:rsid w:val="009B4AB2"/>
    <w:rsid w:val="009B54E3"/>
    <w:rsid w:val="009B5701"/>
    <w:rsid w:val="009B5909"/>
    <w:rsid w:val="009B6024"/>
    <w:rsid w:val="009B60DD"/>
    <w:rsid w:val="009B696F"/>
    <w:rsid w:val="009B7754"/>
    <w:rsid w:val="009C0555"/>
    <w:rsid w:val="009C0CD4"/>
    <w:rsid w:val="009C0D50"/>
    <w:rsid w:val="009C1003"/>
    <w:rsid w:val="009C11BF"/>
    <w:rsid w:val="009C376F"/>
    <w:rsid w:val="009C380A"/>
    <w:rsid w:val="009C4BDD"/>
    <w:rsid w:val="009C59BE"/>
    <w:rsid w:val="009C5C77"/>
    <w:rsid w:val="009C650D"/>
    <w:rsid w:val="009D03EC"/>
    <w:rsid w:val="009D0BEC"/>
    <w:rsid w:val="009D0F45"/>
    <w:rsid w:val="009D145D"/>
    <w:rsid w:val="009D2165"/>
    <w:rsid w:val="009D3995"/>
    <w:rsid w:val="009D478C"/>
    <w:rsid w:val="009D48B6"/>
    <w:rsid w:val="009D4ABA"/>
    <w:rsid w:val="009D50D8"/>
    <w:rsid w:val="009D57A3"/>
    <w:rsid w:val="009D5D23"/>
    <w:rsid w:val="009D622A"/>
    <w:rsid w:val="009D6BED"/>
    <w:rsid w:val="009D7AF6"/>
    <w:rsid w:val="009D7D9B"/>
    <w:rsid w:val="009E01F8"/>
    <w:rsid w:val="009E08D5"/>
    <w:rsid w:val="009E0A32"/>
    <w:rsid w:val="009E1107"/>
    <w:rsid w:val="009E1121"/>
    <w:rsid w:val="009E1613"/>
    <w:rsid w:val="009E2334"/>
    <w:rsid w:val="009E33AF"/>
    <w:rsid w:val="009E36D6"/>
    <w:rsid w:val="009E3783"/>
    <w:rsid w:val="009E43E0"/>
    <w:rsid w:val="009E4CCB"/>
    <w:rsid w:val="009E4F5C"/>
    <w:rsid w:val="009E5B88"/>
    <w:rsid w:val="009E5F23"/>
    <w:rsid w:val="009E60D2"/>
    <w:rsid w:val="009E6630"/>
    <w:rsid w:val="009E68E1"/>
    <w:rsid w:val="009E72B2"/>
    <w:rsid w:val="009E7F39"/>
    <w:rsid w:val="009F0957"/>
    <w:rsid w:val="009F0F7D"/>
    <w:rsid w:val="009F241D"/>
    <w:rsid w:val="009F2CBD"/>
    <w:rsid w:val="009F3823"/>
    <w:rsid w:val="009F3D58"/>
    <w:rsid w:val="009F424A"/>
    <w:rsid w:val="009F4BE6"/>
    <w:rsid w:val="009F543B"/>
    <w:rsid w:val="009F557C"/>
    <w:rsid w:val="009F57D5"/>
    <w:rsid w:val="009F65EC"/>
    <w:rsid w:val="009F66C8"/>
    <w:rsid w:val="009F777A"/>
    <w:rsid w:val="009F77AA"/>
    <w:rsid w:val="009F7C34"/>
    <w:rsid w:val="00A004E8"/>
    <w:rsid w:val="00A0075A"/>
    <w:rsid w:val="00A008E4"/>
    <w:rsid w:val="00A01EFF"/>
    <w:rsid w:val="00A02263"/>
    <w:rsid w:val="00A03F2D"/>
    <w:rsid w:val="00A04107"/>
    <w:rsid w:val="00A04446"/>
    <w:rsid w:val="00A04809"/>
    <w:rsid w:val="00A04EBC"/>
    <w:rsid w:val="00A05986"/>
    <w:rsid w:val="00A0660B"/>
    <w:rsid w:val="00A07614"/>
    <w:rsid w:val="00A076BE"/>
    <w:rsid w:val="00A07934"/>
    <w:rsid w:val="00A10BA2"/>
    <w:rsid w:val="00A11398"/>
    <w:rsid w:val="00A1204B"/>
    <w:rsid w:val="00A138CE"/>
    <w:rsid w:val="00A14263"/>
    <w:rsid w:val="00A143E1"/>
    <w:rsid w:val="00A146A8"/>
    <w:rsid w:val="00A1541F"/>
    <w:rsid w:val="00A15D70"/>
    <w:rsid w:val="00A15E1E"/>
    <w:rsid w:val="00A1633A"/>
    <w:rsid w:val="00A16895"/>
    <w:rsid w:val="00A16C8A"/>
    <w:rsid w:val="00A16F1A"/>
    <w:rsid w:val="00A171B4"/>
    <w:rsid w:val="00A1774D"/>
    <w:rsid w:val="00A17FB4"/>
    <w:rsid w:val="00A20312"/>
    <w:rsid w:val="00A21317"/>
    <w:rsid w:val="00A21555"/>
    <w:rsid w:val="00A2298E"/>
    <w:rsid w:val="00A22F9A"/>
    <w:rsid w:val="00A23337"/>
    <w:rsid w:val="00A238E9"/>
    <w:rsid w:val="00A24265"/>
    <w:rsid w:val="00A24A8F"/>
    <w:rsid w:val="00A24C14"/>
    <w:rsid w:val="00A25EB5"/>
    <w:rsid w:val="00A27181"/>
    <w:rsid w:val="00A273E3"/>
    <w:rsid w:val="00A279D9"/>
    <w:rsid w:val="00A27EFD"/>
    <w:rsid w:val="00A30438"/>
    <w:rsid w:val="00A31066"/>
    <w:rsid w:val="00A310D5"/>
    <w:rsid w:val="00A3161F"/>
    <w:rsid w:val="00A3231D"/>
    <w:rsid w:val="00A335A8"/>
    <w:rsid w:val="00A34119"/>
    <w:rsid w:val="00A36683"/>
    <w:rsid w:val="00A36855"/>
    <w:rsid w:val="00A3710F"/>
    <w:rsid w:val="00A37348"/>
    <w:rsid w:val="00A37A78"/>
    <w:rsid w:val="00A40C1F"/>
    <w:rsid w:val="00A416CE"/>
    <w:rsid w:val="00A41C0C"/>
    <w:rsid w:val="00A422AF"/>
    <w:rsid w:val="00A427D2"/>
    <w:rsid w:val="00A42E3C"/>
    <w:rsid w:val="00A4307B"/>
    <w:rsid w:val="00A43A0F"/>
    <w:rsid w:val="00A43FCD"/>
    <w:rsid w:val="00A446F5"/>
    <w:rsid w:val="00A44939"/>
    <w:rsid w:val="00A44A33"/>
    <w:rsid w:val="00A44A48"/>
    <w:rsid w:val="00A44BC9"/>
    <w:rsid w:val="00A450C8"/>
    <w:rsid w:val="00A452BF"/>
    <w:rsid w:val="00A45A06"/>
    <w:rsid w:val="00A46149"/>
    <w:rsid w:val="00A4655C"/>
    <w:rsid w:val="00A46D96"/>
    <w:rsid w:val="00A476DB"/>
    <w:rsid w:val="00A5068D"/>
    <w:rsid w:val="00A508DF"/>
    <w:rsid w:val="00A50A0A"/>
    <w:rsid w:val="00A50E27"/>
    <w:rsid w:val="00A5180F"/>
    <w:rsid w:val="00A51D86"/>
    <w:rsid w:val="00A52AB8"/>
    <w:rsid w:val="00A530D5"/>
    <w:rsid w:val="00A53235"/>
    <w:rsid w:val="00A5348D"/>
    <w:rsid w:val="00A53C88"/>
    <w:rsid w:val="00A53CD0"/>
    <w:rsid w:val="00A53D53"/>
    <w:rsid w:val="00A54717"/>
    <w:rsid w:val="00A55837"/>
    <w:rsid w:val="00A5602C"/>
    <w:rsid w:val="00A560B1"/>
    <w:rsid w:val="00A57C2C"/>
    <w:rsid w:val="00A611B9"/>
    <w:rsid w:val="00A62A77"/>
    <w:rsid w:val="00A62F25"/>
    <w:rsid w:val="00A631AF"/>
    <w:rsid w:val="00A6320C"/>
    <w:rsid w:val="00A640FA"/>
    <w:rsid w:val="00A64848"/>
    <w:rsid w:val="00A65B7D"/>
    <w:rsid w:val="00A65F51"/>
    <w:rsid w:val="00A66C33"/>
    <w:rsid w:val="00A6724B"/>
    <w:rsid w:val="00A6725B"/>
    <w:rsid w:val="00A672E3"/>
    <w:rsid w:val="00A67B2B"/>
    <w:rsid w:val="00A67EEB"/>
    <w:rsid w:val="00A7046B"/>
    <w:rsid w:val="00A7057F"/>
    <w:rsid w:val="00A706F0"/>
    <w:rsid w:val="00A708F2"/>
    <w:rsid w:val="00A71320"/>
    <w:rsid w:val="00A71ACA"/>
    <w:rsid w:val="00A71CA2"/>
    <w:rsid w:val="00A7266C"/>
    <w:rsid w:val="00A72ACE"/>
    <w:rsid w:val="00A72D36"/>
    <w:rsid w:val="00A73719"/>
    <w:rsid w:val="00A737DD"/>
    <w:rsid w:val="00A73C29"/>
    <w:rsid w:val="00A747BE"/>
    <w:rsid w:val="00A74BC0"/>
    <w:rsid w:val="00A74C1E"/>
    <w:rsid w:val="00A75049"/>
    <w:rsid w:val="00A754EF"/>
    <w:rsid w:val="00A76163"/>
    <w:rsid w:val="00A76722"/>
    <w:rsid w:val="00A76C8D"/>
    <w:rsid w:val="00A77C84"/>
    <w:rsid w:val="00A80EC6"/>
    <w:rsid w:val="00A82956"/>
    <w:rsid w:val="00A82DF6"/>
    <w:rsid w:val="00A83B02"/>
    <w:rsid w:val="00A83B31"/>
    <w:rsid w:val="00A84305"/>
    <w:rsid w:val="00A85AB7"/>
    <w:rsid w:val="00A85B91"/>
    <w:rsid w:val="00A86505"/>
    <w:rsid w:val="00A86597"/>
    <w:rsid w:val="00A866CD"/>
    <w:rsid w:val="00A875C4"/>
    <w:rsid w:val="00A87A33"/>
    <w:rsid w:val="00A87BD8"/>
    <w:rsid w:val="00A9117F"/>
    <w:rsid w:val="00A91F9D"/>
    <w:rsid w:val="00A92583"/>
    <w:rsid w:val="00A9309C"/>
    <w:rsid w:val="00A93600"/>
    <w:rsid w:val="00A9435C"/>
    <w:rsid w:val="00A95AF0"/>
    <w:rsid w:val="00A95F8F"/>
    <w:rsid w:val="00A962F3"/>
    <w:rsid w:val="00A96707"/>
    <w:rsid w:val="00A96B12"/>
    <w:rsid w:val="00A96C3C"/>
    <w:rsid w:val="00A9768E"/>
    <w:rsid w:val="00A97E22"/>
    <w:rsid w:val="00A97FCF"/>
    <w:rsid w:val="00AA0580"/>
    <w:rsid w:val="00AA0DA9"/>
    <w:rsid w:val="00AA165C"/>
    <w:rsid w:val="00AA22F4"/>
    <w:rsid w:val="00AA2376"/>
    <w:rsid w:val="00AA28D8"/>
    <w:rsid w:val="00AA3A48"/>
    <w:rsid w:val="00AA50CC"/>
    <w:rsid w:val="00AA547A"/>
    <w:rsid w:val="00AA5CAB"/>
    <w:rsid w:val="00AA6D71"/>
    <w:rsid w:val="00AA7442"/>
    <w:rsid w:val="00AA787B"/>
    <w:rsid w:val="00AA7DD0"/>
    <w:rsid w:val="00AB15D1"/>
    <w:rsid w:val="00AB1E03"/>
    <w:rsid w:val="00AB2466"/>
    <w:rsid w:val="00AB3572"/>
    <w:rsid w:val="00AB3644"/>
    <w:rsid w:val="00AB3CBD"/>
    <w:rsid w:val="00AB41B8"/>
    <w:rsid w:val="00AB5A57"/>
    <w:rsid w:val="00AB5B17"/>
    <w:rsid w:val="00AB5B41"/>
    <w:rsid w:val="00AB6153"/>
    <w:rsid w:val="00AB6528"/>
    <w:rsid w:val="00AB773E"/>
    <w:rsid w:val="00AB7D75"/>
    <w:rsid w:val="00AC08D8"/>
    <w:rsid w:val="00AC0A11"/>
    <w:rsid w:val="00AC18BE"/>
    <w:rsid w:val="00AC2C2D"/>
    <w:rsid w:val="00AC2FFD"/>
    <w:rsid w:val="00AC32BE"/>
    <w:rsid w:val="00AC38CB"/>
    <w:rsid w:val="00AC443F"/>
    <w:rsid w:val="00AC4ADF"/>
    <w:rsid w:val="00AC576C"/>
    <w:rsid w:val="00AC5DDD"/>
    <w:rsid w:val="00AC5F37"/>
    <w:rsid w:val="00AC623E"/>
    <w:rsid w:val="00AC65DD"/>
    <w:rsid w:val="00AC685F"/>
    <w:rsid w:val="00AD02C6"/>
    <w:rsid w:val="00AD0A59"/>
    <w:rsid w:val="00AD0D9D"/>
    <w:rsid w:val="00AD0F0D"/>
    <w:rsid w:val="00AD0F17"/>
    <w:rsid w:val="00AD2795"/>
    <w:rsid w:val="00AD2F6D"/>
    <w:rsid w:val="00AD2F7C"/>
    <w:rsid w:val="00AD33D2"/>
    <w:rsid w:val="00AD3903"/>
    <w:rsid w:val="00AD3DCB"/>
    <w:rsid w:val="00AD4331"/>
    <w:rsid w:val="00AD481B"/>
    <w:rsid w:val="00AD4D78"/>
    <w:rsid w:val="00AD6408"/>
    <w:rsid w:val="00AD6509"/>
    <w:rsid w:val="00AD6724"/>
    <w:rsid w:val="00AD6F89"/>
    <w:rsid w:val="00AD711A"/>
    <w:rsid w:val="00AD77EE"/>
    <w:rsid w:val="00AD7B80"/>
    <w:rsid w:val="00AE041F"/>
    <w:rsid w:val="00AE0AB5"/>
    <w:rsid w:val="00AE1B2A"/>
    <w:rsid w:val="00AE30DF"/>
    <w:rsid w:val="00AE34BD"/>
    <w:rsid w:val="00AE3502"/>
    <w:rsid w:val="00AE3833"/>
    <w:rsid w:val="00AE3CD2"/>
    <w:rsid w:val="00AE4A98"/>
    <w:rsid w:val="00AE5937"/>
    <w:rsid w:val="00AE5ADF"/>
    <w:rsid w:val="00AE5DDD"/>
    <w:rsid w:val="00AE69DD"/>
    <w:rsid w:val="00AE7D3F"/>
    <w:rsid w:val="00AF0770"/>
    <w:rsid w:val="00AF0D98"/>
    <w:rsid w:val="00AF1093"/>
    <w:rsid w:val="00AF1F54"/>
    <w:rsid w:val="00AF23EE"/>
    <w:rsid w:val="00AF27EA"/>
    <w:rsid w:val="00AF2D6C"/>
    <w:rsid w:val="00AF3668"/>
    <w:rsid w:val="00AF4B3A"/>
    <w:rsid w:val="00AF4F71"/>
    <w:rsid w:val="00AF5E11"/>
    <w:rsid w:val="00AF615C"/>
    <w:rsid w:val="00AF61FD"/>
    <w:rsid w:val="00AF73B8"/>
    <w:rsid w:val="00AF77A1"/>
    <w:rsid w:val="00AF7C3E"/>
    <w:rsid w:val="00B00627"/>
    <w:rsid w:val="00B006F0"/>
    <w:rsid w:val="00B007C9"/>
    <w:rsid w:val="00B00BA6"/>
    <w:rsid w:val="00B01013"/>
    <w:rsid w:val="00B01022"/>
    <w:rsid w:val="00B0122D"/>
    <w:rsid w:val="00B0123C"/>
    <w:rsid w:val="00B0224C"/>
    <w:rsid w:val="00B033C7"/>
    <w:rsid w:val="00B03568"/>
    <w:rsid w:val="00B03B00"/>
    <w:rsid w:val="00B0626D"/>
    <w:rsid w:val="00B0696D"/>
    <w:rsid w:val="00B06EEF"/>
    <w:rsid w:val="00B0793B"/>
    <w:rsid w:val="00B07B5A"/>
    <w:rsid w:val="00B07BBA"/>
    <w:rsid w:val="00B07E51"/>
    <w:rsid w:val="00B102CF"/>
    <w:rsid w:val="00B105A9"/>
    <w:rsid w:val="00B109CE"/>
    <w:rsid w:val="00B10D18"/>
    <w:rsid w:val="00B1139C"/>
    <w:rsid w:val="00B113E1"/>
    <w:rsid w:val="00B123C6"/>
    <w:rsid w:val="00B12A5B"/>
    <w:rsid w:val="00B13469"/>
    <w:rsid w:val="00B14122"/>
    <w:rsid w:val="00B142AC"/>
    <w:rsid w:val="00B144C5"/>
    <w:rsid w:val="00B151FE"/>
    <w:rsid w:val="00B15EB0"/>
    <w:rsid w:val="00B1610C"/>
    <w:rsid w:val="00B174D1"/>
    <w:rsid w:val="00B1786E"/>
    <w:rsid w:val="00B20B79"/>
    <w:rsid w:val="00B21378"/>
    <w:rsid w:val="00B2166A"/>
    <w:rsid w:val="00B22754"/>
    <w:rsid w:val="00B23426"/>
    <w:rsid w:val="00B235FE"/>
    <w:rsid w:val="00B2385C"/>
    <w:rsid w:val="00B23A1B"/>
    <w:rsid w:val="00B23E26"/>
    <w:rsid w:val="00B240F4"/>
    <w:rsid w:val="00B243C2"/>
    <w:rsid w:val="00B243F9"/>
    <w:rsid w:val="00B25B70"/>
    <w:rsid w:val="00B2676E"/>
    <w:rsid w:val="00B26CA3"/>
    <w:rsid w:val="00B2783C"/>
    <w:rsid w:val="00B27C4E"/>
    <w:rsid w:val="00B305AE"/>
    <w:rsid w:val="00B305F1"/>
    <w:rsid w:val="00B310EE"/>
    <w:rsid w:val="00B311F3"/>
    <w:rsid w:val="00B325B1"/>
    <w:rsid w:val="00B32B58"/>
    <w:rsid w:val="00B32BEA"/>
    <w:rsid w:val="00B32D51"/>
    <w:rsid w:val="00B33F4D"/>
    <w:rsid w:val="00B3445E"/>
    <w:rsid w:val="00B34AE6"/>
    <w:rsid w:val="00B34D4A"/>
    <w:rsid w:val="00B3536B"/>
    <w:rsid w:val="00B354C3"/>
    <w:rsid w:val="00B35CEA"/>
    <w:rsid w:val="00B36527"/>
    <w:rsid w:val="00B37169"/>
    <w:rsid w:val="00B374D4"/>
    <w:rsid w:val="00B37AEC"/>
    <w:rsid w:val="00B40041"/>
    <w:rsid w:val="00B40235"/>
    <w:rsid w:val="00B408A1"/>
    <w:rsid w:val="00B410BA"/>
    <w:rsid w:val="00B41311"/>
    <w:rsid w:val="00B41427"/>
    <w:rsid w:val="00B41757"/>
    <w:rsid w:val="00B41E63"/>
    <w:rsid w:val="00B42995"/>
    <w:rsid w:val="00B42C08"/>
    <w:rsid w:val="00B43456"/>
    <w:rsid w:val="00B43AE5"/>
    <w:rsid w:val="00B44AC0"/>
    <w:rsid w:val="00B44C68"/>
    <w:rsid w:val="00B45D40"/>
    <w:rsid w:val="00B4601B"/>
    <w:rsid w:val="00B462D6"/>
    <w:rsid w:val="00B46535"/>
    <w:rsid w:val="00B473BC"/>
    <w:rsid w:val="00B50440"/>
    <w:rsid w:val="00B50C66"/>
    <w:rsid w:val="00B50C71"/>
    <w:rsid w:val="00B51A22"/>
    <w:rsid w:val="00B51A9F"/>
    <w:rsid w:val="00B52103"/>
    <w:rsid w:val="00B53152"/>
    <w:rsid w:val="00B53993"/>
    <w:rsid w:val="00B54A6F"/>
    <w:rsid w:val="00B557AA"/>
    <w:rsid w:val="00B55900"/>
    <w:rsid w:val="00B55D44"/>
    <w:rsid w:val="00B55F83"/>
    <w:rsid w:val="00B575CE"/>
    <w:rsid w:val="00B61214"/>
    <w:rsid w:val="00B61446"/>
    <w:rsid w:val="00B61C6B"/>
    <w:rsid w:val="00B6217C"/>
    <w:rsid w:val="00B62F59"/>
    <w:rsid w:val="00B63F10"/>
    <w:rsid w:val="00B63F40"/>
    <w:rsid w:val="00B64008"/>
    <w:rsid w:val="00B6415E"/>
    <w:rsid w:val="00B64ADB"/>
    <w:rsid w:val="00B64E88"/>
    <w:rsid w:val="00B655FF"/>
    <w:rsid w:val="00B656E4"/>
    <w:rsid w:val="00B65D33"/>
    <w:rsid w:val="00B663EE"/>
    <w:rsid w:val="00B667A7"/>
    <w:rsid w:val="00B67C17"/>
    <w:rsid w:val="00B702CC"/>
    <w:rsid w:val="00B70A34"/>
    <w:rsid w:val="00B715EF"/>
    <w:rsid w:val="00B727D8"/>
    <w:rsid w:val="00B728B9"/>
    <w:rsid w:val="00B729C2"/>
    <w:rsid w:val="00B72BAC"/>
    <w:rsid w:val="00B72D8A"/>
    <w:rsid w:val="00B73596"/>
    <w:rsid w:val="00B73AE4"/>
    <w:rsid w:val="00B73F04"/>
    <w:rsid w:val="00B74610"/>
    <w:rsid w:val="00B754E3"/>
    <w:rsid w:val="00B75B57"/>
    <w:rsid w:val="00B76219"/>
    <w:rsid w:val="00B76399"/>
    <w:rsid w:val="00B77ACD"/>
    <w:rsid w:val="00B77C51"/>
    <w:rsid w:val="00B80168"/>
    <w:rsid w:val="00B80941"/>
    <w:rsid w:val="00B80B1C"/>
    <w:rsid w:val="00B80C29"/>
    <w:rsid w:val="00B80D22"/>
    <w:rsid w:val="00B827C5"/>
    <w:rsid w:val="00B828AC"/>
    <w:rsid w:val="00B828C5"/>
    <w:rsid w:val="00B82C50"/>
    <w:rsid w:val="00B83810"/>
    <w:rsid w:val="00B84C49"/>
    <w:rsid w:val="00B84D8F"/>
    <w:rsid w:val="00B85741"/>
    <w:rsid w:val="00B87589"/>
    <w:rsid w:val="00B875EA"/>
    <w:rsid w:val="00B87ACB"/>
    <w:rsid w:val="00B87E6D"/>
    <w:rsid w:val="00B90358"/>
    <w:rsid w:val="00B90569"/>
    <w:rsid w:val="00B909CB"/>
    <w:rsid w:val="00B90EBA"/>
    <w:rsid w:val="00B9131D"/>
    <w:rsid w:val="00B91B46"/>
    <w:rsid w:val="00B91EE9"/>
    <w:rsid w:val="00B924D8"/>
    <w:rsid w:val="00B92C7E"/>
    <w:rsid w:val="00B9304B"/>
    <w:rsid w:val="00B9327D"/>
    <w:rsid w:val="00B937F8"/>
    <w:rsid w:val="00B93E1E"/>
    <w:rsid w:val="00B94153"/>
    <w:rsid w:val="00B941BD"/>
    <w:rsid w:val="00B9457C"/>
    <w:rsid w:val="00B94BE8"/>
    <w:rsid w:val="00B94C70"/>
    <w:rsid w:val="00B95157"/>
    <w:rsid w:val="00B957AF"/>
    <w:rsid w:val="00B95A3C"/>
    <w:rsid w:val="00B9662E"/>
    <w:rsid w:val="00B97357"/>
    <w:rsid w:val="00B978C7"/>
    <w:rsid w:val="00B97CC0"/>
    <w:rsid w:val="00B97DBB"/>
    <w:rsid w:val="00BA03CF"/>
    <w:rsid w:val="00BA0D8C"/>
    <w:rsid w:val="00BA10D7"/>
    <w:rsid w:val="00BA1241"/>
    <w:rsid w:val="00BA1A03"/>
    <w:rsid w:val="00BA1DE0"/>
    <w:rsid w:val="00BA1EF2"/>
    <w:rsid w:val="00BA2C64"/>
    <w:rsid w:val="00BA3933"/>
    <w:rsid w:val="00BA3DAF"/>
    <w:rsid w:val="00BA49C2"/>
    <w:rsid w:val="00BA57F1"/>
    <w:rsid w:val="00BA5B4C"/>
    <w:rsid w:val="00BA5DEA"/>
    <w:rsid w:val="00BA6B1C"/>
    <w:rsid w:val="00BA6BBF"/>
    <w:rsid w:val="00BB09F1"/>
    <w:rsid w:val="00BB0CFF"/>
    <w:rsid w:val="00BB0F17"/>
    <w:rsid w:val="00BB132C"/>
    <w:rsid w:val="00BB1FB3"/>
    <w:rsid w:val="00BB2046"/>
    <w:rsid w:val="00BB273A"/>
    <w:rsid w:val="00BB2C42"/>
    <w:rsid w:val="00BB2E66"/>
    <w:rsid w:val="00BB3C9D"/>
    <w:rsid w:val="00BB42A3"/>
    <w:rsid w:val="00BB4D8E"/>
    <w:rsid w:val="00BB5190"/>
    <w:rsid w:val="00BB5C15"/>
    <w:rsid w:val="00BB62F6"/>
    <w:rsid w:val="00BB6B9A"/>
    <w:rsid w:val="00BB755F"/>
    <w:rsid w:val="00BB75C6"/>
    <w:rsid w:val="00BB77BB"/>
    <w:rsid w:val="00BC1057"/>
    <w:rsid w:val="00BC10A7"/>
    <w:rsid w:val="00BC1488"/>
    <w:rsid w:val="00BC1635"/>
    <w:rsid w:val="00BC228C"/>
    <w:rsid w:val="00BC2D95"/>
    <w:rsid w:val="00BC344D"/>
    <w:rsid w:val="00BC36F7"/>
    <w:rsid w:val="00BC3B78"/>
    <w:rsid w:val="00BC473A"/>
    <w:rsid w:val="00BC48F4"/>
    <w:rsid w:val="00BC4A38"/>
    <w:rsid w:val="00BC4B7A"/>
    <w:rsid w:val="00BC5EE9"/>
    <w:rsid w:val="00BC6FD8"/>
    <w:rsid w:val="00BC79DF"/>
    <w:rsid w:val="00BD2DEF"/>
    <w:rsid w:val="00BD2E5A"/>
    <w:rsid w:val="00BD35FD"/>
    <w:rsid w:val="00BD3C62"/>
    <w:rsid w:val="00BD48EC"/>
    <w:rsid w:val="00BD4C58"/>
    <w:rsid w:val="00BD4DC5"/>
    <w:rsid w:val="00BD5008"/>
    <w:rsid w:val="00BD58E3"/>
    <w:rsid w:val="00BD650D"/>
    <w:rsid w:val="00BD6848"/>
    <w:rsid w:val="00BD6C8A"/>
    <w:rsid w:val="00BD6F7A"/>
    <w:rsid w:val="00BE00D3"/>
    <w:rsid w:val="00BE04C6"/>
    <w:rsid w:val="00BE16E7"/>
    <w:rsid w:val="00BE1966"/>
    <w:rsid w:val="00BE37EF"/>
    <w:rsid w:val="00BE3B17"/>
    <w:rsid w:val="00BE3D34"/>
    <w:rsid w:val="00BE40A2"/>
    <w:rsid w:val="00BE40B1"/>
    <w:rsid w:val="00BE4D26"/>
    <w:rsid w:val="00BE4E9F"/>
    <w:rsid w:val="00BE4F5F"/>
    <w:rsid w:val="00BE548E"/>
    <w:rsid w:val="00BE54D7"/>
    <w:rsid w:val="00BE5A6C"/>
    <w:rsid w:val="00BE5BE7"/>
    <w:rsid w:val="00BE5C68"/>
    <w:rsid w:val="00BE6A20"/>
    <w:rsid w:val="00BE6F10"/>
    <w:rsid w:val="00BE7378"/>
    <w:rsid w:val="00BE73B0"/>
    <w:rsid w:val="00BE7B72"/>
    <w:rsid w:val="00BE7F2C"/>
    <w:rsid w:val="00BF060B"/>
    <w:rsid w:val="00BF14E7"/>
    <w:rsid w:val="00BF17F9"/>
    <w:rsid w:val="00BF23DE"/>
    <w:rsid w:val="00BF301D"/>
    <w:rsid w:val="00BF3614"/>
    <w:rsid w:val="00BF3AEB"/>
    <w:rsid w:val="00BF3D61"/>
    <w:rsid w:val="00BF4800"/>
    <w:rsid w:val="00BF4D08"/>
    <w:rsid w:val="00BF5384"/>
    <w:rsid w:val="00BF55BD"/>
    <w:rsid w:val="00BF676D"/>
    <w:rsid w:val="00BF6DCF"/>
    <w:rsid w:val="00BF762E"/>
    <w:rsid w:val="00BF78D2"/>
    <w:rsid w:val="00C0053A"/>
    <w:rsid w:val="00C00CA3"/>
    <w:rsid w:val="00C00D32"/>
    <w:rsid w:val="00C00DC6"/>
    <w:rsid w:val="00C01206"/>
    <w:rsid w:val="00C01EE7"/>
    <w:rsid w:val="00C025DD"/>
    <w:rsid w:val="00C02CFD"/>
    <w:rsid w:val="00C02DEF"/>
    <w:rsid w:val="00C02FE5"/>
    <w:rsid w:val="00C031C5"/>
    <w:rsid w:val="00C03C85"/>
    <w:rsid w:val="00C03E0F"/>
    <w:rsid w:val="00C042A9"/>
    <w:rsid w:val="00C0493A"/>
    <w:rsid w:val="00C04CAE"/>
    <w:rsid w:val="00C0571F"/>
    <w:rsid w:val="00C06D95"/>
    <w:rsid w:val="00C0739B"/>
    <w:rsid w:val="00C07A56"/>
    <w:rsid w:val="00C100B1"/>
    <w:rsid w:val="00C1037D"/>
    <w:rsid w:val="00C1051A"/>
    <w:rsid w:val="00C10707"/>
    <w:rsid w:val="00C10C15"/>
    <w:rsid w:val="00C114E9"/>
    <w:rsid w:val="00C120D2"/>
    <w:rsid w:val="00C12655"/>
    <w:rsid w:val="00C12A4D"/>
    <w:rsid w:val="00C12BC6"/>
    <w:rsid w:val="00C132AC"/>
    <w:rsid w:val="00C139AA"/>
    <w:rsid w:val="00C13A83"/>
    <w:rsid w:val="00C13BB3"/>
    <w:rsid w:val="00C14263"/>
    <w:rsid w:val="00C14E26"/>
    <w:rsid w:val="00C15006"/>
    <w:rsid w:val="00C157FC"/>
    <w:rsid w:val="00C15C9E"/>
    <w:rsid w:val="00C16175"/>
    <w:rsid w:val="00C16313"/>
    <w:rsid w:val="00C169B2"/>
    <w:rsid w:val="00C16DF1"/>
    <w:rsid w:val="00C171A2"/>
    <w:rsid w:val="00C17933"/>
    <w:rsid w:val="00C17B5B"/>
    <w:rsid w:val="00C20415"/>
    <w:rsid w:val="00C20549"/>
    <w:rsid w:val="00C20852"/>
    <w:rsid w:val="00C20C3C"/>
    <w:rsid w:val="00C20E22"/>
    <w:rsid w:val="00C21215"/>
    <w:rsid w:val="00C21A5B"/>
    <w:rsid w:val="00C22804"/>
    <w:rsid w:val="00C22AEB"/>
    <w:rsid w:val="00C22B86"/>
    <w:rsid w:val="00C230A7"/>
    <w:rsid w:val="00C23895"/>
    <w:rsid w:val="00C23ED4"/>
    <w:rsid w:val="00C24106"/>
    <w:rsid w:val="00C241A3"/>
    <w:rsid w:val="00C2458B"/>
    <w:rsid w:val="00C25BD4"/>
    <w:rsid w:val="00C25C02"/>
    <w:rsid w:val="00C2690E"/>
    <w:rsid w:val="00C2741E"/>
    <w:rsid w:val="00C30031"/>
    <w:rsid w:val="00C32773"/>
    <w:rsid w:val="00C331A0"/>
    <w:rsid w:val="00C33275"/>
    <w:rsid w:val="00C332F5"/>
    <w:rsid w:val="00C33FC0"/>
    <w:rsid w:val="00C34BF9"/>
    <w:rsid w:val="00C352BE"/>
    <w:rsid w:val="00C355B2"/>
    <w:rsid w:val="00C35DCE"/>
    <w:rsid w:val="00C362E6"/>
    <w:rsid w:val="00C40514"/>
    <w:rsid w:val="00C40998"/>
    <w:rsid w:val="00C40CD5"/>
    <w:rsid w:val="00C415BF"/>
    <w:rsid w:val="00C415F7"/>
    <w:rsid w:val="00C42833"/>
    <w:rsid w:val="00C42908"/>
    <w:rsid w:val="00C43CF1"/>
    <w:rsid w:val="00C44B32"/>
    <w:rsid w:val="00C455D1"/>
    <w:rsid w:val="00C45909"/>
    <w:rsid w:val="00C46799"/>
    <w:rsid w:val="00C46B54"/>
    <w:rsid w:val="00C46D86"/>
    <w:rsid w:val="00C473F4"/>
    <w:rsid w:val="00C47543"/>
    <w:rsid w:val="00C47A79"/>
    <w:rsid w:val="00C47CEF"/>
    <w:rsid w:val="00C50150"/>
    <w:rsid w:val="00C508F5"/>
    <w:rsid w:val="00C50C5B"/>
    <w:rsid w:val="00C50DCA"/>
    <w:rsid w:val="00C50E49"/>
    <w:rsid w:val="00C50ED5"/>
    <w:rsid w:val="00C5109B"/>
    <w:rsid w:val="00C51759"/>
    <w:rsid w:val="00C51DA9"/>
    <w:rsid w:val="00C51E08"/>
    <w:rsid w:val="00C526C6"/>
    <w:rsid w:val="00C52B80"/>
    <w:rsid w:val="00C54B30"/>
    <w:rsid w:val="00C5558E"/>
    <w:rsid w:val="00C559B5"/>
    <w:rsid w:val="00C55C2A"/>
    <w:rsid w:val="00C55CB9"/>
    <w:rsid w:val="00C562AF"/>
    <w:rsid w:val="00C5636E"/>
    <w:rsid w:val="00C5689F"/>
    <w:rsid w:val="00C572CA"/>
    <w:rsid w:val="00C57710"/>
    <w:rsid w:val="00C5792B"/>
    <w:rsid w:val="00C57AF0"/>
    <w:rsid w:val="00C57BE2"/>
    <w:rsid w:val="00C60F73"/>
    <w:rsid w:val="00C6122F"/>
    <w:rsid w:val="00C63036"/>
    <w:rsid w:val="00C63236"/>
    <w:rsid w:val="00C63292"/>
    <w:rsid w:val="00C63428"/>
    <w:rsid w:val="00C635FE"/>
    <w:rsid w:val="00C63CDF"/>
    <w:rsid w:val="00C63ED9"/>
    <w:rsid w:val="00C647A6"/>
    <w:rsid w:val="00C64DC4"/>
    <w:rsid w:val="00C64E77"/>
    <w:rsid w:val="00C65955"/>
    <w:rsid w:val="00C6764D"/>
    <w:rsid w:val="00C67889"/>
    <w:rsid w:val="00C70124"/>
    <w:rsid w:val="00C70B28"/>
    <w:rsid w:val="00C72096"/>
    <w:rsid w:val="00C7249A"/>
    <w:rsid w:val="00C731FE"/>
    <w:rsid w:val="00C737AE"/>
    <w:rsid w:val="00C7424A"/>
    <w:rsid w:val="00C75516"/>
    <w:rsid w:val="00C75894"/>
    <w:rsid w:val="00C75C9E"/>
    <w:rsid w:val="00C75EE9"/>
    <w:rsid w:val="00C806C1"/>
    <w:rsid w:val="00C80925"/>
    <w:rsid w:val="00C80AC1"/>
    <w:rsid w:val="00C80E17"/>
    <w:rsid w:val="00C82030"/>
    <w:rsid w:val="00C825D8"/>
    <w:rsid w:val="00C82A7B"/>
    <w:rsid w:val="00C82BFB"/>
    <w:rsid w:val="00C82CB9"/>
    <w:rsid w:val="00C83157"/>
    <w:rsid w:val="00C833DC"/>
    <w:rsid w:val="00C83E3A"/>
    <w:rsid w:val="00C83E85"/>
    <w:rsid w:val="00C83F77"/>
    <w:rsid w:val="00C849A1"/>
    <w:rsid w:val="00C84BBB"/>
    <w:rsid w:val="00C85EC7"/>
    <w:rsid w:val="00C86DA1"/>
    <w:rsid w:val="00C87DB6"/>
    <w:rsid w:val="00C90088"/>
    <w:rsid w:val="00C91088"/>
    <w:rsid w:val="00C91447"/>
    <w:rsid w:val="00C91C47"/>
    <w:rsid w:val="00C92D59"/>
    <w:rsid w:val="00C94AE4"/>
    <w:rsid w:val="00C95035"/>
    <w:rsid w:val="00C954E5"/>
    <w:rsid w:val="00C964A0"/>
    <w:rsid w:val="00C96577"/>
    <w:rsid w:val="00C96EA6"/>
    <w:rsid w:val="00C96F0B"/>
    <w:rsid w:val="00C975A7"/>
    <w:rsid w:val="00CA192A"/>
    <w:rsid w:val="00CA1AC9"/>
    <w:rsid w:val="00CA1DE5"/>
    <w:rsid w:val="00CA314D"/>
    <w:rsid w:val="00CA38A1"/>
    <w:rsid w:val="00CA4CAA"/>
    <w:rsid w:val="00CA52C5"/>
    <w:rsid w:val="00CA5E1F"/>
    <w:rsid w:val="00CA5F5E"/>
    <w:rsid w:val="00CA61F1"/>
    <w:rsid w:val="00CA6560"/>
    <w:rsid w:val="00CA6741"/>
    <w:rsid w:val="00CA6A0E"/>
    <w:rsid w:val="00CA6ADF"/>
    <w:rsid w:val="00CA70C3"/>
    <w:rsid w:val="00CA7847"/>
    <w:rsid w:val="00CA7987"/>
    <w:rsid w:val="00CA7A15"/>
    <w:rsid w:val="00CA7F72"/>
    <w:rsid w:val="00CA7F8B"/>
    <w:rsid w:val="00CB0616"/>
    <w:rsid w:val="00CB06CE"/>
    <w:rsid w:val="00CB06FB"/>
    <w:rsid w:val="00CB09B9"/>
    <w:rsid w:val="00CB0AD7"/>
    <w:rsid w:val="00CB0AEA"/>
    <w:rsid w:val="00CB0D22"/>
    <w:rsid w:val="00CB1923"/>
    <w:rsid w:val="00CB1C0A"/>
    <w:rsid w:val="00CB1C5E"/>
    <w:rsid w:val="00CB277C"/>
    <w:rsid w:val="00CB503F"/>
    <w:rsid w:val="00CB51F0"/>
    <w:rsid w:val="00CB604B"/>
    <w:rsid w:val="00CB6F40"/>
    <w:rsid w:val="00CC01B0"/>
    <w:rsid w:val="00CC0F9C"/>
    <w:rsid w:val="00CC0FED"/>
    <w:rsid w:val="00CC1286"/>
    <w:rsid w:val="00CC20AF"/>
    <w:rsid w:val="00CC21FD"/>
    <w:rsid w:val="00CC2341"/>
    <w:rsid w:val="00CC3996"/>
    <w:rsid w:val="00CC3B9B"/>
    <w:rsid w:val="00CC3EB6"/>
    <w:rsid w:val="00CC4664"/>
    <w:rsid w:val="00CC4A46"/>
    <w:rsid w:val="00CC4B2E"/>
    <w:rsid w:val="00CC555A"/>
    <w:rsid w:val="00CC664D"/>
    <w:rsid w:val="00CC7D26"/>
    <w:rsid w:val="00CD162D"/>
    <w:rsid w:val="00CD16D9"/>
    <w:rsid w:val="00CD1B62"/>
    <w:rsid w:val="00CD1BD9"/>
    <w:rsid w:val="00CD285D"/>
    <w:rsid w:val="00CD2BE5"/>
    <w:rsid w:val="00CD2F70"/>
    <w:rsid w:val="00CD4E0E"/>
    <w:rsid w:val="00CD512B"/>
    <w:rsid w:val="00CD57CE"/>
    <w:rsid w:val="00CD5A75"/>
    <w:rsid w:val="00CD5C38"/>
    <w:rsid w:val="00CD5E1A"/>
    <w:rsid w:val="00CD6355"/>
    <w:rsid w:val="00CD7E64"/>
    <w:rsid w:val="00CE07CC"/>
    <w:rsid w:val="00CE09FF"/>
    <w:rsid w:val="00CE11CA"/>
    <w:rsid w:val="00CE1238"/>
    <w:rsid w:val="00CE1429"/>
    <w:rsid w:val="00CE1B90"/>
    <w:rsid w:val="00CE2C44"/>
    <w:rsid w:val="00CE3593"/>
    <w:rsid w:val="00CE3FA6"/>
    <w:rsid w:val="00CE4135"/>
    <w:rsid w:val="00CE43CC"/>
    <w:rsid w:val="00CE470E"/>
    <w:rsid w:val="00CE5097"/>
    <w:rsid w:val="00CE590C"/>
    <w:rsid w:val="00CE5CF8"/>
    <w:rsid w:val="00CE5F7A"/>
    <w:rsid w:val="00CE6139"/>
    <w:rsid w:val="00CE64E7"/>
    <w:rsid w:val="00CE6B94"/>
    <w:rsid w:val="00CE6D36"/>
    <w:rsid w:val="00CE6DE1"/>
    <w:rsid w:val="00CE77FD"/>
    <w:rsid w:val="00CF07B0"/>
    <w:rsid w:val="00CF1067"/>
    <w:rsid w:val="00CF2054"/>
    <w:rsid w:val="00CF2D3C"/>
    <w:rsid w:val="00CF37C9"/>
    <w:rsid w:val="00CF3B55"/>
    <w:rsid w:val="00CF4355"/>
    <w:rsid w:val="00CF4423"/>
    <w:rsid w:val="00CF45C2"/>
    <w:rsid w:val="00CF4E08"/>
    <w:rsid w:val="00CF4FAA"/>
    <w:rsid w:val="00CF5312"/>
    <w:rsid w:val="00CF5686"/>
    <w:rsid w:val="00CF5E44"/>
    <w:rsid w:val="00D003FD"/>
    <w:rsid w:val="00D012AC"/>
    <w:rsid w:val="00D01568"/>
    <w:rsid w:val="00D01C36"/>
    <w:rsid w:val="00D02128"/>
    <w:rsid w:val="00D02577"/>
    <w:rsid w:val="00D03483"/>
    <w:rsid w:val="00D034C6"/>
    <w:rsid w:val="00D03875"/>
    <w:rsid w:val="00D03EC3"/>
    <w:rsid w:val="00D040B6"/>
    <w:rsid w:val="00D044DA"/>
    <w:rsid w:val="00D044DC"/>
    <w:rsid w:val="00D0464C"/>
    <w:rsid w:val="00D048A3"/>
    <w:rsid w:val="00D05539"/>
    <w:rsid w:val="00D05637"/>
    <w:rsid w:val="00D05791"/>
    <w:rsid w:val="00D05D53"/>
    <w:rsid w:val="00D06469"/>
    <w:rsid w:val="00D06A01"/>
    <w:rsid w:val="00D07467"/>
    <w:rsid w:val="00D07EE5"/>
    <w:rsid w:val="00D07F06"/>
    <w:rsid w:val="00D10606"/>
    <w:rsid w:val="00D13245"/>
    <w:rsid w:val="00D13554"/>
    <w:rsid w:val="00D14C14"/>
    <w:rsid w:val="00D15B16"/>
    <w:rsid w:val="00D15CA6"/>
    <w:rsid w:val="00D15F58"/>
    <w:rsid w:val="00D1713F"/>
    <w:rsid w:val="00D1729D"/>
    <w:rsid w:val="00D174D7"/>
    <w:rsid w:val="00D20A68"/>
    <w:rsid w:val="00D21007"/>
    <w:rsid w:val="00D22164"/>
    <w:rsid w:val="00D226A6"/>
    <w:rsid w:val="00D228A7"/>
    <w:rsid w:val="00D23265"/>
    <w:rsid w:val="00D236C6"/>
    <w:rsid w:val="00D23AC1"/>
    <w:rsid w:val="00D23AC2"/>
    <w:rsid w:val="00D24EC9"/>
    <w:rsid w:val="00D25196"/>
    <w:rsid w:val="00D253B9"/>
    <w:rsid w:val="00D2571B"/>
    <w:rsid w:val="00D25801"/>
    <w:rsid w:val="00D26202"/>
    <w:rsid w:val="00D26BBA"/>
    <w:rsid w:val="00D26C0A"/>
    <w:rsid w:val="00D26C1B"/>
    <w:rsid w:val="00D27D33"/>
    <w:rsid w:val="00D27DB4"/>
    <w:rsid w:val="00D300E7"/>
    <w:rsid w:val="00D306AF"/>
    <w:rsid w:val="00D306E0"/>
    <w:rsid w:val="00D31DAD"/>
    <w:rsid w:val="00D32B9C"/>
    <w:rsid w:val="00D32E04"/>
    <w:rsid w:val="00D330A1"/>
    <w:rsid w:val="00D3315D"/>
    <w:rsid w:val="00D3323A"/>
    <w:rsid w:val="00D33272"/>
    <w:rsid w:val="00D349F0"/>
    <w:rsid w:val="00D3567E"/>
    <w:rsid w:val="00D35689"/>
    <w:rsid w:val="00D35A78"/>
    <w:rsid w:val="00D364EF"/>
    <w:rsid w:val="00D36540"/>
    <w:rsid w:val="00D37368"/>
    <w:rsid w:val="00D37447"/>
    <w:rsid w:val="00D3751C"/>
    <w:rsid w:val="00D407FE"/>
    <w:rsid w:val="00D411FE"/>
    <w:rsid w:val="00D423E9"/>
    <w:rsid w:val="00D42EA8"/>
    <w:rsid w:val="00D4311D"/>
    <w:rsid w:val="00D446D5"/>
    <w:rsid w:val="00D44D7E"/>
    <w:rsid w:val="00D45058"/>
    <w:rsid w:val="00D4690D"/>
    <w:rsid w:val="00D46F09"/>
    <w:rsid w:val="00D4711B"/>
    <w:rsid w:val="00D4776E"/>
    <w:rsid w:val="00D47C74"/>
    <w:rsid w:val="00D47E59"/>
    <w:rsid w:val="00D5002F"/>
    <w:rsid w:val="00D50AF9"/>
    <w:rsid w:val="00D50B8C"/>
    <w:rsid w:val="00D50E1F"/>
    <w:rsid w:val="00D522D7"/>
    <w:rsid w:val="00D52504"/>
    <w:rsid w:val="00D53106"/>
    <w:rsid w:val="00D53DA3"/>
    <w:rsid w:val="00D54300"/>
    <w:rsid w:val="00D54984"/>
    <w:rsid w:val="00D5512A"/>
    <w:rsid w:val="00D553A5"/>
    <w:rsid w:val="00D5584E"/>
    <w:rsid w:val="00D55B3A"/>
    <w:rsid w:val="00D5601B"/>
    <w:rsid w:val="00D568C3"/>
    <w:rsid w:val="00D600D7"/>
    <w:rsid w:val="00D60218"/>
    <w:rsid w:val="00D60C15"/>
    <w:rsid w:val="00D6136C"/>
    <w:rsid w:val="00D616A2"/>
    <w:rsid w:val="00D61A8D"/>
    <w:rsid w:val="00D63228"/>
    <w:rsid w:val="00D647F2"/>
    <w:rsid w:val="00D65504"/>
    <w:rsid w:val="00D65514"/>
    <w:rsid w:val="00D66101"/>
    <w:rsid w:val="00D668AB"/>
    <w:rsid w:val="00D66D7E"/>
    <w:rsid w:val="00D67A58"/>
    <w:rsid w:val="00D702C1"/>
    <w:rsid w:val="00D70323"/>
    <w:rsid w:val="00D70876"/>
    <w:rsid w:val="00D71504"/>
    <w:rsid w:val="00D72B83"/>
    <w:rsid w:val="00D72E97"/>
    <w:rsid w:val="00D7327E"/>
    <w:rsid w:val="00D7372A"/>
    <w:rsid w:val="00D73874"/>
    <w:rsid w:val="00D739ED"/>
    <w:rsid w:val="00D74BA7"/>
    <w:rsid w:val="00D74DF3"/>
    <w:rsid w:val="00D753D9"/>
    <w:rsid w:val="00D756E2"/>
    <w:rsid w:val="00D773C0"/>
    <w:rsid w:val="00D77E34"/>
    <w:rsid w:val="00D80095"/>
    <w:rsid w:val="00D81B74"/>
    <w:rsid w:val="00D81CEB"/>
    <w:rsid w:val="00D8252A"/>
    <w:rsid w:val="00D82DBE"/>
    <w:rsid w:val="00D82F60"/>
    <w:rsid w:val="00D82F70"/>
    <w:rsid w:val="00D83A5D"/>
    <w:rsid w:val="00D84507"/>
    <w:rsid w:val="00D845FC"/>
    <w:rsid w:val="00D846B9"/>
    <w:rsid w:val="00D8486F"/>
    <w:rsid w:val="00D859BA"/>
    <w:rsid w:val="00D85BDB"/>
    <w:rsid w:val="00D868FA"/>
    <w:rsid w:val="00D8729F"/>
    <w:rsid w:val="00D87482"/>
    <w:rsid w:val="00D9003A"/>
    <w:rsid w:val="00D900C2"/>
    <w:rsid w:val="00D90676"/>
    <w:rsid w:val="00D90B3D"/>
    <w:rsid w:val="00D90CC1"/>
    <w:rsid w:val="00D90F0F"/>
    <w:rsid w:val="00D91073"/>
    <w:rsid w:val="00D912CD"/>
    <w:rsid w:val="00D918D4"/>
    <w:rsid w:val="00D91A7C"/>
    <w:rsid w:val="00D92184"/>
    <w:rsid w:val="00D92508"/>
    <w:rsid w:val="00D92D53"/>
    <w:rsid w:val="00D93015"/>
    <w:rsid w:val="00D934AB"/>
    <w:rsid w:val="00D943C2"/>
    <w:rsid w:val="00D9533E"/>
    <w:rsid w:val="00D96FDC"/>
    <w:rsid w:val="00D97D0F"/>
    <w:rsid w:val="00DA0451"/>
    <w:rsid w:val="00DA0487"/>
    <w:rsid w:val="00DA0920"/>
    <w:rsid w:val="00DA09D5"/>
    <w:rsid w:val="00DA1778"/>
    <w:rsid w:val="00DA2403"/>
    <w:rsid w:val="00DA2B23"/>
    <w:rsid w:val="00DA2CFD"/>
    <w:rsid w:val="00DA2D33"/>
    <w:rsid w:val="00DA2E30"/>
    <w:rsid w:val="00DA4199"/>
    <w:rsid w:val="00DA42B5"/>
    <w:rsid w:val="00DA441B"/>
    <w:rsid w:val="00DA4500"/>
    <w:rsid w:val="00DA4512"/>
    <w:rsid w:val="00DA4932"/>
    <w:rsid w:val="00DA5050"/>
    <w:rsid w:val="00DA5807"/>
    <w:rsid w:val="00DA5DE3"/>
    <w:rsid w:val="00DA63CF"/>
    <w:rsid w:val="00DA643B"/>
    <w:rsid w:val="00DA6847"/>
    <w:rsid w:val="00DA6FE3"/>
    <w:rsid w:val="00DA797C"/>
    <w:rsid w:val="00DB007B"/>
    <w:rsid w:val="00DB051F"/>
    <w:rsid w:val="00DB0844"/>
    <w:rsid w:val="00DB1128"/>
    <w:rsid w:val="00DB1242"/>
    <w:rsid w:val="00DB1259"/>
    <w:rsid w:val="00DB15A3"/>
    <w:rsid w:val="00DB1A98"/>
    <w:rsid w:val="00DB1FC5"/>
    <w:rsid w:val="00DB48B9"/>
    <w:rsid w:val="00DB58ED"/>
    <w:rsid w:val="00DB5C4F"/>
    <w:rsid w:val="00DB66A7"/>
    <w:rsid w:val="00DB68AE"/>
    <w:rsid w:val="00DB6ECF"/>
    <w:rsid w:val="00DB7297"/>
    <w:rsid w:val="00DB735A"/>
    <w:rsid w:val="00DC05DA"/>
    <w:rsid w:val="00DC0BD0"/>
    <w:rsid w:val="00DC0FFD"/>
    <w:rsid w:val="00DC1201"/>
    <w:rsid w:val="00DC1A7D"/>
    <w:rsid w:val="00DC1FF9"/>
    <w:rsid w:val="00DC266F"/>
    <w:rsid w:val="00DC26DF"/>
    <w:rsid w:val="00DC292A"/>
    <w:rsid w:val="00DC327F"/>
    <w:rsid w:val="00DC3C21"/>
    <w:rsid w:val="00DC4128"/>
    <w:rsid w:val="00DC4D5A"/>
    <w:rsid w:val="00DC4F36"/>
    <w:rsid w:val="00DC57C9"/>
    <w:rsid w:val="00DC5F80"/>
    <w:rsid w:val="00DC5FA8"/>
    <w:rsid w:val="00DC6808"/>
    <w:rsid w:val="00DC7185"/>
    <w:rsid w:val="00DC71D9"/>
    <w:rsid w:val="00DC723D"/>
    <w:rsid w:val="00DC79FF"/>
    <w:rsid w:val="00DC7FB3"/>
    <w:rsid w:val="00DD007F"/>
    <w:rsid w:val="00DD052F"/>
    <w:rsid w:val="00DD097E"/>
    <w:rsid w:val="00DD1281"/>
    <w:rsid w:val="00DD1CA0"/>
    <w:rsid w:val="00DD291B"/>
    <w:rsid w:val="00DD3D7C"/>
    <w:rsid w:val="00DD517C"/>
    <w:rsid w:val="00DD5BE8"/>
    <w:rsid w:val="00DD6192"/>
    <w:rsid w:val="00DD65A7"/>
    <w:rsid w:val="00DD6DF9"/>
    <w:rsid w:val="00DD7E89"/>
    <w:rsid w:val="00DE0242"/>
    <w:rsid w:val="00DE1CAB"/>
    <w:rsid w:val="00DE1D83"/>
    <w:rsid w:val="00DE1F7A"/>
    <w:rsid w:val="00DE3162"/>
    <w:rsid w:val="00DE3364"/>
    <w:rsid w:val="00DE3405"/>
    <w:rsid w:val="00DE38EF"/>
    <w:rsid w:val="00DE3AE0"/>
    <w:rsid w:val="00DE4C19"/>
    <w:rsid w:val="00DE4C22"/>
    <w:rsid w:val="00DE56F7"/>
    <w:rsid w:val="00DE57E8"/>
    <w:rsid w:val="00DE6552"/>
    <w:rsid w:val="00DE692A"/>
    <w:rsid w:val="00DE6A55"/>
    <w:rsid w:val="00DE7160"/>
    <w:rsid w:val="00DE7898"/>
    <w:rsid w:val="00DE794F"/>
    <w:rsid w:val="00DF0283"/>
    <w:rsid w:val="00DF0355"/>
    <w:rsid w:val="00DF0E2E"/>
    <w:rsid w:val="00DF15A9"/>
    <w:rsid w:val="00DF1AA5"/>
    <w:rsid w:val="00DF2E18"/>
    <w:rsid w:val="00DF4271"/>
    <w:rsid w:val="00DF4E5D"/>
    <w:rsid w:val="00DF59E4"/>
    <w:rsid w:val="00DF5A36"/>
    <w:rsid w:val="00DF5DA8"/>
    <w:rsid w:val="00DF61F3"/>
    <w:rsid w:val="00DF71AC"/>
    <w:rsid w:val="00DF7E1A"/>
    <w:rsid w:val="00E00224"/>
    <w:rsid w:val="00E00501"/>
    <w:rsid w:val="00E00723"/>
    <w:rsid w:val="00E00EC0"/>
    <w:rsid w:val="00E00F75"/>
    <w:rsid w:val="00E01B77"/>
    <w:rsid w:val="00E01F04"/>
    <w:rsid w:val="00E01F7D"/>
    <w:rsid w:val="00E0242A"/>
    <w:rsid w:val="00E02A69"/>
    <w:rsid w:val="00E036FB"/>
    <w:rsid w:val="00E03DF1"/>
    <w:rsid w:val="00E041A2"/>
    <w:rsid w:val="00E0507B"/>
    <w:rsid w:val="00E05223"/>
    <w:rsid w:val="00E052EF"/>
    <w:rsid w:val="00E0585B"/>
    <w:rsid w:val="00E060BD"/>
    <w:rsid w:val="00E06D1E"/>
    <w:rsid w:val="00E07236"/>
    <w:rsid w:val="00E077B6"/>
    <w:rsid w:val="00E10A7E"/>
    <w:rsid w:val="00E10A9B"/>
    <w:rsid w:val="00E1147B"/>
    <w:rsid w:val="00E123DD"/>
    <w:rsid w:val="00E12E9B"/>
    <w:rsid w:val="00E1313B"/>
    <w:rsid w:val="00E140F4"/>
    <w:rsid w:val="00E1413A"/>
    <w:rsid w:val="00E1437B"/>
    <w:rsid w:val="00E145A4"/>
    <w:rsid w:val="00E149D2"/>
    <w:rsid w:val="00E151F8"/>
    <w:rsid w:val="00E15453"/>
    <w:rsid w:val="00E157AF"/>
    <w:rsid w:val="00E15BD5"/>
    <w:rsid w:val="00E15CED"/>
    <w:rsid w:val="00E179C2"/>
    <w:rsid w:val="00E17D52"/>
    <w:rsid w:val="00E20834"/>
    <w:rsid w:val="00E210B8"/>
    <w:rsid w:val="00E2175F"/>
    <w:rsid w:val="00E21F1F"/>
    <w:rsid w:val="00E220E6"/>
    <w:rsid w:val="00E22429"/>
    <w:rsid w:val="00E22ED3"/>
    <w:rsid w:val="00E2311A"/>
    <w:rsid w:val="00E232C5"/>
    <w:rsid w:val="00E238FD"/>
    <w:rsid w:val="00E23B15"/>
    <w:rsid w:val="00E241DF"/>
    <w:rsid w:val="00E257ED"/>
    <w:rsid w:val="00E258F8"/>
    <w:rsid w:val="00E25BE7"/>
    <w:rsid w:val="00E25F27"/>
    <w:rsid w:val="00E26362"/>
    <w:rsid w:val="00E272A8"/>
    <w:rsid w:val="00E27798"/>
    <w:rsid w:val="00E27AA9"/>
    <w:rsid w:val="00E3057C"/>
    <w:rsid w:val="00E30EA6"/>
    <w:rsid w:val="00E31A25"/>
    <w:rsid w:val="00E31C87"/>
    <w:rsid w:val="00E31F4A"/>
    <w:rsid w:val="00E3285C"/>
    <w:rsid w:val="00E3295B"/>
    <w:rsid w:val="00E32CFF"/>
    <w:rsid w:val="00E33416"/>
    <w:rsid w:val="00E33D1D"/>
    <w:rsid w:val="00E34AD0"/>
    <w:rsid w:val="00E34EB9"/>
    <w:rsid w:val="00E34EED"/>
    <w:rsid w:val="00E351C1"/>
    <w:rsid w:val="00E3597E"/>
    <w:rsid w:val="00E35CB1"/>
    <w:rsid w:val="00E366B7"/>
    <w:rsid w:val="00E367D5"/>
    <w:rsid w:val="00E37090"/>
    <w:rsid w:val="00E375D8"/>
    <w:rsid w:val="00E37962"/>
    <w:rsid w:val="00E37992"/>
    <w:rsid w:val="00E402D9"/>
    <w:rsid w:val="00E405B0"/>
    <w:rsid w:val="00E40B02"/>
    <w:rsid w:val="00E40FA3"/>
    <w:rsid w:val="00E40FEC"/>
    <w:rsid w:val="00E416CA"/>
    <w:rsid w:val="00E41A97"/>
    <w:rsid w:val="00E41AF5"/>
    <w:rsid w:val="00E42352"/>
    <w:rsid w:val="00E425E2"/>
    <w:rsid w:val="00E42E83"/>
    <w:rsid w:val="00E439A1"/>
    <w:rsid w:val="00E44A2B"/>
    <w:rsid w:val="00E46523"/>
    <w:rsid w:val="00E50BD5"/>
    <w:rsid w:val="00E50F5B"/>
    <w:rsid w:val="00E51EDC"/>
    <w:rsid w:val="00E520A2"/>
    <w:rsid w:val="00E520B7"/>
    <w:rsid w:val="00E52310"/>
    <w:rsid w:val="00E54722"/>
    <w:rsid w:val="00E5620A"/>
    <w:rsid w:val="00E562B1"/>
    <w:rsid w:val="00E56895"/>
    <w:rsid w:val="00E574F3"/>
    <w:rsid w:val="00E5787A"/>
    <w:rsid w:val="00E611F2"/>
    <w:rsid w:val="00E6135C"/>
    <w:rsid w:val="00E617F8"/>
    <w:rsid w:val="00E618CA"/>
    <w:rsid w:val="00E61D8E"/>
    <w:rsid w:val="00E61FD0"/>
    <w:rsid w:val="00E62ACC"/>
    <w:rsid w:val="00E62CF0"/>
    <w:rsid w:val="00E62E5B"/>
    <w:rsid w:val="00E63879"/>
    <w:rsid w:val="00E638CD"/>
    <w:rsid w:val="00E63B4A"/>
    <w:rsid w:val="00E63E2C"/>
    <w:rsid w:val="00E6474D"/>
    <w:rsid w:val="00E64BA4"/>
    <w:rsid w:val="00E65DD4"/>
    <w:rsid w:val="00E6681A"/>
    <w:rsid w:val="00E66841"/>
    <w:rsid w:val="00E6685B"/>
    <w:rsid w:val="00E66DF7"/>
    <w:rsid w:val="00E66E54"/>
    <w:rsid w:val="00E66F4C"/>
    <w:rsid w:val="00E66F79"/>
    <w:rsid w:val="00E6738E"/>
    <w:rsid w:val="00E7182E"/>
    <w:rsid w:val="00E71837"/>
    <w:rsid w:val="00E72CCA"/>
    <w:rsid w:val="00E748D8"/>
    <w:rsid w:val="00E74C7E"/>
    <w:rsid w:val="00E761DE"/>
    <w:rsid w:val="00E7672D"/>
    <w:rsid w:val="00E76945"/>
    <w:rsid w:val="00E77082"/>
    <w:rsid w:val="00E779E4"/>
    <w:rsid w:val="00E77D35"/>
    <w:rsid w:val="00E8145F"/>
    <w:rsid w:val="00E81A07"/>
    <w:rsid w:val="00E83230"/>
    <w:rsid w:val="00E83551"/>
    <w:rsid w:val="00E83CBC"/>
    <w:rsid w:val="00E84721"/>
    <w:rsid w:val="00E85626"/>
    <w:rsid w:val="00E85A73"/>
    <w:rsid w:val="00E85B8E"/>
    <w:rsid w:val="00E85F9E"/>
    <w:rsid w:val="00E86EEA"/>
    <w:rsid w:val="00E87B11"/>
    <w:rsid w:val="00E90337"/>
    <w:rsid w:val="00E909B8"/>
    <w:rsid w:val="00E91DB8"/>
    <w:rsid w:val="00E91E8D"/>
    <w:rsid w:val="00E91E9C"/>
    <w:rsid w:val="00E9235E"/>
    <w:rsid w:val="00E92808"/>
    <w:rsid w:val="00E92859"/>
    <w:rsid w:val="00E932A8"/>
    <w:rsid w:val="00E935D6"/>
    <w:rsid w:val="00E93B4D"/>
    <w:rsid w:val="00E950BA"/>
    <w:rsid w:val="00E95938"/>
    <w:rsid w:val="00E95D10"/>
    <w:rsid w:val="00E9622C"/>
    <w:rsid w:val="00E967E2"/>
    <w:rsid w:val="00E967FC"/>
    <w:rsid w:val="00E96D99"/>
    <w:rsid w:val="00E97C1F"/>
    <w:rsid w:val="00EA0ACB"/>
    <w:rsid w:val="00EA0C48"/>
    <w:rsid w:val="00EA0FB7"/>
    <w:rsid w:val="00EA196C"/>
    <w:rsid w:val="00EA1CC5"/>
    <w:rsid w:val="00EA2CE7"/>
    <w:rsid w:val="00EA3364"/>
    <w:rsid w:val="00EA3485"/>
    <w:rsid w:val="00EA42DD"/>
    <w:rsid w:val="00EA45B6"/>
    <w:rsid w:val="00EA4AEC"/>
    <w:rsid w:val="00EA5D18"/>
    <w:rsid w:val="00EA6035"/>
    <w:rsid w:val="00EA702E"/>
    <w:rsid w:val="00EA7369"/>
    <w:rsid w:val="00EA75D4"/>
    <w:rsid w:val="00EA7AF1"/>
    <w:rsid w:val="00EB0A2F"/>
    <w:rsid w:val="00EB1452"/>
    <w:rsid w:val="00EB1D49"/>
    <w:rsid w:val="00EB1FE1"/>
    <w:rsid w:val="00EB21A2"/>
    <w:rsid w:val="00EB2CF4"/>
    <w:rsid w:val="00EB3AF8"/>
    <w:rsid w:val="00EB3E65"/>
    <w:rsid w:val="00EB5750"/>
    <w:rsid w:val="00EB6243"/>
    <w:rsid w:val="00EB6C4D"/>
    <w:rsid w:val="00EB74D8"/>
    <w:rsid w:val="00EB750C"/>
    <w:rsid w:val="00EB7FBC"/>
    <w:rsid w:val="00EC01EB"/>
    <w:rsid w:val="00EC09A5"/>
    <w:rsid w:val="00EC0DBB"/>
    <w:rsid w:val="00EC1501"/>
    <w:rsid w:val="00EC17D1"/>
    <w:rsid w:val="00EC1A54"/>
    <w:rsid w:val="00EC23C7"/>
    <w:rsid w:val="00EC2B85"/>
    <w:rsid w:val="00EC2B91"/>
    <w:rsid w:val="00EC2CB7"/>
    <w:rsid w:val="00EC2E7A"/>
    <w:rsid w:val="00EC31C2"/>
    <w:rsid w:val="00EC3212"/>
    <w:rsid w:val="00EC364B"/>
    <w:rsid w:val="00EC3CCE"/>
    <w:rsid w:val="00EC3F82"/>
    <w:rsid w:val="00EC46D7"/>
    <w:rsid w:val="00EC4769"/>
    <w:rsid w:val="00EC4B12"/>
    <w:rsid w:val="00EC4DBD"/>
    <w:rsid w:val="00EC730D"/>
    <w:rsid w:val="00EC7B02"/>
    <w:rsid w:val="00ED0281"/>
    <w:rsid w:val="00ED0B4B"/>
    <w:rsid w:val="00ED1108"/>
    <w:rsid w:val="00ED1B79"/>
    <w:rsid w:val="00ED1B92"/>
    <w:rsid w:val="00ED212B"/>
    <w:rsid w:val="00ED241D"/>
    <w:rsid w:val="00ED2670"/>
    <w:rsid w:val="00ED3F3F"/>
    <w:rsid w:val="00ED420C"/>
    <w:rsid w:val="00ED4678"/>
    <w:rsid w:val="00ED4835"/>
    <w:rsid w:val="00ED4923"/>
    <w:rsid w:val="00ED5942"/>
    <w:rsid w:val="00ED5FED"/>
    <w:rsid w:val="00ED64A6"/>
    <w:rsid w:val="00ED65C4"/>
    <w:rsid w:val="00ED7F07"/>
    <w:rsid w:val="00EE0EBE"/>
    <w:rsid w:val="00EE1660"/>
    <w:rsid w:val="00EE192F"/>
    <w:rsid w:val="00EE1A5E"/>
    <w:rsid w:val="00EE1E78"/>
    <w:rsid w:val="00EE24D2"/>
    <w:rsid w:val="00EE259B"/>
    <w:rsid w:val="00EE2659"/>
    <w:rsid w:val="00EE2AB3"/>
    <w:rsid w:val="00EE2CC0"/>
    <w:rsid w:val="00EE2F0E"/>
    <w:rsid w:val="00EE30F0"/>
    <w:rsid w:val="00EE6D4C"/>
    <w:rsid w:val="00EE6E14"/>
    <w:rsid w:val="00EE754C"/>
    <w:rsid w:val="00EE7D34"/>
    <w:rsid w:val="00EF0A08"/>
    <w:rsid w:val="00EF18C4"/>
    <w:rsid w:val="00EF1B8C"/>
    <w:rsid w:val="00EF24DD"/>
    <w:rsid w:val="00EF258E"/>
    <w:rsid w:val="00EF30C1"/>
    <w:rsid w:val="00EF412D"/>
    <w:rsid w:val="00EF4730"/>
    <w:rsid w:val="00EF60D6"/>
    <w:rsid w:val="00EF6A55"/>
    <w:rsid w:val="00EF6B2C"/>
    <w:rsid w:val="00EF6C08"/>
    <w:rsid w:val="00EF6EF8"/>
    <w:rsid w:val="00EF7C1D"/>
    <w:rsid w:val="00F00351"/>
    <w:rsid w:val="00F003C6"/>
    <w:rsid w:val="00F00842"/>
    <w:rsid w:val="00F011F4"/>
    <w:rsid w:val="00F014B0"/>
    <w:rsid w:val="00F0208B"/>
    <w:rsid w:val="00F02DF7"/>
    <w:rsid w:val="00F033C7"/>
    <w:rsid w:val="00F05011"/>
    <w:rsid w:val="00F0505A"/>
    <w:rsid w:val="00F05896"/>
    <w:rsid w:val="00F05BEF"/>
    <w:rsid w:val="00F0633D"/>
    <w:rsid w:val="00F06ECD"/>
    <w:rsid w:val="00F07677"/>
    <w:rsid w:val="00F077DC"/>
    <w:rsid w:val="00F07EA5"/>
    <w:rsid w:val="00F10096"/>
    <w:rsid w:val="00F10C03"/>
    <w:rsid w:val="00F11225"/>
    <w:rsid w:val="00F11ABD"/>
    <w:rsid w:val="00F1216F"/>
    <w:rsid w:val="00F121E1"/>
    <w:rsid w:val="00F12D7E"/>
    <w:rsid w:val="00F136B6"/>
    <w:rsid w:val="00F145C7"/>
    <w:rsid w:val="00F14A48"/>
    <w:rsid w:val="00F14B02"/>
    <w:rsid w:val="00F14BDA"/>
    <w:rsid w:val="00F150AC"/>
    <w:rsid w:val="00F159FB"/>
    <w:rsid w:val="00F15C1E"/>
    <w:rsid w:val="00F15D35"/>
    <w:rsid w:val="00F15F6A"/>
    <w:rsid w:val="00F165EA"/>
    <w:rsid w:val="00F1735E"/>
    <w:rsid w:val="00F17597"/>
    <w:rsid w:val="00F175B0"/>
    <w:rsid w:val="00F17926"/>
    <w:rsid w:val="00F2014F"/>
    <w:rsid w:val="00F20271"/>
    <w:rsid w:val="00F20578"/>
    <w:rsid w:val="00F20AEA"/>
    <w:rsid w:val="00F214C2"/>
    <w:rsid w:val="00F214E2"/>
    <w:rsid w:val="00F225E0"/>
    <w:rsid w:val="00F225EC"/>
    <w:rsid w:val="00F22F55"/>
    <w:rsid w:val="00F234E1"/>
    <w:rsid w:val="00F23729"/>
    <w:rsid w:val="00F23833"/>
    <w:rsid w:val="00F23960"/>
    <w:rsid w:val="00F2422B"/>
    <w:rsid w:val="00F246AA"/>
    <w:rsid w:val="00F25417"/>
    <w:rsid w:val="00F259FE"/>
    <w:rsid w:val="00F25C02"/>
    <w:rsid w:val="00F26B0F"/>
    <w:rsid w:val="00F2791B"/>
    <w:rsid w:val="00F27D31"/>
    <w:rsid w:val="00F30035"/>
    <w:rsid w:val="00F30D15"/>
    <w:rsid w:val="00F3141C"/>
    <w:rsid w:val="00F31B35"/>
    <w:rsid w:val="00F31DEB"/>
    <w:rsid w:val="00F32001"/>
    <w:rsid w:val="00F3238B"/>
    <w:rsid w:val="00F3274A"/>
    <w:rsid w:val="00F32BC8"/>
    <w:rsid w:val="00F338D7"/>
    <w:rsid w:val="00F33B9E"/>
    <w:rsid w:val="00F33C89"/>
    <w:rsid w:val="00F34008"/>
    <w:rsid w:val="00F34193"/>
    <w:rsid w:val="00F34891"/>
    <w:rsid w:val="00F34BC1"/>
    <w:rsid w:val="00F36D58"/>
    <w:rsid w:val="00F3723B"/>
    <w:rsid w:val="00F37BA0"/>
    <w:rsid w:val="00F37D5D"/>
    <w:rsid w:val="00F40387"/>
    <w:rsid w:val="00F4089F"/>
    <w:rsid w:val="00F408E5"/>
    <w:rsid w:val="00F40D0E"/>
    <w:rsid w:val="00F40F67"/>
    <w:rsid w:val="00F41076"/>
    <w:rsid w:val="00F4131C"/>
    <w:rsid w:val="00F4198B"/>
    <w:rsid w:val="00F42AB6"/>
    <w:rsid w:val="00F42EA9"/>
    <w:rsid w:val="00F43707"/>
    <w:rsid w:val="00F437BD"/>
    <w:rsid w:val="00F4404B"/>
    <w:rsid w:val="00F444C4"/>
    <w:rsid w:val="00F44C51"/>
    <w:rsid w:val="00F44CB9"/>
    <w:rsid w:val="00F44F86"/>
    <w:rsid w:val="00F457EB"/>
    <w:rsid w:val="00F46401"/>
    <w:rsid w:val="00F478F0"/>
    <w:rsid w:val="00F5018A"/>
    <w:rsid w:val="00F50888"/>
    <w:rsid w:val="00F50D1F"/>
    <w:rsid w:val="00F50E73"/>
    <w:rsid w:val="00F50F3C"/>
    <w:rsid w:val="00F522EB"/>
    <w:rsid w:val="00F52714"/>
    <w:rsid w:val="00F52A0B"/>
    <w:rsid w:val="00F52D0A"/>
    <w:rsid w:val="00F5304A"/>
    <w:rsid w:val="00F5331E"/>
    <w:rsid w:val="00F545FB"/>
    <w:rsid w:val="00F55BAD"/>
    <w:rsid w:val="00F56B43"/>
    <w:rsid w:val="00F56DC8"/>
    <w:rsid w:val="00F578F1"/>
    <w:rsid w:val="00F57A6A"/>
    <w:rsid w:val="00F57C5D"/>
    <w:rsid w:val="00F61340"/>
    <w:rsid w:val="00F6154D"/>
    <w:rsid w:val="00F61EFF"/>
    <w:rsid w:val="00F62488"/>
    <w:rsid w:val="00F62990"/>
    <w:rsid w:val="00F643E3"/>
    <w:rsid w:val="00F65225"/>
    <w:rsid w:val="00F655D0"/>
    <w:rsid w:val="00F66D71"/>
    <w:rsid w:val="00F66D8E"/>
    <w:rsid w:val="00F672A4"/>
    <w:rsid w:val="00F67F6C"/>
    <w:rsid w:val="00F70502"/>
    <w:rsid w:val="00F707AB"/>
    <w:rsid w:val="00F70AEA"/>
    <w:rsid w:val="00F71951"/>
    <w:rsid w:val="00F72218"/>
    <w:rsid w:val="00F72EE0"/>
    <w:rsid w:val="00F74609"/>
    <w:rsid w:val="00F74D87"/>
    <w:rsid w:val="00F7650B"/>
    <w:rsid w:val="00F77367"/>
    <w:rsid w:val="00F77C34"/>
    <w:rsid w:val="00F801B8"/>
    <w:rsid w:val="00F814D2"/>
    <w:rsid w:val="00F82B8E"/>
    <w:rsid w:val="00F83C42"/>
    <w:rsid w:val="00F8406A"/>
    <w:rsid w:val="00F84501"/>
    <w:rsid w:val="00F84633"/>
    <w:rsid w:val="00F84D87"/>
    <w:rsid w:val="00F85B03"/>
    <w:rsid w:val="00F85C50"/>
    <w:rsid w:val="00F877F0"/>
    <w:rsid w:val="00F87CEF"/>
    <w:rsid w:val="00F9276E"/>
    <w:rsid w:val="00F92943"/>
    <w:rsid w:val="00F938EC"/>
    <w:rsid w:val="00F940AB"/>
    <w:rsid w:val="00F94416"/>
    <w:rsid w:val="00F945FA"/>
    <w:rsid w:val="00F9488D"/>
    <w:rsid w:val="00F94E64"/>
    <w:rsid w:val="00F9534D"/>
    <w:rsid w:val="00F97329"/>
    <w:rsid w:val="00F97630"/>
    <w:rsid w:val="00F97911"/>
    <w:rsid w:val="00FA0599"/>
    <w:rsid w:val="00FA0F0A"/>
    <w:rsid w:val="00FA0FED"/>
    <w:rsid w:val="00FA1CC1"/>
    <w:rsid w:val="00FA2AB8"/>
    <w:rsid w:val="00FA2D9E"/>
    <w:rsid w:val="00FA3293"/>
    <w:rsid w:val="00FA3321"/>
    <w:rsid w:val="00FA370D"/>
    <w:rsid w:val="00FA420D"/>
    <w:rsid w:val="00FA519C"/>
    <w:rsid w:val="00FA573A"/>
    <w:rsid w:val="00FA6016"/>
    <w:rsid w:val="00FA6599"/>
    <w:rsid w:val="00FA69B2"/>
    <w:rsid w:val="00FA6DB5"/>
    <w:rsid w:val="00FA77EF"/>
    <w:rsid w:val="00FA7FB9"/>
    <w:rsid w:val="00FB0491"/>
    <w:rsid w:val="00FB0510"/>
    <w:rsid w:val="00FB06D3"/>
    <w:rsid w:val="00FB256D"/>
    <w:rsid w:val="00FB2680"/>
    <w:rsid w:val="00FB3030"/>
    <w:rsid w:val="00FB33A2"/>
    <w:rsid w:val="00FB3954"/>
    <w:rsid w:val="00FB3F14"/>
    <w:rsid w:val="00FB43B3"/>
    <w:rsid w:val="00FB538D"/>
    <w:rsid w:val="00FB614F"/>
    <w:rsid w:val="00FB64DA"/>
    <w:rsid w:val="00FB7B91"/>
    <w:rsid w:val="00FB7BC7"/>
    <w:rsid w:val="00FB7C20"/>
    <w:rsid w:val="00FB7C40"/>
    <w:rsid w:val="00FC03F8"/>
    <w:rsid w:val="00FC0543"/>
    <w:rsid w:val="00FC0639"/>
    <w:rsid w:val="00FC201C"/>
    <w:rsid w:val="00FC2DA7"/>
    <w:rsid w:val="00FC3C77"/>
    <w:rsid w:val="00FC4186"/>
    <w:rsid w:val="00FC43B9"/>
    <w:rsid w:val="00FC45D1"/>
    <w:rsid w:val="00FC4A3C"/>
    <w:rsid w:val="00FC5B62"/>
    <w:rsid w:val="00FC5CEC"/>
    <w:rsid w:val="00FC5D4C"/>
    <w:rsid w:val="00FC5F40"/>
    <w:rsid w:val="00FC7039"/>
    <w:rsid w:val="00FC7FBE"/>
    <w:rsid w:val="00FD0BFD"/>
    <w:rsid w:val="00FD1232"/>
    <w:rsid w:val="00FD1630"/>
    <w:rsid w:val="00FD1974"/>
    <w:rsid w:val="00FD24E3"/>
    <w:rsid w:val="00FD2833"/>
    <w:rsid w:val="00FD2CBC"/>
    <w:rsid w:val="00FD36E7"/>
    <w:rsid w:val="00FD3D6A"/>
    <w:rsid w:val="00FD4B9F"/>
    <w:rsid w:val="00FD4C0E"/>
    <w:rsid w:val="00FD6E09"/>
    <w:rsid w:val="00FD7462"/>
    <w:rsid w:val="00FD78D4"/>
    <w:rsid w:val="00FE05EE"/>
    <w:rsid w:val="00FE08A8"/>
    <w:rsid w:val="00FE08D1"/>
    <w:rsid w:val="00FE178B"/>
    <w:rsid w:val="00FE1BD2"/>
    <w:rsid w:val="00FE260B"/>
    <w:rsid w:val="00FE2871"/>
    <w:rsid w:val="00FE31FF"/>
    <w:rsid w:val="00FE344D"/>
    <w:rsid w:val="00FE37AC"/>
    <w:rsid w:val="00FE4454"/>
    <w:rsid w:val="00FE4F3A"/>
    <w:rsid w:val="00FE50FC"/>
    <w:rsid w:val="00FE566F"/>
    <w:rsid w:val="00FE5971"/>
    <w:rsid w:val="00FE5ADC"/>
    <w:rsid w:val="00FE63B7"/>
    <w:rsid w:val="00FE6528"/>
    <w:rsid w:val="00FE6795"/>
    <w:rsid w:val="00FE6DC7"/>
    <w:rsid w:val="00FE7E1B"/>
    <w:rsid w:val="00FF07FB"/>
    <w:rsid w:val="00FF0F87"/>
    <w:rsid w:val="00FF1131"/>
    <w:rsid w:val="00FF1258"/>
    <w:rsid w:val="00FF13DB"/>
    <w:rsid w:val="00FF1453"/>
    <w:rsid w:val="00FF1482"/>
    <w:rsid w:val="00FF2785"/>
    <w:rsid w:val="00FF2941"/>
    <w:rsid w:val="00FF3E75"/>
    <w:rsid w:val="00FF485D"/>
    <w:rsid w:val="00FF4A3A"/>
    <w:rsid w:val="00FF52AF"/>
    <w:rsid w:val="00FF59E0"/>
    <w:rsid w:val="00FF64BB"/>
    <w:rsid w:val="00FF6818"/>
    <w:rsid w:val="00FF7067"/>
    <w:rsid w:val="00FF70E6"/>
    <w:rsid w:val="00FF7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268B"/>
  <w15:chartTrackingRefBased/>
  <w15:docId w15:val="{B30B6EED-73DC-455D-9784-1CF4EBCD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D50"/>
    <w:pPr>
      <w:spacing w:line="252" w:lineRule="auto"/>
    </w:pPr>
    <w:rPr>
      <w:kern w:val="0"/>
      <w14:ligatures w14:val="none"/>
    </w:rPr>
  </w:style>
  <w:style w:type="paragraph" w:styleId="1">
    <w:name w:val="heading 1"/>
    <w:basedOn w:val="a"/>
    <w:next w:val="a"/>
    <w:link w:val="10"/>
    <w:uiPriority w:val="9"/>
    <w:qFormat/>
    <w:rsid w:val="00DB6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B6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B6E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B6E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B6E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B6E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6E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6E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6E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6E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B6E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B6E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B6E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B6E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B6E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6ECF"/>
    <w:rPr>
      <w:rFonts w:eastAsiaTheme="majorEastAsia" w:cstheme="majorBidi"/>
      <w:color w:val="595959" w:themeColor="text1" w:themeTint="A6"/>
    </w:rPr>
  </w:style>
  <w:style w:type="character" w:customStyle="1" w:styleId="80">
    <w:name w:val="Заголовок 8 Знак"/>
    <w:basedOn w:val="a0"/>
    <w:link w:val="8"/>
    <w:uiPriority w:val="9"/>
    <w:semiHidden/>
    <w:rsid w:val="00DB6E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6ECF"/>
    <w:rPr>
      <w:rFonts w:eastAsiaTheme="majorEastAsia" w:cstheme="majorBidi"/>
      <w:color w:val="272727" w:themeColor="text1" w:themeTint="D8"/>
    </w:rPr>
  </w:style>
  <w:style w:type="paragraph" w:styleId="a3">
    <w:name w:val="Title"/>
    <w:basedOn w:val="a"/>
    <w:next w:val="a"/>
    <w:link w:val="a4"/>
    <w:uiPriority w:val="10"/>
    <w:qFormat/>
    <w:rsid w:val="00DB6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B6E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6E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B6E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B6ECF"/>
    <w:pPr>
      <w:spacing w:before="160"/>
      <w:jc w:val="center"/>
    </w:pPr>
    <w:rPr>
      <w:i/>
      <w:iCs/>
      <w:color w:val="404040" w:themeColor="text1" w:themeTint="BF"/>
    </w:rPr>
  </w:style>
  <w:style w:type="character" w:customStyle="1" w:styleId="22">
    <w:name w:val="Цитата 2 Знак"/>
    <w:basedOn w:val="a0"/>
    <w:link w:val="21"/>
    <w:uiPriority w:val="29"/>
    <w:rsid w:val="00DB6ECF"/>
    <w:rPr>
      <w:i/>
      <w:iCs/>
      <w:color w:val="404040" w:themeColor="text1" w:themeTint="BF"/>
    </w:rPr>
  </w:style>
  <w:style w:type="paragraph" w:styleId="a7">
    <w:name w:val="List Paragraph"/>
    <w:basedOn w:val="a"/>
    <w:link w:val="a8"/>
    <w:uiPriority w:val="34"/>
    <w:qFormat/>
    <w:rsid w:val="00DB6ECF"/>
    <w:pPr>
      <w:ind w:left="720"/>
      <w:contextualSpacing/>
    </w:pPr>
  </w:style>
  <w:style w:type="character" w:styleId="a9">
    <w:name w:val="Intense Emphasis"/>
    <w:basedOn w:val="a0"/>
    <w:uiPriority w:val="21"/>
    <w:qFormat/>
    <w:rsid w:val="00DB6ECF"/>
    <w:rPr>
      <w:i/>
      <w:iCs/>
      <w:color w:val="0F4761" w:themeColor="accent1" w:themeShade="BF"/>
    </w:rPr>
  </w:style>
  <w:style w:type="paragraph" w:styleId="aa">
    <w:name w:val="Intense Quote"/>
    <w:basedOn w:val="a"/>
    <w:next w:val="a"/>
    <w:link w:val="ab"/>
    <w:uiPriority w:val="30"/>
    <w:qFormat/>
    <w:rsid w:val="00DB6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B6ECF"/>
    <w:rPr>
      <w:i/>
      <w:iCs/>
      <w:color w:val="0F4761" w:themeColor="accent1" w:themeShade="BF"/>
    </w:rPr>
  </w:style>
  <w:style w:type="character" w:styleId="ac">
    <w:name w:val="Intense Reference"/>
    <w:basedOn w:val="a0"/>
    <w:uiPriority w:val="32"/>
    <w:qFormat/>
    <w:rsid w:val="00DB6ECF"/>
    <w:rPr>
      <w:b/>
      <w:bCs/>
      <w:smallCaps/>
      <w:color w:val="0F4761" w:themeColor="accent1" w:themeShade="BF"/>
      <w:spacing w:val="5"/>
    </w:rPr>
  </w:style>
  <w:style w:type="character" w:styleId="ad">
    <w:name w:val="Hyperlink"/>
    <w:basedOn w:val="a0"/>
    <w:uiPriority w:val="99"/>
    <w:unhideWhenUsed/>
    <w:rsid w:val="004E5923"/>
    <w:rPr>
      <w:color w:val="0000FF"/>
      <w:u w:val="single"/>
    </w:rPr>
  </w:style>
  <w:style w:type="character" w:styleId="ae">
    <w:name w:val="FollowedHyperlink"/>
    <w:basedOn w:val="a0"/>
    <w:uiPriority w:val="99"/>
    <w:semiHidden/>
    <w:unhideWhenUsed/>
    <w:rsid w:val="004E5923"/>
    <w:rPr>
      <w:color w:val="96607D" w:themeColor="followedHyperlink"/>
      <w:u w:val="single"/>
    </w:rPr>
  </w:style>
  <w:style w:type="paragraph" w:styleId="HTML">
    <w:name w:val="HTML Preformatted"/>
    <w:basedOn w:val="a"/>
    <w:link w:val="HTML0"/>
    <w:uiPriority w:val="99"/>
    <w:semiHidden/>
    <w:unhideWhenUsed/>
    <w:rsid w:val="004E5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5923"/>
    <w:rPr>
      <w:rFonts w:ascii="Courier New" w:eastAsia="Times New Roman" w:hAnsi="Courier New" w:cs="Courier New"/>
      <w:kern w:val="0"/>
      <w:sz w:val="20"/>
      <w:szCs w:val="20"/>
      <w:lang w:eastAsia="ru-RU"/>
      <w14:ligatures w14:val="none"/>
    </w:rPr>
  </w:style>
  <w:style w:type="paragraph" w:customStyle="1" w:styleId="msonormal0">
    <w:name w:val="msonormal"/>
    <w:basedOn w:val="a"/>
    <w:uiPriority w:val="99"/>
    <w:semiHidden/>
    <w:rsid w:val="004E59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rsid w:val="004E59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4E5923"/>
    <w:pPr>
      <w:tabs>
        <w:tab w:val="center" w:pos="4677"/>
        <w:tab w:val="right" w:pos="9355"/>
      </w:tabs>
      <w:spacing w:after="0" w:line="240" w:lineRule="auto"/>
      <w:ind w:left="10" w:right="2" w:hanging="10"/>
      <w:jc w:val="both"/>
    </w:pPr>
    <w:rPr>
      <w:rFonts w:ascii="Times New Roman" w:eastAsia="Times New Roman" w:hAnsi="Times New Roman" w:cs="Times New Roman"/>
      <w:color w:val="000000"/>
      <w:sz w:val="24"/>
      <w:lang w:eastAsia="ru-RU"/>
    </w:rPr>
  </w:style>
  <w:style w:type="character" w:customStyle="1" w:styleId="af1">
    <w:name w:val="Верхний колонтитул Знак"/>
    <w:basedOn w:val="a0"/>
    <w:link w:val="af0"/>
    <w:uiPriority w:val="99"/>
    <w:rsid w:val="004E5923"/>
    <w:rPr>
      <w:rFonts w:ascii="Times New Roman" w:eastAsia="Times New Roman" w:hAnsi="Times New Roman" w:cs="Times New Roman"/>
      <w:color w:val="000000"/>
      <w:kern w:val="0"/>
      <w:sz w:val="24"/>
      <w:lang w:eastAsia="ru-RU"/>
      <w14:ligatures w14:val="none"/>
    </w:rPr>
  </w:style>
  <w:style w:type="paragraph" w:styleId="af2">
    <w:name w:val="footer"/>
    <w:basedOn w:val="a"/>
    <w:link w:val="af3"/>
    <w:uiPriority w:val="99"/>
    <w:unhideWhenUsed/>
    <w:rsid w:val="004E5923"/>
    <w:pPr>
      <w:tabs>
        <w:tab w:val="center" w:pos="4677"/>
        <w:tab w:val="right" w:pos="9355"/>
      </w:tabs>
      <w:spacing w:after="0" w:line="240" w:lineRule="auto"/>
      <w:ind w:left="10" w:right="2" w:hanging="10"/>
      <w:jc w:val="both"/>
    </w:pPr>
    <w:rPr>
      <w:rFonts w:ascii="Times New Roman" w:eastAsia="Times New Roman" w:hAnsi="Times New Roman" w:cs="Times New Roman"/>
      <w:color w:val="000000"/>
      <w:sz w:val="24"/>
      <w:lang w:eastAsia="ru-RU"/>
    </w:rPr>
  </w:style>
  <w:style w:type="character" w:customStyle="1" w:styleId="af3">
    <w:name w:val="Нижний колонтитул Знак"/>
    <w:basedOn w:val="a0"/>
    <w:link w:val="af2"/>
    <w:uiPriority w:val="99"/>
    <w:rsid w:val="004E5923"/>
    <w:rPr>
      <w:rFonts w:ascii="Times New Roman" w:eastAsia="Times New Roman" w:hAnsi="Times New Roman" w:cs="Times New Roman"/>
      <w:color w:val="000000"/>
      <w:kern w:val="0"/>
      <w:sz w:val="24"/>
      <w:lang w:eastAsia="ru-RU"/>
      <w14:ligatures w14:val="none"/>
    </w:rPr>
  </w:style>
  <w:style w:type="paragraph" w:styleId="af4">
    <w:name w:val="Balloon Text"/>
    <w:basedOn w:val="a"/>
    <w:link w:val="af5"/>
    <w:uiPriority w:val="99"/>
    <w:semiHidden/>
    <w:unhideWhenUsed/>
    <w:rsid w:val="004E5923"/>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4E5923"/>
    <w:rPr>
      <w:rFonts w:ascii="Segoe UI" w:hAnsi="Segoe UI" w:cs="Segoe UI"/>
      <w:kern w:val="0"/>
      <w:sz w:val="18"/>
      <w:szCs w:val="18"/>
      <w14:ligatures w14:val="none"/>
    </w:rPr>
  </w:style>
  <w:style w:type="paragraph" w:styleId="af6">
    <w:name w:val="No Spacing"/>
    <w:uiPriority w:val="1"/>
    <w:qFormat/>
    <w:rsid w:val="004E5923"/>
    <w:pPr>
      <w:spacing w:after="0" w:line="240" w:lineRule="auto"/>
    </w:pPr>
    <w:rPr>
      <w:kern w:val="0"/>
      <w14:ligatures w14:val="none"/>
    </w:rPr>
  </w:style>
  <w:style w:type="paragraph" w:customStyle="1" w:styleId="html-xx">
    <w:name w:val="html-xx"/>
    <w:basedOn w:val="a"/>
    <w:uiPriority w:val="99"/>
    <w:rsid w:val="004E59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semiHidden/>
    <w:rsid w:val="004E59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x-doi">
    <w:name w:val="dx-doi"/>
    <w:basedOn w:val="a"/>
    <w:uiPriority w:val="99"/>
    <w:semiHidden/>
    <w:rsid w:val="004E59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Placeholder Text"/>
    <w:basedOn w:val="a0"/>
    <w:uiPriority w:val="99"/>
    <w:semiHidden/>
    <w:rsid w:val="004E5923"/>
    <w:rPr>
      <w:color w:val="808080"/>
    </w:rPr>
  </w:style>
  <w:style w:type="character" w:customStyle="1" w:styleId="HTML1">
    <w:name w:val="Стандартный HTML Знак1"/>
    <w:basedOn w:val="a0"/>
    <w:uiPriority w:val="99"/>
    <w:semiHidden/>
    <w:rsid w:val="004E5923"/>
    <w:rPr>
      <w:rFonts w:ascii="Consolas" w:hAnsi="Consolas" w:hint="default"/>
      <w:sz w:val="20"/>
      <w:szCs w:val="20"/>
    </w:rPr>
  </w:style>
  <w:style w:type="character" w:customStyle="1" w:styleId="11">
    <w:name w:val="Текст выноски Знак1"/>
    <w:basedOn w:val="a0"/>
    <w:uiPriority w:val="99"/>
    <w:semiHidden/>
    <w:rsid w:val="004E5923"/>
    <w:rPr>
      <w:rFonts w:ascii="Segoe UI" w:hAnsi="Segoe UI" w:cs="Segoe UI" w:hint="default"/>
      <w:sz w:val="18"/>
      <w:szCs w:val="18"/>
    </w:rPr>
  </w:style>
  <w:style w:type="character" w:customStyle="1" w:styleId="gt-baf-back">
    <w:name w:val="gt-baf-back"/>
    <w:basedOn w:val="a0"/>
    <w:rsid w:val="004E5923"/>
  </w:style>
  <w:style w:type="character" w:customStyle="1" w:styleId="apple-converted-space">
    <w:name w:val="apple-converted-space"/>
    <w:basedOn w:val="a0"/>
    <w:uiPriority w:val="99"/>
    <w:rsid w:val="004E5923"/>
  </w:style>
  <w:style w:type="character" w:customStyle="1" w:styleId="search-hl">
    <w:name w:val="search-hl"/>
    <w:basedOn w:val="a0"/>
    <w:rsid w:val="004E5923"/>
  </w:style>
  <w:style w:type="character" w:customStyle="1" w:styleId="s0">
    <w:name w:val="s0"/>
    <w:rsid w:val="004E592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12">
    <w:name w:val="Верхний колонтитул Знак1"/>
    <w:basedOn w:val="a0"/>
    <w:uiPriority w:val="99"/>
    <w:semiHidden/>
    <w:rsid w:val="004E5923"/>
  </w:style>
  <w:style w:type="character" w:customStyle="1" w:styleId="13">
    <w:name w:val="Нижний колонтитул Знак1"/>
    <w:basedOn w:val="a0"/>
    <w:uiPriority w:val="99"/>
    <w:semiHidden/>
    <w:rsid w:val="004E5923"/>
  </w:style>
  <w:style w:type="character" w:customStyle="1" w:styleId="y2iqfc">
    <w:name w:val="y2iqfc"/>
    <w:basedOn w:val="a0"/>
    <w:rsid w:val="004E5923"/>
  </w:style>
  <w:style w:type="character" w:customStyle="1" w:styleId="rynqvb">
    <w:name w:val="rynqvb"/>
    <w:basedOn w:val="a0"/>
    <w:rsid w:val="004E5923"/>
  </w:style>
  <w:style w:type="character" w:customStyle="1" w:styleId="html-italic">
    <w:name w:val="html-italic"/>
    <w:basedOn w:val="a0"/>
    <w:rsid w:val="004E5923"/>
  </w:style>
  <w:style w:type="character" w:customStyle="1" w:styleId="normaltextrun">
    <w:name w:val="normaltextrun"/>
    <w:basedOn w:val="a0"/>
    <w:rsid w:val="004E5923"/>
    <w:rPr>
      <w:rFonts w:ascii="Times New Roman" w:hAnsi="Times New Roman" w:cs="Times New Roman" w:hint="default"/>
    </w:rPr>
  </w:style>
  <w:style w:type="character" w:customStyle="1" w:styleId="university-name">
    <w:name w:val="university-name"/>
    <w:basedOn w:val="a0"/>
    <w:rsid w:val="004E5923"/>
  </w:style>
  <w:style w:type="character" w:customStyle="1" w:styleId="markedcontent">
    <w:name w:val="markedcontent"/>
    <w:basedOn w:val="a0"/>
    <w:uiPriority w:val="99"/>
    <w:rsid w:val="004E5923"/>
  </w:style>
  <w:style w:type="character" w:customStyle="1" w:styleId="mwe-math-mathml-inline">
    <w:name w:val="mwe-math-mathml-inline"/>
    <w:basedOn w:val="a0"/>
    <w:rsid w:val="004E5923"/>
  </w:style>
  <w:style w:type="character" w:customStyle="1" w:styleId="anchor-text">
    <w:name w:val="anchor-text"/>
    <w:basedOn w:val="a0"/>
    <w:rsid w:val="004E5923"/>
  </w:style>
  <w:style w:type="table" w:styleId="af8">
    <w:name w:val="Table Grid"/>
    <w:basedOn w:val="a1"/>
    <w:uiPriority w:val="39"/>
    <w:rsid w:val="004E592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4E5923"/>
    <w:rPr>
      <w:b/>
      <w:bCs/>
    </w:rPr>
  </w:style>
  <w:style w:type="character" w:customStyle="1" w:styleId="14">
    <w:name w:val="Неразрешенное упоминание1"/>
    <w:basedOn w:val="a0"/>
    <w:uiPriority w:val="99"/>
    <w:semiHidden/>
    <w:unhideWhenUsed/>
    <w:rsid w:val="00EE6D4C"/>
    <w:rPr>
      <w:color w:val="605E5C"/>
      <w:shd w:val="clear" w:color="auto" w:fill="E1DFDD"/>
    </w:rPr>
  </w:style>
  <w:style w:type="character" w:customStyle="1" w:styleId="a8">
    <w:name w:val="Абзац списка Знак"/>
    <w:link w:val="a7"/>
    <w:uiPriority w:val="34"/>
    <w:locked/>
    <w:rsid w:val="003B4A69"/>
    <w:rPr>
      <w:kern w:val="0"/>
      <w14:ligatures w14:val="none"/>
    </w:rPr>
  </w:style>
  <w:style w:type="character" w:customStyle="1" w:styleId="23">
    <w:name w:val="Неразрешенное упоминание2"/>
    <w:basedOn w:val="a0"/>
    <w:uiPriority w:val="99"/>
    <w:semiHidden/>
    <w:unhideWhenUsed/>
    <w:rsid w:val="00855B6D"/>
    <w:rPr>
      <w:color w:val="605E5C"/>
      <w:shd w:val="clear" w:color="auto" w:fill="E1DFDD"/>
    </w:rPr>
  </w:style>
  <w:style w:type="character" w:customStyle="1" w:styleId="whitespace-normal">
    <w:name w:val="whitespace-normal"/>
    <w:basedOn w:val="a0"/>
    <w:rsid w:val="00CE1B90"/>
  </w:style>
  <w:style w:type="character" w:styleId="afa">
    <w:name w:val="Emphasis"/>
    <w:basedOn w:val="a0"/>
    <w:uiPriority w:val="20"/>
    <w:qFormat/>
    <w:rsid w:val="00CE1B90"/>
    <w:rPr>
      <w:i/>
      <w:iCs/>
    </w:rPr>
  </w:style>
  <w:style w:type="character" w:customStyle="1" w:styleId="31">
    <w:name w:val="Неразрешенное упоминание3"/>
    <w:basedOn w:val="a0"/>
    <w:uiPriority w:val="99"/>
    <w:semiHidden/>
    <w:unhideWhenUsed/>
    <w:rsid w:val="005D2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4077">
      <w:bodyDiv w:val="1"/>
      <w:marLeft w:val="0"/>
      <w:marRight w:val="0"/>
      <w:marTop w:val="0"/>
      <w:marBottom w:val="0"/>
      <w:divBdr>
        <w:top w:val="none" w:sz="0" w:space="0" w:color="auto"/>
        <w:left w:val="none" w:sz="0" w:space="0" w:color="auto"/>
        <w:bottom w:val="none" w:sz="0" w:space="0" w:color="auto"/>
        <w:right w:val="none" w:sz="0" w:space="0" w:color="auto"/>
      </w:divBdr>
    </w:div>
    <w:div w:id="10686163">
      <w:bodyDiv w:val="1"/>
      <w:marLeft w:val="0"/>
      <w:marRight w:val="0"/>
      <w:marTop w:val="0"/>
      <w:marBottom w:val="0"/>
      <w:divBdr>
        <w:top w:val="none" w:sz="0" w:space="0" w:color="auto"/>
        <w:left w:val="none" w:sz="0" w:space="0" w:color="auto"/>
        <w:bottom w:val="none" w:sz="0" w:space="0" w:color="auto"/>
        <w:right w:val="none" w:sz="0" w:space="0" w:color="auto"/>
      </w:divBdr>
    </w:div>
    <w:div w:id="11349286">
      <w:bodyDiv w:val="1"/>
      <w:marLeft w:val="0"/>
      <w:marRight w:val="0"/>
      <w:marTop w:val="0"/>
      <w:marBottom w:val="0"/>
      <w:divBdr>
        <w:top w:val="none" w:sz="0" w:space="0" w:color="auto"/>
        <w:left w:val="none" w:sz="0" w:space="0" w:color="auto"/>
        <w:bottom w:val="none" w:sz="0" w:space="0" w:color="auto"/>
        <w:right w:val="none" w:sz="0" w:space="0" w:color="auto"/>
      </w:divBdr>
    </w:div>
    <w:div w:id="27610866">
      <w:bodyDiv w:val="1"/>
      <w:marLeft w:val="0"/>
      <w:marRight w:val="0"/>
      <w:marTop w:val="0"/>
      <w:marBottom w:val="0"/>
      <w:divBdr>
        <w:top w:val="none" w:sz="0" w:space="0" w:color="auto"/>
        <w:left w:val="none" w:sz="0" w:space="0" w:color="auto"/>
        <w:bottom w:val="none" w:sz="0" w:space="0" w:color="auto"/>
        <w:right w:val="none" w:sz="0" w:space="0" w:color="auto"/>
      </w:divBdr>
    </w:div>
    <w:div w:id="31468083">
      <w:bodyDiv w:val="1"/>
      <w:marLeft w:val="0"/>
      <w:marRight w:val="0"/>
      <w:marTop w:val="0"/>
      <w:marBottom w:val="0"/>
      <w:divBdr>
        <w:top w:val="none" w:sz="0" w:space="0" w:color="auto"/>
        <w:left w:val="none" w:sz="0" w:space="0" w:color="auto"/>
        <w:bottom w:val="none" w:sz="0" w:space="0" w:color="auto"/>
        <w:right w:val="none" w:sz="0" w:space="0" w:color="auto"/>
      </w:divBdr>
    </w:div>
    <w:div w:id="35084156">
      <w:bodyDiv w:val="1"/>
      <w:marLeft w:val="0"/>
      <w:marRight w:val="0"/>
      <w:marTop w:val="0"/>
      <w:marBottom w:val="0"/>
      <w:divBdr>
        <w:top w:val="none" w:sz="0" w:space="0" w:color="auto"/>
        <w:left w:val="none" w:sz="0" w:space="0" w:color="auto"/>
        <w:bottom w:val="none" w:sz="0" w:space="0" w:color="auto"/>
        <w:right w:val="none" w:sz="0" w:space="0" w:color="auto"/>
      </w:divBdr>
    </w:div>
    <w:div w:id="35785803">
      <w:bodyDiv w:val="1"/>
      <w:marLeft w:val="0"/>
      <w:marRight w:val="0"/>
      <w:marTop w:val="0"/>
      <w:marBottom w:val="0"/>
      <w:divBdr>
        <w:top w:val="none" w:sz="0" w:space="0" w:color="auto"/>
        <w:left w:val="none" w:sz="0" w:space="0" w:color="auto"/>
        <w:bottom w:val="none" w:sz="0" w:space="0" w:color="auto"/>
        <w:right w:val="none" w:sz="0" w:space="0" w:color="auto"/>
      </w:divBdr>
    </w:div>
    <w:div w:id="36004153">
      <w:bodyDiv w:val="1"/>
      <w:marLeft w:val="0"/>
      <w:marRight w:val="0"/>
      <w:marTop w:val="0"/>
      <w:marBottom w:val="0"/>
      <w:divBdr>
        <w:top w:val="none" w:sz="0" w:space="0" w:color="auto"/>
        <w:left w:val="none" w:sz="0" w:space="0" w:color="auto"/>
        <w:bottom w:val="none" w:sz="0" w:space="0" w:color="auto"/>
        <w:right w:val="none" w:sz="0" w:space="0" w:color="auto"/>
      </w:divBdr>
    </w:div>
    <w:div w:id="44763204">
      <w:bodyDiv w:val="1"/>
      <w:marLeft w:val="0"/>
      <w:marRight w:val="0"/>
      <w:marTop w:val="0"/>
      <w:marBottom w:val="0"/>
      <w:divBdr>
        <w:top w:val="none" w:sz="0" w:space="0" w:color="auto"/>
        <w:left w:val="none" w:sz="0" w:space="0" w:color="auto"/>
        <w:bottom w:val="none" w:sz="0" w:space="0" w:color="auto"/>
        <w:right w:val="none" w:sz="0" w:space="0" w:color="auto"/>
      </w:divBdr>
    </w:div>
    <w:div w:id="46149399">
      <w:bodyDiv w:val="1"/>
      <w:marLeft w:val="0"/>
      <w:marRight w:val="0"/>
      <w:marTop w:val="0"/>
      <w:marBottom w:val="0"/>
      <w:divBdr>
        <w:top w:val="none" w:sz="0" w:space="0" w:color="auto"/>
        <w:left w:val="none" w:sz="0" w:space="0" w:color="auto"/>
        <w:bottom w:val="none" w:sz="0" w:space="0" w:color="auto"/>
        <w:right w:val="none" w:sz="0" w:space="0" w:color="auto"/>
      </w:divBdr>
    </w:div>
    <w:div w:id="52822217">
      <w:bodyDiv w:val="1"/>
      <w:marLeft w:val="0"/>
      <w:marRight w:val="0"/>
      <w:marTop w:val="0"/>
      <w:marBottom w:val="0"/>
      <w:divBdr>
        <w:top w:val="none" w:sz="0" w:space="0" w:color="auto"/>
        <w:left w:val="none" w:sz="0" w:space="0" w:color="auto"/>
        <w:bottom w:val="none" w:sz="0" w:space="0" w:color="auto"/>
        <w:right w:val="none" w:sz="0" w:space="0" w:color="auto"/>
      </w:divBdr>
    </w:div>
    <w:div w:id="53939291">
      <w:bodyDiv w:val="1"/>
      <w:marLeft w:val="0"/>
      <w:marRight w:val="0"/>
      <w:marTop w:val="0"/>
      <w:marBottom w:val="0"/>
      <w:divBdr>
        <w:top w:val="none" w:sz="0" w:space="0" w:color="auto"/>
        <w:left w:val="none" w:sz="0" w:space="0" w:color="auto"/>
        <w:bottom w:val="none" w:sz="0" w:space="0" w:color="auto"/>
        <w:right w:val="none" w:sz="0" w:space="0" w:color="auto"/>
      </w:divBdr>
    </w:div>
    <w:div w:id="61098761">
      <w:bodyDiv w:val="1"/>
      <w:marLeft w:val="0"/>
      <w:marRight w:val="0"/>
      <w:marTop w:val="0"/>
      <w:marBottom w:val="0"/>
      <w:divBdr>
        <w:top w:val="none" w:sz="0" w:space="0" w:color="auto"/>
        <w:left w:val="none" w:sz="0" w:space="0" w:color="auto"/>
        <w:bottom w:val="none" w:sz="0" w:space="0" w:color="auto"/>
        <w:right w:val="none" w:sz="0" w:space="0" w:color="auto"/>
      </w:divBdr>
    </w:div>
    <w:div w:id="68893963">
      <w:bodyDiv w:val="1"/>
      <w:marLeft w:val="0"/>
      <w:marRight w:val="0"/>
      <w:marTop w:val="0"/>
      <w:marBottom w:val="0"/>
      <w:divBdr>
        <w:top w:val="none" w:sz="0" w:space="0" w:color="auto"/>
        <w:left w:val="none" w:sz="0" w:space="0" w:color="auto"/>
        <w:bottom w:val="none" w:sz="0" w:space="0" w:color="auto"/>
        <w:right w:val="none" w:sz="0" w:space="0" w:color="auto"/>
      </w:divBdr>
    </w:div>
    <w:div w:id="77135897">
      <w:bodyDiv w:val="1"/>
      <w:marLeft w:val="0"/>
      <w:marRight w:val="0"/>
      <w:marTop w:val="0"/>
      <w:marBottom w:val="0"/>
      <w:divBdr>
        <w:top w:val="none" w:sz="0" w:space="0" w:color="auto"/>
        <w:left w:val="none" w:sz="0" w:space="0" w:color="auto"/>
        <w:bottom w:val="none" w:sz="0" w:space="0" w:color="auto"/>
        <w:right w:val="none" w:sz="0" w:space="0" w:color="auto"/>
      </w:divBdr>
    </w:div>
    <w:div w:id="97022744">
      <w:bodyDiv w:val="1"/>
      <w:marLeft w:val="0"/>
      <w:marRight w:val="0"/>
      <w:marTop w:val="0"/>
      <w:marBottom w:val="0"/>
      <w:divBdr>
        <w:top w:val="none" w:sz="0" w:space="0" w:color="auto"/>
        <w:left w:val="none" w:sz="0" w:space="0" w:color="auto"/>
        <w:bottom w:val="none" w:sz="0" w:space="0" w:color="auto"/>
        <w:right w:val="none" w:sz="0" w:space="0" w:color="auto"/>
      </w:divBdr>
    </w:div>
    <w:div w:id="114254560">
      <w:bodyDiv w:val="1"/>
      <w:marLeft w:val="0"/>
      <w:marRight w:val="0"/>
      <w:marTop w:val="0"/>
      <w:marBottom w:val="0"/>
      <w:divBdr>
        <w:top w:val="none" w:sz="0" w:space="0" w:color="auto"/>
        <w:left w:val="none" w:sz="0" w:space="0" w:color="auto"/>
        <w:bottom w:val="none" w:sz="0" w:space="0" w:color="auto"/>
        <w:right w:val="none" w:sz="0" w:space="0" w:color="auto"/>
      </w:divBdr>
    </w:div>
    <w:div w:id="124395813">
      <w:bodyDiv w:val="1"/>
      <w:marLeft w:val="0"/>
      <w:marRight w:val="0"/>
      <w:marTop w:val="0"/>
      <w:marBottom w:val="0"/>
      <w:divBdr>
        <w:top w:val="none" w:sz="0" w:space="0" w:color="auto"/>
        <w:left w:val="none" w:sz="0" w:space="0" w:color="auto"/>
        <w:bottom w:val="none" w:sz="0" w:space="0" w:color="auto"/>
        <w:right w:val="none" w:sz="0" w:space="0" w:color="auto"/>
      </w:divBdr>
    </w:div>
    <w:div w:id="128015766">
      <w:bodyDiv w:val="1"/>
      <w:marLeft w:val="0"/>
      <w:marRight w:val="0"/>
      <w:marTop w:val="0"/>
      <w:marBottom w:val="0"/>
      <w:divBdr>
        <w:top w:val="none" w:sz="0" w:space="0" w:color="auto"/>
        <w:left w:val="none" w:sz="0" w:space="0" w:color="auto"/>
        <w:bottom w:val="none" w:sz="0" w:space="0" w:color="auto"/>
        <w:right w:val="none" w:sz="0" w:space="0" w:color="auto"/>
      </w:divBdr>
    </w:div>
    <w:div w:id="146407541">
      <w:bodyDiv w:val="1"/>
      <w:marLeft w:val="0"/>
      <w:marRight w:val="0"/>
      <w:marTop w:val="0"/>
      <w:marBottom w:val="0"/>
      <w:divBdr>
        <w:top w:val="none" w:sz="0" w:space="0" w:color="auto"/>
        <w:left w:val="none" w:sz="0" w:space="0" w:color="auto"/>
        <w:bottom w:val="none" w:sz="0" w:space="0" w:color="auto"/>
        <w:right w:val="none" w:sz="0" w:space="0" w:color="auto"/>
      </w:divBdr>
    </w:div>
    <w:div w:id="152766573">
      <w:bodyDiv w:val="1"/>
      <w:marLeft w:val="0"/>
      <w:marRight w:val="0"/>
      <w:marTop w:val="0"/>
      <w:marBottom w:val="0"/>
      <w:divBdr>
        <w:top w:val="none" w:sz="0" w:space="0" w:color="auto"/>
        <w:left w:val="none" w:sz="0" w:space="0" w:color="auto"/>
        <w:bottom w:val="none" w:sz="0" w:space="0" w:color="auto"/>
        <w:right w:val="none" w:sz="0" w:space="0" w:color="auto"/>
      </w:divBdr>
    </w:div>
    <w:div w:id="163211464">
      <w:bodyDiv w:val="1"/>
      <w:marLeft w:val="0"/>
      <w:marRight w:val="0"/>
      <w:marTop w:val="0"/>
      <w:marBottom w:val="0"/>
      <w:divBdr>
        <w:top w:val="none" w:sz="0" w:space="0" w:color="auto"/>
        <w:left w:val="none" w:sz="0" w:space="0" w:color="auto"/>
        <w:bottom w:val="none" w:sz="0" w:space="0" w:color="auto"/>
        <w:right w:val="none" w:sz="0" w:space="0" w:color="auto"/>
      </w:divBdr>
    </w:div>
    <w:div w:id="170146487">
      <w:bodyDiv w:val="1"/>
      <w:marLeft w:val="0"/>
      <w:marRight w:val="0"/>
      <w:marTop w:val="0"/>
      <w:marBottom w:val="0"/>
      <w:divBdr>
        <w:top w:val="none" w:sz="0" w:space="0" w:color="auto"/>
        <w:left w:val="none" w:sz="0" w:space="0" w:color="auto"/>
        <w:bottom w:val="none" w:sz="0" w:space="0" w:color="auto"/>
        <w:right w:val="none" w:sz="0" w:space="0" w:color="auto"/>
      </w:divBdr>
    </w:div>
    <w:div w:id="171342858">
      <w:bodyDiv w:val="1"/>
      <w:marLeft w:val="0"/>
      <w:marRight w:val="0"/>
      <w:marTop w:val="0"/>
      <w:marBottom w:val="0"/>
      <w:divBdr>
        <w:top w:val="none" w:sz="0" w:space="0" w:color="auto"/>
        <w:left w:val="none" w:sz="0" w:space="0" w:color="auto"/>
        <w:bottom w:val="none" w:sz="0" w:space="0" w:color="auto"/>
        <w:right w:val="none" w:sz="0" w:space="0" w:color="auto"/>
      </w:divBdr>
    </w:div>
    <w:div w:id="177889815">
      <w:bodyDiv w:val="1"/>
      <w:marLeft w:val="0"/>
      <w:marRight w:val="0"/>
      <w:marTop w:val="0"/>
      <w:marBottom w:val="0"/>
      <w:divBdr>
        <w:top w:val="none" w:sz="0" w:space="0" w:color="auto"/>
        <w:left w:val="none" w:sz="0" w:space="0" w:color="auto"/>
        <w:bottom w:val="none" w:sz="0" w:space="0" w:color="auto"/>
        <w:right w:val="none" w:sz="0" w:space="0" w:color="auto"/>
      </w:divBdr>
    </w:div>
    <w:div w:id="178130967">
      <w:bodyDiv w:val="1"/>
      <w:marLeft w:val="0"/>
      <w:marRight w:val="0"/>
      <w:marTop w:val="0"/>
      <w:marBottom w:val="0"/>
      <w:divBdr>
        <w:top w:val="none" w:sz="0" w:space="0" w:color="auto"/>
        <w:left w:val="none" w:sz="0" w:space="0" w:color="auto"/>
        <w:bottom w:val="none" w:sz="0" w:space="0" w:color="auto"/>
        <w:right w:val="none" w:sz="0" w:space="0" w:color="auto"/>
      </w:divBdr>
    </w:div>
    <w:div w:id="239560429">
      <w:bodyDiv w:val="1"/>
      <w:marLeft w:val="0"/>
      <w:marRight w:val="0"/>
      <w:marTop w:val="0"/>
      <w:marBottom w:val="0"/>
      <w:divBdr>
        <w:top w:val="none" w:sz="0" w:space="0" w:color="auto"/>
        <w:left w:val="none" w:sz="0" w:space="0" w:color="auto"/>
        <w:bottom w:val="none" w:sz="0" w:space="0" w:color="auto"/>
        <w:right w:val="none" w:sz="0" w:space="0" w:color="auto"/>
      </w:divBdr>
    </w:div>
    <w:div w:id="246693866">
      <w:bodyDiv w:val="1"/>
      <w:marLeft w:val="0"/>
      <w:marRight w:val="0"/>
      <w:marTop w:val="0"/>
      <w:marBottom w:val="0"/>
      <w:divBdr>
        <w:top w:val="none" w:sz="0" w:space="0" w:color="auto"/>
        <w:left w:val="none" w:sz="0" w:space="0" w:color="auto"/>
        <w:bottom w:val="none" w:sz="0" w:space="0" w:color="auto"/>
        <w:right w:val="none" w:sz="0" w:space="0" w:color="auto"/>
      </w:divBdr>
    </w:div>
    <w:div w:id="257715734">
      <w:bodyDiv w:val="1"/>
      <w:marLeft w:val="0"/>
      <w:marRight w:val="0"/>
      <w:marTop w:val="0"/>
      <w:marBottom w:val="0"/>
      <w:divBdr>
        <w:top w:val="none" w:sz="0" w:space="0" w:color="auto"/>
        <w:left w:val="none" w:sz="0" w:space="0" w:color="auto"/>
        <w:bottom w:val="none" w:sz="0" w:space="0" w:color="auto"/>
        <w:right w:val="none" w:sz="0" w:space="0" w:color="auto"/>
      </w:divBdr>
    </w:div>
    <w:div w:id="260527183">
      <w:bodyDiv w:val="1"/>
      <w:marLeft w:val="0"/>
      <w:marRight w:val="0"/>
      <w:marTop w:val="0"/>
      <w:marBottom w:val="0"/>
      <w:divBdr>
        <w:top w:val="none" w:sz="0" w:space="0" w:color="auto"/>
        <w:left w:val="none" w:sz="0" w:space="0" w:color="auto"/>
        <w:bottom w:val="none" w:sz="0" w:space="0" w:color="auto"/>
        <w:right w:val="none" w:sz="0" w:space="0" w:color="auto"/>
      </w:divBdr>
    </w:div>
    <w:div w:id="287324092">
      <w:bodyDiv w:val="1"/>
      <w:marLeft w:val="0"/>
      <w:marRight w:val="0"/>
      <w:marTop w:val="0"/>
      <w:marBottom w:val="0"/>
      <w:divBdr>
        <w:top w:val="none" w:sz="0" w:space="0" w:color="auto"/>
        <w:left w:val="none" w:sz="0" w:space="0" w:color="auto"/>
        <w:bottom w:val="none" w:sz="0" w:space="0" w:color="auto"/>
        <w:right w:val="none" w:sz="0" w:space="0" w:color="auto"/>
      </w:divBdr>
    </w:div>
    <w:div w:id="327098511">
      <w:bodyDiv w:val="1"/>
      <w:marLeft w:val="0"/>
      <w:marRight w:val="0"/>
      <w:marTop w:val="0"/>
      <w:marBottom w:val="0"/>
      <w:divBdr>
        <w:top w:val="none" w:sz="0" w:space="0" w:color="auto"/>
        <w:left w:val="none" w:sz="0" w:space="0" w:color="auto"/>
        <w:bottom w:val="none" w:sz="0" w:space="0" w:color="auto"/>
        <w:right w:val="none" w:sz="0" w:space="0" w:color="auto"/>
      </w:divBdr>
    </w:div>
    <w:div w:id="348877619">
      <w:bodyDiv w:val="1"/>
      <w:marLeft w:val="0"/>
      <w:marRight w:val="0"/>
      <w:marTop w:val="0"/>
      <w:marBottom w:val="0"/>
      <w:divBdr>
        <w:top w:val="none" w:sz="0" w:space="0" w:color="auto"/>
        <w:left w:val="none" w:sz="0" w:space="0" w:color="auto"/>
        <w:bottom w:val="none" w:sz="0" w:space="0" w:color="auto"/>
        <w:right w:val="none" w:sz="0" w:space="0" w:color="auto"/>
      </w:divBdr>
    </w:div>
    <w:div w:id="361439699">
      <w:bodyDiv w:val="1"/>
      <w:marLeft w:val="0"/>
      <w:marRight w:val="0"/>
      <w:marTop w:val="0"/>
      <w:marBottom w:val="0"/>
      <w:divBdr>
        <w:top w:val="none" w:sz="0" w:space="0" w:color="auto"/>
        <w:left w:val="none" w:sz="0" w:space="0" w:color="auto"/>
        <w:bottom w:val="none" w:sz="0" w:space="0" w:color="auto"/>
        <w:right w:val="none" w:sz="0" w:space="0" w:color="auto"/>
      </w:divBdr>
    </w:div>
    <w:div w:id="366874606">
      <w:bodyDiv w:val="1"/>
      <w:marLeft w:val="0"/>
      <w:marRight w:val="0"/>
      <w:marTop w:val="0"/>
      <w:marBottom w:val="0"/>
      <w:divBdr>
        <w:top w:val="none" w:sz="0" w:space="0" w:color="auto"/>
        <w:left w:val="none" w:sz="0" w:space="0" w:color="auto"/>
        <w:bottom w:val="none" w:sz="0" w:space="0" w:color="auto"/>
        <w:right w:val="none" w:sz="0" w:space="0" w:color="auto"/>
      </w:divBdr>
    </w:div>
    <w:div w:id="374163603">
      <w:bodyDiv w:val="1"/>
      <w:marLeft w:val="0"/>
      <w:marRight w:val="0"/>
      <w:marTop w:val="0"/>
      <w:marBottom w:val="0"/>
      <w:divBdr>
        <w:top w:val="none" w:sz="0" w:space="0" w:color="auto"/>
        <w:left w:val="none" w:sz="0" w:space="0" w:color="auto"/>
        <w:bottom w:val="none" w:sz="0" w:space="0" w:color="auto"/>
        <w:right w:val="none" w:sz="0" w:space="0" w:color="auto"/>
      </w:divBdr>
    </w:div>
    <w:div w:id="379213320">
      <w:bodyDiv w:val="1"/>
      <w:marLeft w:val="0"/>
      <w:marRight w:val="0"/>
      <w:marTop w:val="0"/>
      <w:marBottom w:val="0"/>
      <w:divBdr>
        <w:top w:val="none" w:sz="0" w:space="0" w:color="auto"/>
        <w:left w:val="none" w:sz="0" w:space="0" w:color="auto"/>
        <w:bottom w:val="none" w:sz="0" w:space="0" w:color="auto"/>
        <w:right w:val="none" w:sz="0" w:space="0" w:color="auto"/>
      </w:divBdr>
    </w:div>
    <w:div w:id="385295458">
      <w:bodyDiv w:val="1"/>
      <w:marLeft w:val="0"/>
      <w:marRight w:val="0"/>
      <w:marTop w:val="0"/>
      <w:marBottom w:val="0"/>
      <w:divBdr>
        <w:top w:val="none" w:sz="0" w:space="0" w:color="auto"/>
        <w:left w:val="none" w:sz="0" w:space="0" w:color="auto"/>
        <w:bottom w:val="none" w:sz="0" w:space="0" w:color="auto"/>
        <w:right w:val="none" w:sz="0" w:space="0" w:color="auto"/>
      </w:divBdr>
    </w:div>
    <w:div w:id="387261270">
      <w:bodyDiv w:val="1"/>
      <w:marLeft w:val="0"/>
      <w:marRight w:val="0"/>
      <w:marTop w:val="0"/>
      <w:marBottom w:val="0"/>
      <w:divBdr>
        <w:top w:val="none" w:sz="0" w:space="0" w:color="auto"/>
        <w:left w:val="none" w:sz="0" w:space="0" w:color="auto"/>
        <w:bottom w:val="none" w:sz="0" w:space="0" w:color="auto"/>
        <w:right w:val="none" w:sz="0" w:space="0" w:color="auto"/>
      </w:divBdr>
    </w:div>
    <w:div w:id="389037671">
      <w:bodyDiv w:val="1"/>
      <w:marLeft w:val="0"/>
      <w:marRight w:val="0"/>
      <w:marTop w:val="0"/>
      <w:marBottom w:val="0"/>
      <w:divBdr>
        <w:top w:val="none" w:sz="0" w:space="0" w:color="auto"/>
        <w:left w:val="none" w:sz="0" w:space="0" w:color="auto"/>
        <w:bottom w:val="none" w:sz="0" w:space="0" w:color="auto"/>
        <w:right w:val="none" w:sz="0" w:space="0" w:color="auto"/>
      </w:divBdr>
    </w:div>
    <w:div w:id="392168249">
      <w:bodyDiv w:val="1"/>
      <w:marLeft w:val="0"/>
      <w:marRight w:val="0"/>
      <w:marTop w:val="0"/>
      <w:marBottom w:val="0"/>
      <w:divBdr>
        <w:top w:val="none" w:sz="0" w:space="0" w:color="auto"/>
        <w:left w:val="none" w:sz="0" w:space="0" w:color="auto"/>
        <w:bottom w:val="none" w:sz="0" w:space="0" w:color="auto"/>
        <w:right w:val="none" w:sz="0" w:space="0" w:color="auto"/>
      </w:divBdr>
    </w:div>
    <w:div w:id="394357938">
      <w:bodyDiv w:val="1"/>
      <w:marLeft w:val="0"/>
      <w:marRight w:val="0"/>
      <w:marTop w:val="0"/>
      <w:marBottom w:val="0"/>
      <w:divBdr>
        <w:top w:val="none" w:sz="0" w:space="0" w:color="auto"/>
        <w:left w:val="none" w:sz="0" w:space="0" w:color="auto"/>
        <w:bottom w:val="none" w:sz="0" w:space="0" w:color="auto"/>
        <w:right w:val="none" w:sz="0" w:space="0" w:color="auto"/>
      </w:divBdr>
    </w:div>
    <w:div w:id="401099504">
      <w:bodyDiv w:val="1"/>
      <w:marLeft w:val="0"/>
      <w:marRight w:val="0"/>
      <w:marTop w:val="0"/>
      <w:marBottom w:val="0"/>
      <w:divBdr>
        <w:top w:val="none" w:sz="0" w:space="0" w:color="auto"/>
        <w:left w:val="none" w:sz="0" w:space="0" w:color="auto"/>
        <w:bottom w:val="none" w:sz="0" w:space="0" w:color="auto"/>
        <w:right w:val="none" w:sz="0" w:space="0" w:color="auto"/>
      </w:divBdr>
    </w:div>
    <w:div w:id="405301265">
      <w:bodyDiv w:val="1"/>
      <w:marLeft w:val="0"/>
      <w:marRight w:val="0"/>
      <w:marTop w:val="0"/>
      <w:marBottom w:val="0"/>
      <w:divBdr>
        <w:top w:val="none" w:sz="0" w:space="0" w:color="auto"/>
        <w:left w:val="none" w:sz="0" w:space="0" w:color="auto"/>
        <w:bottom w:val="none" w:sz="0" w:space="0" w:color="auto"/>
        <w:right w:val="none" w:sz="0" w:space="0" w:color="auto"/>
      </w:divBdr>
    </w:div>
    <w:div w:id="416445028">
      <w:bodyDiv w:val="1"/>
      <w:marLeft w:val="0"/>
      <w:marRight w:val="0"/>
      <w:marTop w:val="0"/>
      <w:marBottom w:val="0"/>
      <w:divBdr>
        <w:top w:val="none" w:sz="0" w:space="0" w:color="auto"/>
        <w:left w:val="none" w:sz="0" w:space="0" w:color="auto"/>
        <w:bottom w:val="none" w:sz="0" w:space="0" w:color="auto"/>
        <w:right w:val="none" w:sz="0" w:space="0" w:color="auto"/>
      </w:divBdr>
    </w:div>
    <w:div w:id="434903895">
      <w:bodyDiv w:val="1"/>
      <w:marLeft w:val="0"/>
      <w:marRight w:val="0"/>
      <w:marTop w:val="0"/>
      <w:marBottom w:val="0"/>
      <w:divBdr>
        <w:top w:val="none" w:sz="0" w:space="0" w:color="auto"/>
        <w:left w:val="none" w:sz="0" w:space="0" w:color="auto"/>
        <w:bottom w:val="none" w:sz="0" w:space="0" w:color="auto"/>
        <w:right w:val="none" w:sz="0" w:space="0" w:color="auto"/>
      </w:divBdr>
    </w:div>
    <w:div w:id="440760333">
      <w:bodyDiv w:val="1"/>
      <w:marLeft w:val="0"/>
      <w:marRight w:val="0"/>
      <w:marTop w:val="0"/>
      <w:marBottom w:val="0"/>
      <w:divBdr>
        <w:top w:val="none" w:sz="0" w:space="0" w:color="auto"/>
        <w:left w:val="none" w:sz="0" w:space="0" w:color="auto"/>
        <w:bottom w:val="none" w:sz="0" w:space="0" w:color="auto"/>
        <w:right w:val="none" w:sz="0" w:space="0" w:color="auto"/>
      </w:divBdr>
    </w:div>
    <w:div w:id="445581317">
      <w:bodyDiv w:val="1"/>
      <w:marLeft w:val="0"/>
      <w:marRight w:val="0"/>
      <w:marTop w:val="0"/>
      <w:marBottom w:val="0"/>
      <w:divBdr>
        <w:top w:val="none" w:sz="0" w:space="0" w:color="auto"/>
        <w:left w:val="none" w:sz="0" w:space="0" w:color="auto"/>
        <w:bottom w:val="none" w:sz="0" w:space="0" w:color="auto"/>
        <w:right w:val="none" w:sz="0" w:space="0" w:color="auto"/>
      </w:divBdr>
    </w:div>
    <w:div w:id="452868385">
      <w:bodyDiv w:val="1"/>
      <w:marLeft w:val="0"/>
      <w:marRight w:val="0"/>
      <w:marTop w:val="0"/>
      <w:marBottom w:val="0"/>
      <w:divBdr>
        <w:top w:val="none" w:sz="0" w:space="0" w:color="auto"/>
        <w:left w:val="none" w:sz="0" w:space="0" w:color="auto"/>
        <w:bottom w:val="none" w:sz="0" w:space="0" w:color="auto"/>
        <w:right w:val="none" w:sz="0" w:space="0" w:color="auto"/>
      </w:divBdr>
    </w:div>
    <w:div w:id="453788337">
      <w:bodyDiv w:val="1"/>
      <w:marLeft w:val="0"/>
      <w:marRight w:val="0"/>
      <w:marTop w:val="0"/>
      <w:marBottom w:val="0"/>
      <w:divBdr>
        <w:top w:val="none" w:sz="0" w:space="0" w:color="auto"/>
        <w:left w:val="none" w:sz="0" w:space="0" w:color="auto"/>
        <w:bottom w:val="none" w:sz="0" w:space="0" w:color="auto"/>
        <w:right w:val="none" w:sz="0" w:space="0" w:color="auto"/>
      </w:divBdr>
    </w:div>
    <w:div w:id="470178645">
      <w:bodyDiv w:val="1"/>
      <w:marLeft w:val="0"/>
      <w:marRight w:val="0"/>
      <w:marTop w:val="0"/>
      <w:marBottom w:val="0"/>
      <w:divBdr>
        <w:top w:val="none" w:sz="0" w:space="0" w:color="auto"/>
        <w:left w:val="none" w:sz="0" w:space="0" w:color="auto"/>
        <w:bottom w:val="none" w:sz="0" w:space="0" w:color="auto"/>
        <w:right w:val="none" w:sz="0" w:space="0" w:color="auto"/>
      </w:divBdr>
    </w:div>
    <w:div w:id="472790483">
      <w:bodyDiv w:val="1"/>
      <w:marLeft w:val="0"/>
      <w:marRight w:val="0"/>
      <w:marTop w:val="0"/>
      <w:marBottom w:val="0"/>
      <w:divBdr>
        <w:top w:val="none" w:sz="0" w:space="0" w:color="auto"/>
        <w:left w:val="none" w:sz="0" w:space="0" w:color="auto"/>
        <w:bottom w:val="none" w:sz="0" w:space="0" w:color="auto"/>
        <w:right w:val="none" w:sz="0" w:space="0" w:color="auto"/>
      </w:divBdr>
    </w:div>
    <w:div w:id="482430806">
      <w:bodyDiv w:val="1"/>
      <w:marLeft w:val="0"/>
      <w:marRight w:val="0"/>
      <w:marTop w:val="0"/>
      <w:marBottom w:val="0"/>
      <w:divBdr>
        <w:top w:val="none" w:sz="0" w:space="0" w:color="auto"/>
        <w:left w:val="none" w:sz="0" w:space="0" w:color="auto"/>
        <w:bottom w:val="none" w:sz="0" w:space="0" w:color="auto"/>
        <w:right w:val="none" w:sz="0" w:space="0" w:color="auto"/>
      </w:divBdr>
    </w:div>
    <w:div w:id="483551131">
      <w:bodyDiv w:val="1"/>
      <w:marLeft w:val="0"/>
      <w:marRight w:val="0"/>
      <w:marTop w:val="0"/>
      <w:marBottom w:val="0"/>
      <w:divBdr>
        <w:top w:val="none" w:sz="0" w:space="0" w:color="auto"/>
        <w:left w:val="none" w:sz="0" w:space="0" w:color="auto"/>
        <w:bottom w:val="none" w:sz="0" w:space="0" w:color="auto"/>
        <w:right w:val="none" w:sz="0" w:space="0" w:color="auto"/>
      </w:divBdr>
    </w:div>
    <w:div w:id="507327121">
      <w:bodyDiv w:val="1"/>
      <w:marLeft w:val="0"/>
      <w:marRight w:val="0"/>
      <w:marTop w:val="0"/>
      <w:marBottom w:val="0"/>
      <w:divBdr>
        <w:top w:val="none" w:sz="0" w:space="0" w:color="auto"/>
        <w:left w:val="none" w:sz="0" w:space="0" w:color="auto"/>
        <w:bottom w:val="none" w:sz="0" w:space="0" w:color="auto"/>
        <w:right w:val="none" w:sz="0" w:space="0" w:color="auto"/>
      </w:divBdr>
      <w:divsChild>
        <w:div w:id="1351952038">
          <w:marLeft w:val="0"/>
          <w:marRight w:val="0"/>
          <w:marTop w:val="180"/>
          <w:marBottom w:val="0"/>
          <w:divBdr>
            <w:top w:val="none" w:sz="0" w:space="0" w:color="auto"/>
            <w:left w:val="none" w:sz="0" w:space="0" w:color="auto"/>
            <w:bottom w:val="none" w:sz="0" w:space="0" w:color="auto"/>
            <w:right w:val="none" w:sz="0" w:space="0" w:color="auto"/>
          </w:divBdr>
          <w:divsChild>
            <w:div w:id="311955539">
              <w:marLeft w:val="0"/>
              <w:marRight w:val="0"/>
              <w:marTop w:val="0"/>
              <w:marBottom w:val="0"/>
              <w:divBdr>
                <w:top w:val="none" w:sz="0" w:space="0" w:color="auto"/>
                <w:left w:val="none" w:sz="0" w:space="0" w:color="auto"/>
                <w:bottom w:val="none" w:sz="0" w:space="0" w:color="auto"/>
                <w:right w:val="none" w:sz="0" w:space="0" w:color="auto"/>
              </w:divBdr>
              <w:divsChild>
                <w:div w:id="1302926064">
                  <w:marLeft w:val="0"/>
                  <w:marRight w:val="0"/>
                  <w:marTop w:val="0"/>
                  <w:marBottom w:val="0"/>
                  <w:divBdr>
                    <w:top w:val="none" w:sz="0" w:space="0" w:color="auto"/>
                    <w:left w:val="none" w:sz="0" w:space="0" w:color="auto"/>
                    <w:bottom w:val="none" w:sz="0" w:space="0" w:color="auto"/>
                    <w:right w:val="none" w:sz="0" w:space="0" w:color="auto"/>
                  </w:divBdr>
                  <w:divsChild>
                    <w:div w:id="365372534">
                      <w:marLeft w:val="0"/>
                      <w:marRight w:val="0"/>
                      <w:marTop w:val="0"/>
                      <w:marBottom w:val="180"/>
                      <w:divBdr>
                        <w:top w:val="none" w:sz="0" w:space="0" w:color="auto"/>
                        <w:left w:val="none" w:sz="0" w:space="0" w:color="auto"/>
                        <w:bottom w:val="none" w:sz="0" w:space="0" w:color="auto"/>
                        <w:right w:val="none" w:sz="0" w:space="0" w:color="auto"/>
                      </w:divBdr>
                      <w:divsChild>
                        <w:div w:id="441540041">
                          <w:marLeft w:val="0"/>
                          <w:marRight w:val="0"/>
                          <w:marTop w:val="0"/>
                          <w:marBottom w:val="0"/>
                          <w:divBdr>
                            <w:top w:val="none" w:sz="0" w:space="21" w:color="0DC268"/>
                            <w:left w:val="single" w:sz="24" w:space="27" w:color="0DC268"/>
                            <w:bottom w:val="none" w:sz="0" w:space="0" w:color="0DC268"/>
                            <w:right w:val="none" w:sz="0" w:space="0" w:color="0DC268"/>
                          </w:divBdr>
                          <w:divsChild>
                            <w:div w:id="2144618211">
                              <w:marLeft w:val="0"/>
                              <w:marRight w:val="0"/>
                              <w:marTop w:val="0"/>
                              <w:marBottom w:val="0"/>
                              <w:divBdr>
                                <w:top w:val="none" w:sz="0" w:space="0" w:color="auto"/>
                                <w:left w:val="none" w:sz="0" w:space="0" w:color="auto"/>
                                <w:bottom w:val="none" w:sz="0" w:space="0" w:color="auto"/>
                                <w:right w:val="none" w:sz="0" w:space="0" w:color="auto"/>
                              </w:divBdr>
                              <w:divsChild>
                                <w:div w:id="816142956">
                                  <w:marLeft w:val="900"/>
                                  <w:marRight w:val="0"/>
                                  <w:marTop w:val="120"/>
                                  <w:marBottom w:val="0"/>
                                  <w:divBdr>
                                    <w:top w:val="none" w:sz="0" w:space="0" w:color="auto"/>
                                    <w:left w:val="none" w:sz="0" w:space="0" w:color="auto"/>
                                    <w:bottom w:val="none" w:sz="0" w:space="0" w:color="auto"/>
                                    <w:right w:val="none" w:sz="0" w:space="0" w:color="auto"/>
                                  </w:divBdr>
                                  <w:divsChild>
                                    <w:div w:id="1735009329">
                                      <w:marLeft w:val="0"/>
                                      <w:marRight w:val="0"/>
                                      <w:marTop w:val="0"/>
                                      <w:marBottom w:val="240"/>
                                      <w:divBdr>
                                        <w:top w:val="none" w:sz="0" w:space="0" w:color="auto"/>
                                        <w:left w:val="none" w:sz="0" w:space="0" w:color="auto"/>
                                        <w:bottom w:val="none" w:sz="0" w:space="0" w:color="auto"/>
                                        <w:right w:val="none" w:sz="0" w:space="0" w:color="auto"/>
                                      </w:divBdr>
                                      <w:divsChild>
                                        <w:div w:id="1611088583">
                                          <w:marLeft w:val="0"/>
                                          <w:marRight w:val="0"/>
                                          <w:marTop w:val="0"/>
                                          <w:marBottom w:val="0"/>
                                          <w:divBdr>
                                            <w:top w:val="none" w:sz="0" w:space="0" w:color="auto"/>
                                            <w:left w:val="none" w:sz="0" w:space="0" w:color="auto"/>
                                            <w:bottom w:val="none" w:sz="0" w:space="0" w:color="auto"/>
                                            <w:right w:val="none" w:sz="0" w:space="0" w:color="auto"/>
                                          </w:divBdr>
                                          <w:divsChild>
                                            <w:div w:id="9379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52922">
                                      <w:marLeft w:val="0"/>
                                      <w:marRight w:val="0"/>
                                      <w:marTop w:val="0"/>
                                      <w:marBottom w:val="0"/>
                                      <w:divBdr>
                                        <w:top w:val="none" w:sz="0" w:space="0" w:color="auto"/>
                                        <w:left w:val="none" w:sz="0" w:space="0" w:color="auto"/>
                                        <w:bottom w:val="none" w:sz="0" w:space="0" w:color="auto"/>
                                        <w:right w:val="none" w:sz="0" w:space="0" w:color="auto"/>
                                      </w:divBdr>
                                      <w:divsChild>
                                        <w:div w:id="891506237">
                                          <w:marLeft w:val="0"/>
                                          <w:marRight w:val="0"/>
                                          <w:marTop w:val="0"/>
                                          <w:marBottom w:val="0"/>
                                          <w:divBdr>
                                            <w:top w:val="none" w:sz="0" w:space="0" w:color="auto"/>
                                            <w:left w:val="none" w:sz="0" w:space="0" w:color="auto"/>
                                            <w:bottom w:val="none" w:sz="0" w:space="0" w:color="auto"/>
                                            <w:right w:val="none" w:sz="0" w:space="0" w:color="auto"/>
                                          </w:divBdr>
                                          <w:divsChild>
                                            <w:div w:id="2122141426">
                                              <w:marLeft w:val="0"/>
                                              <w:marRight w:val="0"/>
                                              <w:marTop w:val="0"/>
                                              <w:marBottom w:val="0"/>
                                              <w:divBdr>
                                                <w:top w:val="none" w:sz="0" w:space="0" w:color="auto"/>
                                                <w:left w:val="none" w:sz="0" w:space="0" w:color="auto"/>
                                                <w:bottom w:val="none" w:sz="0" w:space="0" w:color="auto"/>
                                                <w:right w:val="none" w:sz="0" w:space="0" w:color="auto"/>
                                              </w:divBdr>
                                              <w:divsChild>
                                                <w:div w:id="196965561">
                                                  <w:marLeft w:val="0"/>
                                                  <w:marRight w:val="0"/>
                                                  <w:marTop w:val="0"/>
                                                  <w:marBottom w:val="0"/>
                                                  <w:divBdr>
                                                    <w:top w:val="none" w:sz="0" w:space="0" w:color="auto"/>
                                                    <w:left w:val="none" w:sz="0" w:space="0" w:color="auto"/>
                                                    <w:bottom w:val="none" w:sz="0" w:space="0" w:color="auto"/>
                                                    <w:right w:val="none" w:sz="0" w:space="0" w:color="auto"/>
                                                  </w:divBdr>
                                                  <w:divsChild>
                                                    <w:div w:id="583418360">
                                                      <w:marLeft w:val="0"/>
                                                      <w:marRight w:val="120"/>
                                                      <w:marTop w:val="0"/>
                                                      <w:marBottom w:val="0"/>
                                                      <w:divBdr>
                                                        <w:top w:val="none" w:sz="0" w:space="0" w:color="auto"/>
                                                        <w:left w:val="none" w:sz="0" w:space="0" w:color="auto"/>
                                                        <w:bottom w:val="none" w:sz="0" w:space="0" w:color="auto"/>
                                                        <w:right w:val="none" w:sz="0" w:space="0" w:color="auto"/>
                                                      </w:divBdr>
                                                      <w:divsChild>
                                                        <w:div w:id="106587648">
                                                          <w:marLeft w:val="0"/>
                                                          <w:marRight w:val="0"/>
                                                          <w:marTop w:val="0"/>
                                                          <w:marBottom w:val="0"/>
                                                          <w:divBdr>
                                                            <w:top w:val="none" w:sz="0" w:space="0" w:color="auto"/>
                                                            <w:left w:val="none" w:sz="0" w:space="0" w:color="auto"/>
                                                            <w:bottom w:val="none" w:sz="0" w:space="0" w:color="auto"/>
                                                            <w:right w:val="none" w:sz="0" w:space="0" w:color="auto"/>
                                                          </w:divBdr>
                                                        </w:div>
                                                        <w:div w:id="665597937">
                                                          <w:marLeft w:val="0"/>
                                                          <w:marRight w:val="0"/>
                                                          <w:marTop w:val="0"/>
                                                          <w:marBottom w:val="0"/>
                                                          <w:divBdr>
                                                            <w:top w:val="none" w:sz="0" w:space="0" w:color="auto"/>
                                                            <w:left w:val="none" w:sz="0" w:space="0" w:color="auto"/>
                                                            <w:bottom w:val="none" w:sz="0" w:space="0" w:color="auto"/>
                                                            <w:right w:val="none" w:sz="0" w:space="0" w:color="auto"/>
                                                          </w:divBdr>
                                                        </w:div>
                                                      </w:divsChild>
                                                    </w:div>
                                                    <w:div w:id="17054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9682893">
      <w:bodyDiv w:val="1"/>
      <w:marLeft w:val="0"/>
      <w:marRight w:val="0"/>
      <w:marTop w:val="0"/>
      <w:marBottom w:val="0"/>
      <w:divBdr>
        <w:top w:val="none" w:sz="0" w:space="0" w:color="auto"/>
        <w:left w:val="none" w:sz="0" w:space="0" w:color="auto"/>
        <w:bottom w:val="none" w:sz="0" w:space="0" w:color="auto"/>
        <w:right w:val="none" w:sz="0" w:space="0" w:color="auto"/>
      </w:divBdr>
    </w:div>
    <w:div w:id="512299651">
      <w:bodyDiv w:val="1"/>
      <w:marLeft w:val="0"/>
      <w:marRight w:val="0"/>
      <w:marTop w:val="0"/>
      <w:marBottom w:val="0"/>
      <w:divBdr>
        <w:top w:val="none" w:sz="0" w:space="0" w:color="auto"/>
        <w:left w:val="none" w:sz="0" w:space="0" w:color="auto"/>
        <w:bottom w:val="none" w:sz="0" w:space="0" w:color="auto"/>
        <w:right w:val="none" w:sz="0" w:space="0" w:color="auto"/>
      </w:divBdr>
    </w:div>
    <w:div w:id="526329012">
      <w:bodyDiv w:val="1"/>
      <w:marLeft w:val="0"/>
      <w:marRight w:val="0"/>
      <w:marTop w:val="0"/>
      <w:marBottom w:val="0"/>
      <w:divBdr>
        <w:top w:val="none" w:sz="0" w:space="0" w:color="auto"/>
        <w:left w:val="none" w:sz="0" w:space="0" w:color="auto"/>
        <w:bottom w:val="none" w:sz="0" w:space="0" w:color="auto"/>
        <w:right w:val="none" w:sz="0" w:space="0" w:color="auto"/>
      </w:divBdr>
    </w:div>
    <w:div w:id="546529133">
      <w:bodyDiv w:val="1"/>
      <w:marLeft w:val="0"/>
      <w:marRight w:val="0"/>
      <w:marTop w:val="0"/>
      <w:marBottom w:val="0"/>
      <w:divBdr>
        <w:top w:val="none" w:sz="0" w:space="0" w:color="auto"/>
        <w:left w:val="none" w:sz="0" w:space="0" w:color="auto"/>
        <w:bottom w:val="none" w:sz="0" w:space="0" w:color="auto"/>
        <w:right w:val="none" w:sz="0" w:space="0" w:color="auto"/>
      </w:divBdr>
    </w:div>
    <w:div w:id="548148423">
      <w:bodyDiv w:val="1"/>
      <w:marLeft w:val="0"/>
      <w:marRight w:val="0"/>
      <w:marTop w:val="0"/>
      <w:marBottom w:val="0"/>
      <w:divBdr>
        <w:top w:val="none" w:sz="0" w:space="0" w:color="auto"/>
        <w:left w:val="none" w:sz="0" w:space="0" w:color="auto"/>
        <w:bottom w:val="none" w:sz="0" w:space="0" w:color="auto"/>
        <w:right w:val="none" w:sz="0" w:space="0" w:color="auto"/>
      </w:divBdr>
    </w:div>
    <w:div w:id="559944312">
      <w:bodyDiv w:val="1"/>
      <w:marLeft w:val="0"/>
      <w:marRight w:val="0"/>
      <w:marTop w:val="0"/>
      <w:marBottom w:val="0"/>
      <w:divBdr>
        <w:top w:val="none" w:sz="0" w:space="0" w:color="auto"/>
        <w:left w:val="none" w:sz="0" w:space="0" w:color="auto"/>
        <w:bottom w:val="none" w:sz="0" w:space="0" w:color="auto"/>
        <w:right w:val="none" w:sz="0" w:space="0" w:color="auto"/>
      </w:divBdr>
    </w:div>
    <w:div w:id="568005018">
      <w:bodyDiv w:val="1"/>
      <w:marLeft w:val="0"/>
      <w:marRight w:val="0"/>
      <w:marTop w:val="0"/>
      <w:marBottom w:val="0"/>
      <w:divBdr>
        <w:top w:val="none" w:sz="0" w:space="0" w:color="auto"/>
        <w:left w:val="none" w:sz="0" w:space="0" w:color="auto"/>
        <w:bottom w:val="none" w:sz="0" w:space="0" w:color="auto"/>
        <w:right w:val="none" w:sz="0" w:space="0" w:color="auto"/>
      </w:divBdr>
    </w:div>
    <w:div w:id="586613983">
      <w:bodyDiv w:val="1"/>
      <w:marLeft w:val="0"/>
      <w:marRight w:val="0"/>
      <w:marTop w:val="0"/>
      <w:marBottom w:val="0"/>
      <w:divBdr>
        <w:top w:val="none" w:sz="0" w:space="0" w:color="auto"/>
        <w:left w:val="none" w:sz="0" w:space="0" w:color="auto"/>
        <w:bottom w:val="none" w:sz="0" w:space="0" w:color="auto"/>
        <w:right w:val="none" w:sz="0" w:space="0" w:color="auto"/>
      </w:divBdr>
    </w:div>
    <w:div w:id="617568929">
      <w:bodyDiv w:val="1"/>
      <w:marLeft w:val="0"/>
      <w:marRight w:val="0"/>
      <w:marTop w:val="0"/>
      <w:marBottom w:val="0"/>
      <w:divBdr>
        <w:top w:val="none" w:sz="0" w:space="0" w:color="auto"/>
        <w:left w:val="none" w:sz="0" w:space="0" w:color="auto"/>
        <w:bottom w:val="none" w:sz="0" w:space="0" w:color="auto"/>
        <w:right w:val="none" w:sz="0" w:space="0" w:color="auto"/>
      </w:divBdr>
    </w:div>
    <w:div w:id="619729421">
      <w:bodyDiv w:val="1"/>
      <w:marLeft w:val="0"/>
      <w:marRight w:val="0"/>
      <w:marTop w:val="0"/>
      <w:marBottom w:val="0"/>
      <w:divBdr>
        <w:top w:val="none" w:sz="0" w:space="0" w:color="auto"/>
        <w:left w:val="none" w:sz="0" w:space="0" w:color="auto"/>
        <w:bottom w:val="none" w:sz="0" w:space="0" w:color="auto"/>
        <w:right w:val="none" w:sz="0" w:space="0" w:color="auto"/>
      </w:divBdr>
    </w:div>
    <w:div w:id="638725899">
      <w:bodyDiv w:val="1"/>
      <w:marLeft w:val="0"/>
      <w:marRight w:val="0"/>
      <w:marTop w:val="0"/>
      <w:marBottom w:val="0"/>
      <w:divBdr>
        <w:top w:val="none" w:sz="0" w:space="0" w:color="auto"/>
        <w:left w:val="none" w:sz="0" w:space="0" w:color="auto"/>
        <w:bottom w:val="none" w:sz="0" w:space="0" w:color="auto"/>
        <w:right w:val="none" w:sz="0" w:space="0" w:color="auto"/>
      </w:divBdr>
    </w:div>
    <w:div w:id="666329162">
      <w:bodyDiv w:val="1"/>
      <w:marLeft w:val="0"/>
      <w:marRight w:val="0"/>
      <w:marTop w:val="0"/>
      <w:marBottom w:val="0"/>
      <w:divBdr>
        <w:top w:val="none" w:sz="0" w:space="0" w:color="auto"/>
        <w:left w:val="none" w:sz="0" w:space="0" w:color="auto"/>
        <w:bottom w:val="none" w:sz="0" w:space="0" w:color="auto"/>
        <w:right w:val="none" w:sz="0" w:space="0" w:color="auto"/>
      </w:divBdr>
    </w:div>
    <w:div w:id="691079390">
      <w:bodyDiv w:val="1"/>
      <w:marLeft w:val="0"/>
      <w:marRight w:val="0"/>
      <w:marTop w:val="0"/>
      <w:marBottom w:val="0"/>
      <w:divBdr>
        <w:top w:val="none" w:sz="0" w:space="0" w:color="auto"/>
        <w:left w:val="none" w:sz="0" w:space="0" w:color="auto"/>
        <w:bottom w:val="none" w:sz="0" w:space="0" w:color="auto"/>
        <w:right w:val="none" w:sz="0" w:space="0" w:color="auto"/>
      </w:divBdr>
    </w:div>
    <w:div w:id="716247268">
      <w:bodyDiv w:val="1"/>
      <w:marLeft w:val="0"/>
      <w:marRight w:val="0"/>
      <w:marTop w:val="0"/>
      <w:marBottom w:val="0"/>
      <w:divBdr>
        <w:top w:val="none" w:sz="0" w:space="0" w:color="auto"/>
        <w:left w:val="none" w:sz="0" w:space="0" w:color="auto"/>
        <w:bottom w:val="none" w:sz="0" w:space="0" w:color="auto"/>
        <w:right w:val="none" w:sz="0" w:space="0" w:color="auto"/>
      </w:divBdr>
    </w:div>
    <w:div w:id="727848642">
      <w:bodyDiv w:val="1"/>
      <w:marLeft w:val="0"/>
      <w:marRight w:val="0"/>
      <w:marTop w:val="0"/>
      <w:marBottom w:val="0"/>
      <w:divBdr>
        <w:top w:val="none" w:sz="0" w:space="0" w:color="auto"/>
        <w:left w:val="none" w:sz="0" w:space="0" w:color="auto"/>
        <w:bottom w:val="none" w:sz="0" w:space="0" w:color="auto"/>
        <w:right w:val="none" w:sz="0" w:space="0" w:color="auto"/>
      </w:divBdr>
    </w:div>
    <w:div w:id="733235245">
      <w:bodyDiv w:val="1"/>
      <w:marLeft w:val="0"/>
      <w:marRight w:val="0"/>
      <w:marTop w:val="0"/>
      <w:marBottom w:val="0"/>
      <w:divBdr>
        <w:top w:val="none" w:sz="0" w:space="0" w:color="auto"/>
        <w:left w:val="none" w:sz="0" w:space="0" w:color="auto"/>
        <w:bottom w:val="none" w:sz="0" w:space="0" w:color="auto"/>
        <w:right w:val="none" w:sz="0" w:space="0" w:color="auto"/>
      </w:divBdr>
    </w:div>
    <w:div w:id="742604182">
      <w:bodyDiv w:val="1"/>
      <w:marLeft w:val="0"/>
      <w:marRight w:val="0"/>
      <w:marTop w:val="0"/>
      <w:marBottom w:val="0"/>
      <w:divBdr>
        <w:top w:val="none" w:sz="0" w:space="0" w:color="auto"/>
        <w:left w:val="none" w:sz="0" w:space="0" w:color="auto"/>
        <w:bottom w:val="none" w:sz="0" w:space="0" w:color="auto"/>
        <w:right w:val="none" w:sz="0" w:space="0" w:color="auto"/>
      </w:divBdr>
    </w:div>
    <w:div w:id="780149811">
      <w:bodyDiv w:val="1"/>
      <w:marLeft w:val="0"/>
      <w:marRight w:val="0"/>
      <w:marTop w:val="0"/>
      <w:marBottom w:val="0"/>
      <w:divBdr>
        <w:top w:val="none" w:sz="0" w:space="0" w:color="auto"/>
        <w:left w:val="none" w:sz="0" w:space="0" w:color="auto"/>
        <w:bottom w:val="none" w:sz="0" w:space="0" w:color="auto"/>
        <w:right w:val="none" w:sz="0" w:space="0" w:color="auto"/>
      </w:divBdr>
    </w:div>
    <w:div w:id="783041336">
      <w:bodyDiv w:val="1"/>
      <w:marLeft w:val="0"/>
      <w:marRight w:val="0"/>
      <w:marTop w:val="0"/>
      <w:marBottom w:val="0"/>
      <w:divBdr>
        <w:top w:val="none" w:sz="0" w:space="0" w:color="auto"/>
        <w:left w:val="none" w:sz="0" w:space="0" w:color="auto"/>
        <w:bottom w:val="none" w:sz="0" w:space="0" w:color="auto"/>
        <w:right w:val="none" w:sz="0" w:space="0" w:color="auto"/>
      </w:divBdr>
    </w:div>
    <w:div w:id="794327868">
      <w:bodyDiv w:val="1"/>
      <w:marLeft w:val="0"/>
      <w:marRight w:val="0"/>
      <w:marTop w:val="0"/>
      <w:marBottom w:val="0"/>
      <w:divBdr>
        <w:top w:val="none" w:sz="0" w:space="0" w:color="auto"/>
        <w:left w:val="none" w:sz="0" w:space="0" w:color="auto"/>
        <w:bottom w:val="none" w:sz="0" w:space="0" w:color="auto"/>
        <w:right w:val="none" w:sz="0" w:space="0" w:color="auto"/>
      </w:divBdr>
    </w:div>
    <w:div w:id="799222759">
      <w:bodyDiv w:val="1"/>
      <w:marLeft w:val="0"/>
      <w:marRight w:val="0"/>
      <w:marTop w:val="0"/>
      <w:marBottom w:val="0"/>
      <w:divBdr>
        <w:top w:val="none" w:sz="0" w:space="0" w:color="auto"/>
        <w:left w:val="none" w:sz="0" w:space="0" w:color="auto"/>
        <w:bottom w:val="none" w:sz="0" w:space="0" w:color="auto"/>
        <w:right w:val="none" w:sz="0" w:space="0" w:color="auto"/>
      </w:divBdr>
    </w:div>
    <w:div w:id="810639055">
      <w:bodyDiv w:val="1"/>
      <w:marLeft w:val="0"/>
      <w:marRight w:val="0"/>
      <w:marTop w:val="0"/>
      <w:marBottom w:val="0"/>
      <w:divBdr>
        <w:top w:val="none" w:sz="0" w:space="0" w:color="auto"/>
        <w:left w:val="none" w:sz="0" w:space="0" w:color="auto"/>
        <w:bottom w:val="none" w:sz="0" w:space="0" w:color="auto"/>
        <w:right w:val="none" w:sz="0" w:space="0" w:color="auto"/>
      </w:divBdr>
    </w:div>
    <w:div w:id="815874893">
      <w:bodyDiv w:val="1"/>
      <w:marLeft w:val="0"/>
      <w:marRight w:val="0"/>
      <w:marTop w:val="0"/>
      <w:marBottom w:val="0"/>
      <w:divBdr>
        <w:top w:val="none" w:sz="0" w:space="0" w:color="auto"/>
        <w:left w:val="none" w:sz="0" w:space="0" w:color="auto"/>
        <w:bottom w:val="none" w:sz="0" w:space="0" w:color="auto"/>
        <w:right w:val="none" w:sz="0" w:space="0" w:color="auto"/>
      </w:divBdr>
    </w:div>
    <w:div w:id="818573740">
      <w:bodyDiv w:val="1"/>
      <w:marLeft w:val="0"/>
      <w:marRight w:val="0"/>
      <w:marTop w:val="0"/>
      <w:marBottom w:val="0"/>
      <w:divBdr>
        <w:top w:val="none" w:sz="0" w:space="0" w:color="auto"/>
        <w:left w:val="none" w:sz="0" w:space="0" w:color="auto"/>
        <w:bottom w:val="none" w:sz="0" w:space="0" w:color="auto"/>
        <w:right w:val="none" w:sz="0" w:space="0" w:color="auto"/>
      </w:divBdr>
    </w:div>
    <w:div w:id="821384145">
      <w:bodyDiv w:val="1"/>
      <w:marLeft w:val="0"/>
      <w:marRight w:val="0"/>
      <w:marTop w:val="0"/>
      <w:marBottom w:val="0"/>
      <w:divBdr>
        <w:top w:val="none" w:sz="0" w:space="0" w:color="auto"/>
        <w:left w:val="none" w:sz="0" w:space="0" w:color="auto"/>
        <w:bottom w:val="none" w:sz="0" w:space="0" w:color="auto"/>
        <w:right w:val="none" w:sz="0" w:space="0" w:color="auto"/>
      </w:divBdr>
    </w:div>
    <w:div w:id="835608268">
      <w:bodyDiv w:val="1"/>
      <w:marLeft w:val="0"/>
      <w:marRight w:val="0"/>
      <w:marTop w:val="0"/>
      <w:marBottom w:val="0"/>
      <w:divBdr>
        <w:top w:val="none" w:sz="0" w:space="0" w:color="auto"/>
        <w:left w:val="none" w:sz="0" w:space="0" w:color="auto"/>
        <w:bottom w:val="none" w:sz="0" w:space="0" w:color="auto"/>
        <w:right w:val="none" w:sz="0" w:space="0" w:color="auto"/>
      </w:divBdr>
    </w:div>
    <w:div w:id="856774562">
      <w:bodyDiv w:val="1"/>
      <w:marLeft w:val="0"/>
      <w:marRight w:val="0"/>
      <w:marTop w:val="0"/>
      <w:marBottom w:val="0"/>
      <w:divBdr>
        <w:top w:val="none" w:sz="0" w:space="0" w:color="auto"/>
        <w:left w:val="none" w:sz="0" w:space="0" w:color="auto"/>
        <w:bottom w:val="none" w:sz="0" w:space="0" w:color="auto"/>
        <w:right w:val="none" w:sz="0" w:space="0" w:color="auto"/>
      </w:divBdr>
    </w:div>
    <w:div w:id="865361963">
      <w:bodyDiv w:val="1"/>
      <w:marLeft w:val="0"/>
      <w:marRight w:val="0"/>
      <w:marTop w:val="0"/>
      <w:marBottom w:val="0"/>
      <w:divBdr>
        <w:top w:val="none" w:sz="0" w:space="0" w:color="auto"/>
        <w:left w:val="none" w:sz="0" w:space="0" w:color="auto"/>
        <w:bottom w:val="none" w:sz="0" w:space="0" w:color="auto"/>
        <w:right w:val="none" w:sz="0" w:space="0" w:color="auto"/>
      </w:divBdr>
    </w:div>
    <w:div w:id="865367128">
      <w:bodyDiv w:val="1"/>
      <w:marLeft w:val="0"/>
      <w:marRight w:val="0"/>
      <w:marTop w:val="0"/>
      <w:marBottom w:val="0"/>
      <w:divBdr>
        <w:top w:val="none" w:sz="0" w:space="0" w:color="auto"/>
        <w:left w:val="none" w:sz="0" w:space="0" w:color="auto"/>
        <w:bottom w:val="none" w:sz="0" w:space="0" w:color="auto"/>
        <w:right w:val="none" w:sz="0" w:space="0" w:color="auto"/>
      </w:divBdr>
    </w:div>
    <w:div w:id="880049293">
      <w:bodyDiv w:val="1"/>
      <w:marLeft w:val="0"/>
      <w:marRight w:val="0"/>
      <w:marTop w:val="0"/>
      <w:marBottom w:val="0"/>
      <w:divBdr>
        <w:top w:val="none" w:sz="0" w:space="0" w:color="auto"/>
        <w:left w:val="none" w:sz="0" w:space="0" w:color="auto"/>
        <w:bottom w:val="none" w:sz="0" w:space="0" w:color="auto"/>
        <w:right w:val="none" w:sz="0" w:space="0" w:color="auto"/>
      </w:divBdr>
    </w:div>
    <w:div w:id="880173384">
      <w:bodyDiv w:val="1"/>
      <w:marLeft w:val="0"/>
      <w:marRight w:val="0"/>
      <w:marTop w:val="0"/>
      <w:marBottom w:val="0"/>
      <w:divBdr>
        <w:top w:val="none" w:sz="0" w:space="0" w:color="auto"/>
        <w:left w:val="none" w:sz="0" w:space="0" w:color="auto"/>
        <w:bottom w:val="none" w:sz="0" w:space="0" w:color="auto"/>
        <w:right w:val="none" w:sz="0" w:space="0" w:color="auto"/>
      </w:divBdr>
    </w:div>
    <w:div w:id="893084710">
      <w:bodyDiv w:val="1"/>
      <w:marLeft w:val="0"/>
      <w:marRight w:val="0"/>
      <w:marTop w:val="0"/>
      <w:marBottom w:val="0"/>
      <w:divBdr>
        <w:top w:val="none" w:sz="0" w:space="0" w:color="auto"/>
        <w:left w:val="none" w:sz="0" w:space="0" w:color="auto"/>
        <w:bottom w:val="none" w:sz="0" w:space="0" w:color="auto"/>
        <w:right w:val="none" w:sz="0" w:space="0" w:color="auto"/>
      </w:divBdr>
    </w:div>
    <w:div w:id="894701581">
      <w:bodyDiv w:val="1"/>
      <w:marLeft w:val="0"/>
      <w:marRight w:val="0"/>
      <w:marTop w:val="0"/>
      <w:marBottom w:val="0"/>
      <w:divBdr>
        <w:top w:val="none" w:sz="0" w:space="0" w:color="auto"/>
        <w:left w:val="none" w:sz="0" w:space="0" w:color="auto"/>
        <w:bottom w:val="none" w:sz="0" w:space="0" w:color="auto"/>
        <w:right w:val="none" w:sz="0" w:space="0" w:color="auto"/>
      </w:divBdr>
    </w:div>
    <w:div w:id="899363646">
      <w:bodyDiv w:val="1"/>
      <w:marLeft w:val="0"/>
      <w:marRight w:val="0"/>
      <w:marTop w:val="0"/>
      <w:marBottom w:val="0"/>
      <w:divBdr>
        <w:top w:val="none" w:sz="0" w:space="0" w:color="auto"/>
        <w:left w:val="none" w:sz="0" w:space="0" w:color="auto"/>
        <w:bottom w:val="none" w:sz="0" w:space="0" w:color="auto"/>
        <w:right w:val="none" w:sz="0" w:space="0" w:color="auto"/>
      </w:divBdr>
    </w:div>
    <w:div w:id="900021966">
      <w:bodyDiv w:val="1"/>
      <w:marLeft w:val="0"/>
      <w:marRight w:val="0"/>
      <w:marTop w:val="0"/>
      <w:marBottom w:val="0"/>
      <w:divBdr>
        <w:top w:val="none" w:sz="0" w:space="0" w:color="auto"/>
        <w:left w:val="none" w:sz="0" w:space="0" w:color="auto"/>
        <w:bottom w:val="none" w:sz="0" w:space="0" w:color="auto"/>
        <w:right w:val="none" w:sz="0" w:space="0" w:color="auto"/>
      </w:divBdr>
    </w:div>
    <w:div w:id="901406843">
      <w:bodyDiv w:val="1"/>
      <w:marLeft w:val="0"/>
      <w:marRight w:val="0"/>
      <w:marTop w:val="0"/>
      <w:marBottom w:val="0"/>
      <w:divBdr>
        <w:top w:val="none" w:sz="0" w:space="0" w:color="auto"/>
        <w:left w:val="none" w:sz="0" w:space="0" w:color="auto"/>
        <w:bottom w:val="none" w:sz="0" w:space="0" w:color="auto"/>
        <w:right w:val="none" w:sz="0" w:space="0" w:color="auto"/>
      </w:divBdr>
    </w:div>
    <w:div w:id="908465060">
      <w:bodyDiv w:val="1"/>
      <w:marLeft w:val="0"/>
      <w:marRight w:val="0"/>
      <w:marTop w:val="0"/>
      <w:marBottom w:val="0"/>
      <w:divBdr>
        <w:top w:val="none" w:sz="0" w:space="0" w:color="auto"/>
        <w:left w:val="none" w:sz="0" w:space="0" w:color="auto"/>
        <w:bottom w:val="none" w:sz="0" w:space="0" w:color="auto"/>
        <w:right w:val="none" w:sz="0" w:space="0" w:color="auto"/>
      </w:divBdr>
    </w:div>
    <w:div w:id="920020787">
      <w:bodyDiv w:val="1"/>
      <w:marLeft w:val="0"/>
      <w:marRight w:val="0"/>
      <w:marTop w:val="0"/>
      <w:marBottom w:val="0"/>
      <w:divBdr>
        <w:top w:val="none" w:sz="0" w:space="0" w:color="auto"/>
        <w:left w:val="none" w:sz="0" w:space="0" w:color="auto"/>
        <w:bottom w:val="none" w:sz="0" w:space="0" w:color="auto"/>
        <w:right w:val="none" w:sz="0" w:space="0" w:color="auto"/>
      </w:divBdr>
    </w:div>
    <w:div w:id="920065812">
      <w:bodyDiv w:val="1"/>
      <w:marLeft w:val="0"/>
      <w:marRight w:val="0"/>
      <w:marTop w:val="0"/>
      <w:marBottom w:val="0"/>
      <w:divBdr>
        <w:top w:val="none" w:sz="0" w:space="0" w:color="auto"/>
        <w:left w:val="none" w:sz="0" w:space="0" w:color="auto"/>
        <w:bottom w:val="none" w:sz="0" w:space="0" w:color="auto"/>
        <w:right w:val="none" w:sz="0" w:space="0" w:color="auto"/>
      </w:divBdr>
    </w:div>
    <w:div w:id="922910230">
      <w:bodyDiv w:val="1"/>
      <w:marLeft w:val="0"/>
      <w:marRight w:val="0"/>
      <w:marTop w:val="0"/>
      <w:marBottom w:val="0"/>
      <w:divBdr>
        <w:top w:val="none" w:sz="0" w:space="0" w:color="auto"/>
        <w:left w:val="none" w:sz="0" w:space="0" w:color="auto"/>
        <w:bottom w:val="none" w:sz="0" w:space="0" w:color="auto"/>
        <w:right w:val="none" w:sz="0" w:space="0" w:color="auto"/>
      </w:divBdr>
    </w:div>
    <w:div w:id="941953751">
      <w:bodyDiv w:val="1"/>
      <w:marLeft w:val="0"/>
      <w:marRight w:val="0"/>
      <w:marTop w:val="0"/>
      <w:marBottom w:val="0"/>
      <w:divBdr>
        <w:top w:val="none" w:sz="0" w:space="0" w:color="auto"/>
        <w:left w:val="none" w:sz="0" w:space="0" w:color="auto"/>
        <w:bottom w:val="none" w:sz="0" w:space="0" w:color="auto"/>
        <w:right w:val="none" w:sz="0" w:space="0" w:color="auto"/>
      </w:divBdr>
    </w:div>
    <w:div w:id="952595058">
      <w:bodyDiv w:val="1"/>
      <w:marLeft w:val="0"/>
      <w:marRight w:val="0"/>
      <w:marTop w:val="0"/>
      <w:marBottom w:val="0"/>
      <w:divBdr>
        <w:top w:val="none" w:sz="0" w:space="0" w:color="auto"/>
        <w:left w:val="none" w:sz="0" w:space="0" w:color="auto"/>
        <w:bottom w:val="none" w:sz="0" w:space="0" w:color="auto"/>
        <w:right w:val="none" w:sz="0" w:space="0" w:color="auto"/>
      </w:divBdr>
    </w:div>
    <w:div w:id="959840524">
      <w:bodyDiv w:val="1"/>
      <w:marLeft w:val="0"/>
      <w:marRight w:val="0"/>
      <w:marTop w:val="0"/>
      <w:marBottom w:val="0"/>
      <w:divBdr>
        <w:top w:val="none" w:sz="0" w:space="0" w:color="auto"/>
        <w:left w:val="none" w:sz="0" w:space="0" w:color="auto"/>
        <w:bottom w:val="none" w:sz="0" w:space="0" w:color="auto"/>
        <w:right w:val="none" w:sz="0" w:space="0" w:color="auto"/>
      </w:divBdr>
    </w:div>
    <w:div w:id="967203814">
      <w:bodyDiv w:val="1"/>
      <w:marLeft w:val="0"/>
      <w:marRight w:val="0"/>
      <w:marTop w:val="0"/>
      <w:marBottom w:val="0"/>
      <w:divBdr>
        <w:top w:val="none" w:sz="0" w:space="0" w:color="auto"/>
        <w:left w:val="none" w:sz="0" w:space="0" w:color="auto"/>
        <w:bottom w:val="none" w:sz="0" w:space="0" w:color="auto"/>
        <w:right w:val="none" w:sz="0" w:space="0" w:color="auto"/>
      </w:divBdr>
    </w:div>
    <w:div w:id="979461389">
      <w:bodyDiv w:val="1"/>
      <w:marLeft w:val="0"/>
      <w:marRight w:val="0"/>
      <w:marTop w:val="0"/>
      <w:marBottom w:val="0"/>
      <w:divBdr>
        <w:top w:val="none" w:sz="0" w:space="0" w:color="auto"/>
        <w:left w:val="none" w:sz="0" w:space="0" w:color="auto"/>
        <w:bottom w:val="none" w:sz="0" w:space="0" w:color="auto"/>
        <w:right w:val="none" w:sz="0" w:space="0" w:color="auto"/>
      </w:divBdr>
    </w:div>
    <w:div w:id="981467345">
      <w:bodyDiv w:val="1"/>
      <w:marLeft w:val="0"/>
      <w:marRight w:val="0"/>
      <w:marTop w:val="0"/>
      <w:marBottom w:val="0"/>
      <w:divBdr>
        <w:top w:val="none" w:sz="0" w:space="0" w:color="auto"/>
        <w:left w:val="none" w:sz="0" w:space="0" w:color="auto"/>
        <w:bottom w:val="none" w:sz="0" w:space="0" w:color="auto"/>
        <w:right w:val="none" w:sz="0" w:space="0" w:color="auto"/>
      </w:divBdr>
    </w:div>
    <w:div w:id="998114705">
      <w:bodyDiv w:val="1"/>
      <w:marLeft w:val="0"/>
      <w:marRight w:val="0"/>
      <w:marTop w:val="0"/>
      <w:marBottom w:val="0"/>
      <w:divBdr>
        <w:top w:val="none" w:sz="0" w:space="0" w:color="auto"/>
        <w:left w:val="none" w:sz="0" w:space="0" w:color="auto"/>
        <w:bottom w:val="none" w:sz="0" w:space="0" w:color="auto"/>
        <w:right w:val="none" w:sz="0" w:space="0" w:color="auto"/>
      </w:divBdr>
    </w:div>
    <w:div w:id="998653746">
      <w:bodyDiv w:val="1"/>
      <w:marLeft w:val="0"/>
      <w:marRight w:val="0"/>
      <w:marTop w:val="0"/>
      <w:marBottom w:val="0"/>
      <w:divBdr>
        <w:top w:val="none" w:sz="0" w:space="0" w:color="auto"/>
        <w:left w:val="none" w:sz="0" w:space="0" w:color="auto"/>
        <w:bottom w:val="none" w:sz="0" w:space="0" w:color="auto"/>
        <w:right w:val="none" w:sz="0" w:space="0" w:color="auto"/>
      </w:divBdr>
    </w:div>
    <w:div w:id="1028680482">
      <w:bodyDiv w:val="1"/>
      <w:marLeft w:val="0"/>
      <w:marRight w:val="0"/>
      <w:marTop w:val="0"/>
      <w:marBottom w:val="0"/>
      <w:divBdr>
        <w:top w:val="none" w:sz="0" w:space="0" w:color="auto"/>
        <w:left w:val="none" w:sz="0" w:space="0" w:color="auto"/>
        <w:bottom w:val="none" w:sz="0" w:space="0" w:color="auto"/>
        <w:right w:val="none" w:sz="0" w:space="0" w:color="auto"/>
      </w:divBdr>
    </w:div>
    <w:div w:id="1036925589">
      <w:bodyDiv w:val="1"/>
      <w:marLeft w:val="0"/>
      <w:marRight w:val="0"/>
      <w:marTop w:val="0"/>
      <w:marBottom w:val="0"/>
      <w:divBdr>
        <w:top w:val="none" w:sz="0" w:space="0" w:color="auto"/>
        <w:left w:val="none" w:sz="0" w:space="0" w:color="auto"/>
        <w:bottom w:val="none" w:sz="0" w:space="0" w:color="auto"/>
        <w:right w:val="none" w:sz="0" w:space="0" w:color="auto"/>
      </w:divBdr>
    </w:div>
    <w:div w:id="1057096177">
      <w:bodyDiv w:val="1"/>
      <w:marLeft w:val="0"/>
      <w:marRight w:val="0"/>
      <w:marTop w:val="0"/>
      <w:marBottom w:val="0"/>
      <w:divBdr>
        <w:top w:val="none" w:sz="0" w:space="0" w:color="auto"/>
        <w:left w:val="none" w:sz="0" w:space="0" w:color="auto"/>
        <w:bottom w:val="none" w:sz="0" w:space="0" w:color="auto"/>
        <w:right w:val="none" w:sz="0" w:space="0" w:color="auto"/>
      </w:divBdr>
    </w:div>
    <w:div w:id="1062405650">
      <w:bodyDiv w:val="1"/>
      <w:marLeft w:val="0"/>
      <w:marRight w:val="0"/>
      <w:marTop w:val="0"/>
      <w:marBottom w:val="0"/>
      <w:divBdr>
        <w:top w:val="none" w:sz="0" w:space="0" w:color="auto"/>
        <w:left w:val="none" w:sz="0" w:space="0" w:color="auto"/>
        <w:bottom w:val="none" w:sz="0" w:space="0" w:color="auto"/>
        <w:right w:val="none" w:sz="0" w:space="0" w:color="auto"/>
      </w:divBdr>
    </w:div>
    <w:div w:id="1066075048">
      <w:bodyDiv w:val="1"/>
      <w:marLeft w:val="0"/>
      <w:marRight w:val="0"/>
      <w:marTop w:val="0"/>
      <w:marBottom w:val="0"/>
      <w:divBdr>
        <w:top w:val="none" w:sz="0" w:space="0" w:color="auto"/>
        <w:left w:val="none" w:sz="0" w:space="0" w:color="auto"/>
        <w:bottom w:val="none" w:sz="0" w:space="0" w:color="auto"/>
        <w:right w:val="none" w:sz="0" w:space="0" w:color="auto"/>
      </w:divBdr>
    </w:div>
    <w:div w:id="1073041998">
      <w:bodyDiv w:val="1"/>
      <w:marLeft w:val="0"/>
      <w:marRight w:val="0"/>
      <w:marTop w:val="0"/>
      <w:marBottom w:val="0"/>
      <w:divBdr>
        <w:top w:val="none" w:sz="0" w:space="0" w:color="auto"/>
        <w:left w:val="none" w:sz="0" w:space="0" w:color="auto"/>
        <w:bottom w:val="none" w:sz="0" w:space="0" w:color="auto"/>
        <w:right w:val="none" w:sz="0" w:space="0" w:color="auto"/>
      </w:divBdr>
    </w:div>
    <w:div w:id="1086608931">
      <w:bodyDiv w:val="1"/>
      <w:marLeft w:val="0"/>
      <w:marRight w:val="0"/>
      <w:marTop w:val="0"/>
      <w:marBottom w:val="0"/>
      <w:divBdr>
        <w:top w:val="none" w:sz="0" w:space="0" w:color="auto"/>
        <w:left w:val="none" w:sz="0" w:space="0" w:color="auto"/>
        <w:bottom w:val="none" w:sz="0" w:space="0" w:color="auto"/>
        <w:right w:val="none" w:sz="0" w:space="0" w:color="auto"/>
      </w:divBdr>
    </w:div>
    <w:div w:id="1101221982">
      <w:bodyDiv w:val="1"/>
      <w:marLeft w:val="0"/>
      <w:marRight w:val="0"/>
      <w:marTop w:val="0"/>
      <w:marBottom w:val="0"/>
      <w:divBdr>
        <w:top w:val="none" w:sz="0" w:space="0" w:color="auto"/>
        <w:left w:val="none" w:sz="0" w:space="0" w:color="auto"/>
        <w:bottom w:val="none" w:sz="0" w:space="0" w:color="auto"/>
        <w:right w:val="none" w:sz="0" w:space="0" w:color="auto"/>
      </w:divBdr>
    </w:div>
    <w:div w:id="1105223563">
      <w:bodyDiv w:val="1"/>
      <w:marLeft w:val="0"/>
      <w:marRight w:val="0"/>
      <w:marTop w:val="0"/>
      <w:marBottom w:val="0"/>
      <w:divBdr>
        <w:top w:val="none" w:sz="0" w:space="0" w:color="auto"/>
        <w:left w:val="none" w:sz="0" w:space="0" w:color="auto"/>
        <w:bottom w:val="none" w:sz="0" w:space="0" w:color="auto"/>
        <w:right w:val="none" w:sz="0" w:space="0" w:color="auto"/>
      </w:divBdr>
    </w:div>
    <w:div w:id="1158956040">
      <w:bodyDiv w:val="1"/>
      <w:marLeft w:val="0"/>
      <w:marRight w:val="0"/>
      <w:marTop w:val="0"/>
      <w:marBottom w:val="0"/>
      <w:divBdr>
        <w:top w:val="none" w:sz="0" w:space="0" w:color="auto"/>
        <w:left w:val="none" w:sz="0" w:space="0" w:color="auto"/>
        <w:bottom w:val="none" w:sz="0" w:space="0" w:color="auto"/>
        <w:right w:val="none" w:sz="0" w:space="0" w:color="auto"/>
      </w:divBdr>
    </w:div>
    <w:div w:id="1160078225">
      <w:bodyDiv w:val="1"/>
      <w:marLeft w:val="0"/>
      <w:marRight w:val="0"/>
      <w:marTop w:val="0"/>
      <w:marBottom w:val="0"/>
      <w:divBdr>
        <w:top w:val="none" w:sz="0" w:space="0" w:color="auto"/>
        <w:left w:val="none" w:sz="0" w:space="0" w:color="auto"/>
        <w:bottom w:val="none" w:sz="0" w:space="0" w:color="auto"/>
        <w:right w:val="none" w:sz="0" w:space="0" w:color="auto"/>
      </w:divBdr>
    </w:div>
    <w:div w:id="1160581759">
      <w:bodyDiv w:val="1"/>
      <w:marLeft w:val="0"/>
      <w:marRight w:val="0"/>
      <w:marTop w:val="0"/>
      <w:marBottom w:val="0"/>
      <w:divBdr>
        <w:top w:val="none" w:sz="0" w:space="0" w:color="auto"/>
        <w:left w:val="none" w:sz="0" w:space="0" w:color="auto"/>
        <w:bottom w:val="none" w:sz="0" w:space="0" w:color="auto"/>
        <w:right w:val="none" w:sz="0" w:space="0" w:color="auto"/>
      </w:divBdr>
    </w:div>
    <w:div w:id="1170829068">
      <w:bodyDiv w:val="1"/>
      <w:marLeft w:val="0"/>
      <w:marRight w:val="0"/>
      <w:marTop w:val="0"/>
      <w:marBottom w:val="0"/>
      <w:divBdr>
        <w:top w:val="none" w:sz="0" w:space="0" w:color="auto"/>
        <w:left w:val="none" w:sz="0" w:space="0" w:color="auto"/>
        <w:bottom w:val="none" w:sz="0" w:space="0" w:color="auto"/>
        <w:right w:val="none" w:sz="0" w:space="0" w:color="auto"/>
      </w:divBdr>
    </w:div>
    <w:div w:id="1174880876">
      <w:bodyDiv w:val="1"/>
      <w:marLeft w:val="0"/>
      <w:marRight w:val="0"/>
      <w:marTop w:val="0"/>
      <w:marBottom w:val="0"/>
      <w:divBdr>
        <w:top w:val="none" w:sz="0" w:space="0" w:color="auto"/>
        <w:left w:val="none" w:sz="0" w:space="0" w:color="auto"/>
        <w:bottom w:val="none" w:sz="0" w:space="0" w:color="auto"/>
        <w:right w:val="none" w:sz="0" w:space="0" w:color="auto"/>
      </w:divBdr>
    </w:div>
    <w:div w:id="1183738945">
      <w:bodyDiv w:val="1"/>
      <w:marLeft w:val="0"/>
      <w:marRight w:val="0"/>
      <w:marTop w:val="0"/>
      <w:marBottom w:val="0"/>
      <w:divBdr>
        <w:top w:val="none" w:sz="0" w:space="0" w:color="auto"/>
        <w:left w:val="none" w:sz="0" w:space="0" w:color="auto"/>
        <w:bottom w:val="none" w:sz="0" w:space="0" w:color="auto"/>
        <w:right w:val="none" w:sz="0" w:space="0" w:color="auto"/>
      </w:divBdr>
    </w:div>
    <w:div w:id="1187330013">
      <w:bodyDiv w:val="1"/>
      <w:marLeft w:val="0"/>
      <w:marRight w:val="0"/>
      <w:marTop w:val="0"/>
      <w:marBottom w:val="0"/>
      <w:divBdr>
        <w:top w:val="none" w:sz="0" w:space="0" w:color="auto"/>
        <w:left w:val="none" w:sz="0" w:space="0" w:color="auto"/>
        <w:bottom w:val="none" w:sz="0" w:space="0" w:color="auto"/>
        <w:right w:val="none" w:sz="0" w:space="0" w:color="auto"/>
      </w:divBdr>
    </w:div>
    <w:div w:id="1187792842">
      <w:bodyDiv w:val="1"/>
      <w:marLeft w:val="0"/>
      <w:marRight w:val="0"/>
      <w:marTop w:val="0"/>
      <w:marBottom w:val="0"/>
      <w:divBdr>
        <w:top w:val="none" w:sz="0" w:space="0" w:color="auto"/>
        <w:left w:val="none" w:sz="0" w:space="0" w:color="auto"/>
        <w:bottom w:val="none" w:sz="0" w:space="0" w:color="auto"/>
        <w:right w:val="none" w:sz="0" w:space="0" w:color="auto"/>
      </w:divBdr>
    </w:div>
    <w:div w:id="1198591093">
      <w:bodyDiv w:val="1"/>
      <w:marLeft w:val="0"/>
      <w:marRight w:val="0"/>
      <w:marTop w:val="0"/>
      <w:marBottom w:val="0"/>
      <w:divBdr>
        <w:top w:val="none" w:sz="0" w:space="0" w:color="auto"/>
        <w:left w:val="none" w:sz="0" w:space="0" w:color="auto"/>
        <w:bottom w:val="none" w:sz="0" w:space="0" w:color="auto"/>
        <w:right w:val="none" w:sz="0" w:space="0" w:color="auto"/>
      </w:divBdr>
      <w:divsChild>
        <w:div w:id="1167402881">
          <w:marLeft w:val="0"/>
          <w:marRight w:val="0"/>
          <w:marTop w:val="180"/>
          <w:marBottom w:val="0"/>
          <w:divBdr>
            <w:top w:val="none" w:sz="0" w:space="0" w:color="auto"/>
            <w:left w:val="none" w:sz="0" w:space="0" w:color="auto"/>
            <w:bottom w:val="none" w:sz="0" w:space="0" w:color="auto"/>
            <w:right w:val="none" w:sz="0" w:space="0" w:color="auto"/>
          </w:divBdr>
          <w:divsChild>
            <w:div w:id="2130930811">
              <w:marLeft w:val="0"/>
              <w:marRight w:val="0"/>
              <w:marTop w:val="0"/>
              <w:marBottom w:val="0"/>
              <w:divBdr>
                <w:top w:val="none" w:sz="0" w:space="0" w:color="auto"/>
                <w:left w:val="none" w:sz="0" w:space="0" w:color="auto"/>
                <w:bottom w:val="none" w:sz="0" w:space="0" w:color="auto"/>
                <w:right w:val="none" w:sz="0" w:space="0" w:color="auto"/>
              </w:divBdr>
              <w:divsChild>
                <w:div w:id="516189355">
                  <w:marLeft w:val="0"/>
                  <w:marRight w:val="0"/>
                  <w:marTop w:val="0"/>
                  <w:marBottom w:val="0"/>
                  <w:divBdr>
                    <w:top w:val="none" w:sz="0" w:space="0" w:color="auto"/>
                    <w:left w:val="none" w:sz="0" w:space="0" w:color="auto"/>
                    <w:bottom w:val="none" w:sz="0" w:space="0" w:color="auto"/>
                    <w:right w:val="none" w:sz="0" w:space="0" w:color="auto"/>
                  </w:divBdr>
                  <w:divsChild>
                    <w:div w:id="1326471482">
                      <w:marLeft w:val="0"/>
                      <w:marRight w:val="0"/>
                      <w:marTop w:val="0"/>
                      <w:marBottom w:val="180"/>
                      <w:divBdr>
                        <w:top w:val="none" w:sz="0" w:space="0" w:color="auto"/>
                        <w:left w:val="none" w:sz="0" w:space="0" w:color="auto"/>
                        <w:bottom w:val="none" w:sz="0" w:space="0" w:color="auto"/>
                        <w:right w:val="none" w:sz="0" w:space="0" w:color="auto"/>
                      </w:divBdr>
                      <w:divsChild>
                        <w:div w:id="1583223237">
                          <w:marLeft w:val="0"/>
                          <w:marRight w:val="0"/>
                          <w:marTop w:val="0"/>
                          <w:marBottom w:val="0"/>
                          <w:divBdr>
                            <w:top w:val="none" w:sz="0" w:space="21" w:color="0DC268"/>
                            <w:left w:val="single" w:sz="24" w:space="27" w:color="0DC268"/>
                            <w:bottom w:val="none" w:sz="0" w:space="0" w:color="0DC268"/>
                            <w:right w:val="none" w:sz="0" w:space="0" w:color="0DC268"/>
                          </w:divBdr>
                          <w:divsChild>
                            <w:div w:id="254049418">
                              <w:marLeft w:val="0"/>
                              <w:marRight w:val="0"/>
                              <w:marTop w:val="0"/>
                              <w:marBottom w:val="0"/>
                              <w:divBdr>
                                <w:top w:val="none" w:sz="0" w:space="0" w:color="auto"/>
                                <w:left w:val="none" w:sz="0" w:space="0" w:color="auto"/>
                                <w:bottom w:val="none" w:sz="0" w:space="0" w:color="auto"/>
                                <w:right w:val="none" w:sz="0" w:space="0" w:color="auto"/>
                              </w:divBdr>
                              <w:divsChild>
                                <w:div w:id="398556002">
                                  <w:marLeft w:val="900"/>
                                  <w:marRight w:val="0"/>
                                  <w:marTop w:val="120"/>
                                  <w:marBottom w:val="0"/>
                                  <w:divBdr>
                                    <w:top w:val="none" w:sz="0" w:space="0" w:color="auto"/>
                                    <w:left w:val="none" w:sz="0" w:space="0" w:color="auto"/>
                                    <w:bottom w:val="none" w:sz="0" w:space="0" w:color="auto"/>
                                    <w:right w:val="none" w:sz="0" w:space="0" w:color="auto"/>
                                  </w:divBdr>
                                  <w:divsChild>
                                    <w:div w:id="612904339">
                                      <w:marLeft w:val="0"/>
                                      <w:marRight w:val="0"/>
                                      <w:marTop w:val="0"/>
                                      <w:marBottom w:val="240"/>
                                      <w:divBdr>
                                        <w:top w:val="none" w:sz="0" w:space="0" w:color="auto"/>
                                        <w:left w:val="none" w:sz="0" w:space="0" w:color="auto"/>
                                        <w:bottom w:val="none" w:sz="0" w:space="0" w:color="auto"/>
                                        <w:right w:val="none" w:sz="0" w:space="0" w:color="auto"/>
                                      </w:divBdr>
                                      <w:divsChild>
                                        <w:div w:id="419107659">
                                          <w:marLeft w:val="0"/>
                                          <w:marRight w:val="0"/>
                                          <w:marTop w:val="0"/>
                                          <w:marBottom w:val="0"/>
                                          <w:divBdr>
                                            <w:top w:val="none" w:sz="0" w:space="0" w:color="auto"/>
                                            <w:left w:val="none" w:sz="0" w:space="0" w:color="auto"/>
                                            <w:bottom w:val="none" w:sz="0" w:space="0" w:color="auto"/>
                                            <w:right w:val="none" w:sz="0" w:space="0" w:color="auto"/>
                                          </w:divBdr>
                                          <w:divsChild>
                                            <w:div w:id="21012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53385">
                                      <w:marLeft w:val="0"/>
                                      <w:marRight w:val="0"/>
                                      <w:marTop w:val="0"/>
                                      <w:marBottom w:val="0"/>
                                      <w:divBdr>
                                        <w:top w:val="none" w:sz="0" w:space="0" w:color="auto"/>
                                        <w:left w:val="none" w:sz="0" w:space="0" w:color="auto"/>
                                        <w:bottom w:val="none" w:sz="0" w:space="0" w:color="auto"/>
                                        <w:right w:val="none" w:sz="0" w:space="0" w:color="auto"/>
                                      </w:divBdr>
                                      <w:divsChild>
                                        <w:div w:id="1466120254">
                                          <w:marLeft w:val="0"/>
                                          <w:marRight w:val="0"/>
                                          <w:marTop w:val="0"/>
                                          <w:marBottom w:val="0"/>
                                          <w:divBdr>
                                            <w:top w:val="none" w:sz="0" w:space="0" w:color="auto"/>
                                            <w:left w:val="none" w:sz="0" w:space="0" w:color="auto"/>
                                            <w:bottom w:val="none" w:sz="0" w:space="0" w:color="auto"/>
                                            <w:right w:val="none" w:sz="0" w:space="0" w:color="auto"/>
                                          </w:divBdr>
                                          <w:divsChild>
                                            <w:div w:id="34475915">
                                              <w:marLeft w:val="0"/>
                                              <w:marRight w:val="0"/>
                                              <w:marTop w:val="0"/>
                                              <w:marBottom w:val="0"/>
                                              <w:divBdr>
                                                <w:top w:val="none" w:sz="0" w:space="0" w:color="auto"/>
                                                <w:left w:val="none" w:sz="0" w:space="0" w:color="auto"/>
                                                <w:bottom w:val="none" w:sz="0" w:space="0" w:color="auto"/>
                                                <w:right w:val="none" w:sz="0" w:space="0" w:color="auto"/>
                                              </w:divBdr>
                                              <w:divsChild>
                                                <w:div w:id="956840230">
                                                  <w:marLeft w:val="0"/>
                                                  <w:marRight w:val="0"/>
                                                  <w:marTop w:val="0"/>
                                                  <w:marBottom w:val="0"/>
                                                  <w:divBdr>
                                                    <w:top w:val="none" w:sz="0" w:space="0" w:color="auto"/>
                                                    <w:left w:val="none" w:sz="0" w:space="0" w:color="auto"/>
                                                    <w:bottom w:val="none" w:sz="0" w:space="0" w:color="auto"/>
                                                    <w:right w:val="none" w:sz="0" w:space="0" w:color="auto"/>
                                                  </w:divBdr>
                                                  <w:divsChild>
                                                    <w:div w:id="607809190">
                                                      <w:marLeft w:val="0"/>
                                                      <w:marRight w:val="120"/>
                                                      <w:marTop w:val="0"/>
                                                      <w:marBottom w:val="0"/>
                                                      <w:divBdr>
                                                        <w:top w:val="none" w:sz="0" w:space="0" w:color="auto"/>
                                                        <w:left w:val="none" w:sz="0" w:space="0" w:color="auto"/>
                                                        <w:bottom w:val="none" w:sz="0" w:space="0" w:color="auto"/>
                                                        <w:right w:val="none" w:sz="0" w:space="0" w:color="auto"/>
                                                      </w:divBdr>
                                                      <w:divsChild>
                                                        <w:div w:id="51001716">
                                                          <w:marLeft w:val="0"/>
                                                          <w:marRight w:val="0"/>
                                                          <w:marTop w:val="0"/>
                                                          <w:marBottom w:val="0"/>
                                                          <w:divBdr>
                                                            <w:top w:val="none" w:sz="0" w:space="0" w:color="auto"/>
                                                            <w:left w:val="none" w:sz="0" w:space="0" w:color="auto"/>
                                                            <w:bottom w:val="none" w:sz="0" w:space="0" w:color="auto"/>
                                                            <w:right w:val="none" w:sz="0" w:space="0" w:color="auto"/>
                                                          </w:divBdr>
                                                        </w:div>
                                                        <w:div w:id="523787698">
                                                          <w:marLeft w:val="0"/>
                                                          <w:marRight w:val="0"/>
                                                          <w:marTop w:val="0"/>
                                                          <w:marBottom w:val="0"/>
                                                          <w:divBdr>
                                                            <w:top w:val="none" w:sz="0" w:space="0" w:color="auto"/>
                                                            <w:left w:val="none" w:sz="0" w:space="0" w:color="auto"/>
                                                            <w:bottom w:val="none" w:sz="0" w:space="0" w:color="auto"/>
                                                            <w:right w:val="none" w:sz="0" w:space="0" w:color="auto"/>
                                                          </w:divBdr>
                                                        </w:div>
                                                      </w:divsChild>
                                                    </w:div>
                                                    <w:div w:id="21351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8852734">
      <w:bodyDiv w:val="1"/>
      <w:marLeft w:val="0"/>
      <w:marRight w:val="0"/>
      <w:marTop w:val="0"/>
      <w:marBottom w:val="0"/>
      <w:divBdr>
        <w:top w:val="none" w:sz="0" w:space="0" w:color="auto"/>
        <w:left w:val="none" w:sz="0" w:space="0" w:color="auto"/>
        <w:bottom w:val="none" w:sz="0" w:space="0" w:color="auto"/>
        <w:right w:val="none" w:sz="0" w:space="0" w:color="auto"/>
      </w:divBdr>
      <w:divsChild>
        <w:div w:id="871960496">
          <w:marLeft w:val="0"/>
          <w:marRight w:val="0"/>
          <w:marTop w:val="0"/>
          <w:marBottom w:val="0"/>
          <w:divBdr>
            <w:top w:val="single" w:sz="2" w:space="0" w:color="D9D9E3"/>
            <w:left w:val="single" w:sz="2" w:space="0" w:color="D9D9E3"/>
            <w:bottom w:val="single" w:sz="2" w:space="0" w:color="D9D9E3"/>
            <w:right w:val="single" w:sz="2" w:space="0" w:color="D9D9E3"/>
          </w:divBdr>
          <w:divsChild>
            <w:div w:id="544374063">
              <w:marLeft w:val="0"/>
              <w:marRight w:val="0"/>
              <w:marTop w:val="0"/>
              <w:marBottom w:val="0"/>
              <w:divBdr>
                <w:top w:val="single" w:sz="2" w:space="0" w:color="auto"/>
                <w:left w:val="single" w:sz="2" w:space="0" w:color="auto"/>
                <w:bottom w:val="single" w:sz="6" w:space="0" w:color="auto"/>
                <w:right w:val="single" w:sz="2" w:space="0" w:color="auto"/>
              </w:divBdr>
              <w:divsChild>
                <w:div w:id="1297565398">
                  <w:marLeft w:val="0"/>
                  <w:marRight w:val="0"/>
                  <w:marTop w:val="100"/>
                  <w:marBottom w:val="100"/>
                  <w:divBdr>
                    <w:top w:val="single" w:sz="2" w:space="0" w:color="D9D9E3"/>
                    <w:left w:val="single" w:sz="2" w:space="0" w:color="D9D9E3"/>
                    <w:bottom w:val="single" w:sz="2" w:space="0" w:color="D9D9E3"/>
                    <w:right w:val="single" w:sz="2" w:space="0" w:color="D9D9E3"/>
                  </w:divBdr>
                  <w:divsChild>
                    <w:div w:id="1459104736">
                      <w:marLeft w:val="0"/>
                      <w:marRight w:val="0"/>
                      <w:marTop w:val="0"/>
                      <w:marBottom w:val="0"/>
                      <w:divBdr>
                        <w:top w:val="single" w:sz="2" w:space="0" w:color="D9D9E3"/>
                        <w:left w:val="single" w:sz="2" w:space="0" w:color="D9D9E3"/>
                        <w:bottom w:val="single" w:sz="2" w:space="0" w:color="D9D9E3"/>
                        <w:right w:val="single" w:sz="2" w:space="0" w:color="D9D9E3"/>
                      </w:divBdr>
                      <w:divsChild>
                        <w:div w:id="87042073">
                          <w:marLeft w:val="0"/>
                          <w:marRight w:val="0"/>
                          <w:marTop w:val="0"/>
                          <w:marBottom w:val="0"/>
                          <w:divBdr>
                            <w:top w:val="single" w:sz="2" w:space="0" w:color="D9D9E3"/>
                            <w:left w:val="single" w:sz="2" w:space="0" w:color="D9D9E3"/>
                            <w:bottom w:val="single" w:sz="2" w:space="0" w:color="D9D9E3"/>
                            <w:right w:val="single" w:sz="2" w:space="0" w:color="D9D9E3"/>
                          </w:divBdr>
                          <w:divsChild>
                            <w:div w:id="10569693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0454496">
      <w:bodyDiv w:val="1"/>
      <w:marLeft w:val="0"/>
      <w:marRight w:val="0"/>
      <w:marTop w:val="0"/>
      <w:marBottom w:val="0"/>
      <w:divBdr>
        <w:top w:val="none" w:sz="0" w:space="0" w:color="auto"/>
        <w:left w:val="none" w:sz="0" w:space="0" w:color="auto"/>
        <w:bottom w:val="none" w:sz="0" w:space="0" w:color="auto"/>
        <w:right w:val="none" w:sz="0" w:space="0" w:color="auto"/>
      </w:divBdr>
    </w:div>
    <w:div w:id="1220166098">
      <w:bodyDiv w:val="1"/>
      <w:marLeft w:val="0"/>
      <w:marRight w:val="0"/>
      <w:marTop w:val="0"/>
      <w:marBottom w:val="0"/>
      <w:divBdr>
        <w:top w:val="none" w:sz="0" w:space="0" w:color="auto"/>
        <w:left w:val="none" w:sz="0" w:space="0" w:color="auto"/>
        <w:bottom w:val="none" w:sz="0" w:space="0" w:color="auto"/>
        <w:right w:val="none" w:sz="0" w:space="0" w:color="auto"/>
      </w:divBdr>
    </w:div>
    <w:div w:id="1221136977">
      <w:bodyDiv w:val="1"/>
      <w:marLeft w:val="0"/>
      <w:marRight w:val="0"/>
      <w:marTop w:val="0"/>
      <w:marBottom w:val="0"/>
      <w:divBdr>
        <w:top w:val="none" w:sz="0" w:space="0" w:color="auto"/>
        <w:left w:val="none" w:sz="0" w:space="0" w:color="auto"/>
        <w:bottom w:val="none" w:sz="0" w:space="0" w:color="auto"/>
        <w:right w:val="none" w:sz="0" w:space="0" w:color="auto"/>
      </w:divBdr>
    </w:div>
    <w:div w:id="1231384910">
      <w:bodyDiv w:val="1"/>
      <w:marLeft w:val="0"/>
      <w:marRight w:val="0"/>
      <w:marTop w:val="0"/>
      <w:marBottom w:val="0"/>
      <w:divBdr>
        <w:top w:val="none" w:sz="0" w:space="0" w:color="auto"/>
        <w:left w:val="none" w:sz="0" w:space="0" w:color="auto"/>
        <w:bottom w:val="none" w:sz="0" w:space="0" w:color="auto"/>
        <w:right w:val="none" w:sz="0" w:space="0" w:color="auto"/>
      </w:divBdr>
    </w:div>
    <w:div w:id="1233732264">
      <w:bodyDiv w:val="1"/>
      <w:marLeft w:val="0"/>
      <w:marRight w:val="0"/>
      <w:marTop w:val="0"/>
      <w:marBottom w:val="0"/>
      <w:divBdr>
        <w:top w:val="none" w:sz="0" w:space="0" w:color="auto"/>
        <w:left w:val="none" w:sz="0" w:space="0" w:color="auto"/>
        <w:bottom w:val="none" w:sz="0" w:space="0" w:color="auto"/>
        <w:right w:val="none" w:sz="0" w:space="0" w:color="auto"/>
      </w:divBdr>
    </w:div>
    <w:div w:id="1234315024">
      <w:bodyDiv w:val="1"/>
      <w:marLeft w:val="0"/>
      <w:marRight w:val="0"/>
      <w:marTop w:val="0"/>
      <w:marBottom w:val="0"/>
      <w:divBdr>
        <w:top w:val="none" w:sz="0" w:space="0" w:color="auto"/>
        <w:left w:val="none" w:sz="0" w:space="0" w:color="auto"/>
        <w:bottom w:val="none" w:sz="0" w:space="0" w:color="auto"/>
        <w:right w:val="none" w:sz="0" w:space="0" w:color="auto"/>
      </w:divBdr>
    </w:div>
    <w:div w:id="1236041404">
      <w:bodyDiv w:val="1"/>
      <w:marLeft w:val="0"/>
      <w:marRight w:val="0"/>
      <w:marTop w:val="0"/>
      <w:marBottom w:val="0"/>
      <w:divBdr>
        <w:top w:val="none" w:sz="0" w:space="0" w:color="auto"/>
        <w:left w:val="none" w:sz="0" w:space="0" w:color="auto"/>
        <w:bottom w:val="none" w:sz="0" w:space="0" w:color="auto"/>
        <w:right w:val="none" w:sz="0" w:space="0" w:color="auto"/>
      </w:divBdr>
    </w:div>
    <w:div w:id="1248684692">
      <w:bodyDiv w:val="1"/>
      <w:marLeft w:val="0"/>
      <w:marRight w:val="0"/>
      <w:marTop w:val="0"/>
      <w:marBottom w:val="0"/>
      <w:divBdr>
        <w:top w:val="none" w:sz="0" w:space="0" w:color="auto"/>
        <w:left w:val="none" w:sz="0" w:space="0" w:color="auto"/>
        <w:bottom w:val="none" w:sz="0" w:space="0" w:color="auto"/>
        <w:right w:val="none" w:sz="0" w:space="0" w:color="auto"/>
      </w:divBdr>
    </w:div>
    <w:div w:id="1250381856">
      <w:bodyDiv w:val="1"/>
      <w:marLeft w:val="0"/>
      <w:marRight w:val="0"/>
      <w:marTop w:val="0"/>
      <w:marBottom w:val="0"/>
      <w:divBdr>
        <w:top w:val="none" w:sz="0" w:space="0" w:color="auto"/>
        <w:left w:val="none" w:sz="0" w:space="0" w:color="auto"/>
        <w:bottom w:val="none" w:sz="0" w:space="0" w:color="auto"/>
        <w:right w:val="none" w:sz="0" w:space="0" w:color="auto"/>
      </w:divBdr>
    </w:div>
    <w:div w:id="1262643263">
      <w:bodyDiv w:val="1"/>
      <w:marLeft w:val="0"/>
      <w:marRight w:val="0"/>
      <w:marTop w:val="0"/>
      <w:marBottom w:val="0"/>
      <w:divBdr>
        <w:top w:val="none" w:sz="0" w:space="0" w:color="auto"/>
        <w:left w:val="none" w:sz="0" w:space="0" w:color="auto"/>
        <w:bottom w:val="none" w:sz="0" w:space="0" w:color="auto"/>
        <w:right w:val="none" w:sz="0" w:space="0" w:color="auto"/>
      </w:divBdr>
    </w:div>
    <w:div w:id="1263683175">
      <w:bodyDiv w:val="1"/>
      <w:marLeft w:val="0"/>
      <w:marRight w:val="0"/>
      <w:marTop w:val="0"/>
      <w:marBottom w:val="0"/>
      <w:divBdr>
        <w:top w:val="none" w:sz="0" w:space="0" w:color="auto"/>
        <w:left w:val="none" w:sz="0" w:space="0" w:color="auto"/>
        <w:bottom w:val="none" w:sz="0" w:space="0" w:color="auto"/>
        <w:right w:val="none" w:sz="0" w:space="0" w:color="auto"/>
      </w:divBdr>
    </w:div>
    <w:div w:id="1268586088">
      <w:bodyDiv w:val="1"/>
      <w:marLeft w:val="0"/>
      <w:marRight w:val="0"/>
      <w:marTop w:val="0"/>
      <w:marBottom w:val="0"/>
      <w:divBdr>
        <w:top w:val="none" w:sz="0" w:space="0" w:color="auto"/>
        <w:left w:val="none" w:sz="0" w:space="0" w:color="auto"/>
        <w:bottom w:val="none" w:sz="0" w:space="0" w:color="auto"/>
        <w:right w:val="none" w:sz="0" w:space="0" w:color="auto"/>
      </w:divBdr>
    </w:div>
    <w:div w:id="1317034696">
      <w:bodyDiv w:val="1"/>
      <w:marLeft w:val="0"/>
      <w:marRight w:val="0"/>
      <w:marTop w:val="0"/>
      <w:marBottom w:val="0"/>
      <w:divBdr>
        <w:top w:val="none" w:sz="0" w:space="0" w:color="auto"/>
        <w:left w:val="none" w:sz="0" w:space="0" w:color="auto"/>
        <w:bottom w:val="none" w:sz="0" w:space="0" w:color="auto"/>
        <w:right w:val="none" w:sz="0" w:space="0" w:color="auto"/>
      </w:divBdr>
    </w:div>
    <w:div w:id="1331174911">
      <w:bodyDiv w:val="1"/>
      <w:marLeft w:val="0"/>
      <w:marRight w:val="0"/>
      <w:marTop w:val="0"/>
      <w:marBottom w:val="0"/>
      <w:divBdr>
        <w:top w:val="none" w:sz="0" w:space="0" w:color="auto"/>
        <w:left w:val="none" w:sz="0" w:space="0" w:color="auto"/>
        <w:bottom w:val="none" w:sz="0" w:space="0" w:color="auto"/>
        <w:right w:val="none" w:sz="0" w:space="0" w:color="auto"/>
      </w:divBdr>
    </w:div>
    <w:div w:id="1340279702">
      <w:bodyDiv w:val="1"/>
      <w:marLeft w:val="0"/>
      <w:marRight w:val="0"/>
      <w:marTop w:val="0"/>
      <w:marBottom w:val="0"/>
      <w:divBdr>
        <w:top w:val="none" w:sz="0" w:space="0" w:color="auto"/>
        <w:left w:val="none" w:sz="0" w:space="0" w:color="auto"/>
        <w:bottom w:val="none" w:sz="0" w:space="0" w:color="auto"/>
        <w:right w:val="none" w:sz="0" w:space="0" w:color="auto"/>
      </w:divBdr>
    </w:div>
    <w:div w:id="1380010912">
      <w:bodyDiv w:val="1"/>
      <w:marLeft w:val="0"/>
      <w:marRight w:val="0"/>
      <w:marTop w:val="0"/>
      <w:marBottom w:val="0"/>
      <w:divBdr>
        <w:top w:val="none" w:sz="0" w:space="0" w:color="auto"/>
        <w:left w:val="none" w:sz="0" w:space="0" w:color="auto"/>
        <w:bottom w:val="none" w:sz="0" w:space="0" w:color="auto"/>
        <w:right w:val="none" w:sz="0" w:space="0" w:color="auto"/>
      </w:divBdr>
    </w:div>
    <w:div w:id="1382946266">
      <w:bodyDiv w:val="1"/>
      <w:marLeft w:val="0"/>
      <w:marRight w:val="0"/>
      <w:marTop w:val="0"/>
      <w:marBottom w:val="0"/>
      <w:divBdr>
        <w:top w:val="none" w:sz="0" w:space="0" w:color="auto"/>
        <w:left w:val="none" w:sz="0" w:space="0" w:color="auto"/>
        <w:bottom w:val="none" w:sz="0" w:space="0" w:color="auto"/>
        <w:right w:val="none" w:sz="0" w:space="0" w:color="auto"/>
      </w:divBdr>
    </w:div>
    <w:div w:id="1386100777">
      <w:bodyDiv w:val="1"/>
      <w:marLeft w:val="0"/>
      <w:marRight w:val="0"/>
      <w:marTop w:val="0"/>
      <w:marBottom w:val="0"/>
      <w:divBdr>
        <w:top w:val="none" w:sz="0" w:space="0" w:color="auto"/>
        <w:left w:val="none" w:sz="0" w:space="0" w:color="auto"/>
        <w:bottom w:val="none" w:sz="0" w:space="0" w:color="auto"/>
        <w:right w:val="none" w:sz="0" w:space="0" w:color="auto"/>
      </w:divBdr>
    </w:div>
    <w:div w:id="1387752368">
      <w:bodyDiv w:val="1"/>
      <w:marLeft w:val="0"/>
      <w:marRight w:val="0"/>
      <w:marTop w:val="0"/>
      <w:marBottom w:val="0"/>
      <w:divBdr>
        <w:top w:val="none" w:sz="0" w:space="0" w:color="auto"/>
        <w:left w:val="none" w:sz="0" w:space="0" w:color="auto"/>
        <w:bottom w:val="none" w:sz="0" w:space="0" w:color="auto"/>
        <w:right w:val="none" w:sz="0" w:space="0" w:color="auto"/>
      </w:divBdr>
    </w:div>
    <w:div w:id="1393499723">
      <w:bodyDiv w:val="1"/>
      <w:marLeft w:val="0"/>
      <w:marRight w:val="0"/>
      <w:marTop w:val="0"/>
      <w:marBottom w:val="0"/>
      <w:divBdr>
        <w:top w:val="none" w:sz="0" w:space="0" w:color="auto"/>
        <w:left w:val="none" w:sz="0" w:space="0" w:color="auto"/>
        <w:bottom w:val="none" w:sz="0" w:space="0" w:color="auto"/>
        <w:right w:val="none" w:sz="0" w:space="0" w:color="auto"/>
      </w:divBdr>
    </w:div>
    <w:div w:id="1405686533">
      <w:bodyDiv w:val="1"/>
      <w:marLeft w:val="0"/>
      <w:marRight w:val="0"/>
      <w:marTop w:val="0"/>
      <w:marBottom w:val="0"/>
      <w:divBdr>
        <w:top w:val="none" w:sz="0" w:space="0" w:color="auto"/>
        <w:left w:val="none" w:sz="0" w:space="0" w:color="auto"/>
        <w:bottom w:val="none" w:sz="0" w:space="0" w:color="auto"/>
        <w:right w:val="none" w:sz="0" w:space="0" w:color="auto"/>
      </w:divBdr>
    </w:div>
    <w:div w:id="1414547718">
      <w:bodyDiv w:val="1"/>
      <w:marLeft w:val="0"/>
      <w:marRight w:val="0"/>
      <w:marTop w:val="0"/>
      <w:marBottom w:val="0"/>
      <w:divBdr>
        <w:top w:val="none" w:sz="0" w:space="0" w:color="auto"/>
        <w:left w:val="none" w:sz="0" w:space="0" w:color="auto"/>
        <w:bottom w:val="none" w:sz="0" w:space="0" w:color="auto"/>
        <w:right w:val="none" w:sz="0" w:space="0" w:color="auto"/>
      </w:divBdr>
    </w:div>
    <w:div w:id="1419786387">
      <w:bodyDiv w:val="1"/>
      <w:marLeft w:val="0"/>
      <w:marRight w:val="0"/>
      <w:marTop w:val="0"/>
      <w:marBottom w:val="0"/>
      <w:divBdr>
        <w:top w:val="none" w:sz="0" w:space="0" w:color="auto"/>
        <w:left w:val="none" w:sz="0" w:space="0" w:color="auto"/>
        <w:bottom w:val="none" w:sz="0" w:space="0" w:color="auto"/>
        <w:right w:val="none" w:sz="0" w:space="0" w:color="auto"/>
      </w:divBdr>
    </w:div>
    <w:div w:id="1466115774">
      <w:bodyDiv w:val="1"/>
      <w:marLeft w:val="0"/>
      <w:marRight w:val="0"/>
      <w:marTop w:val="0"/>
      <w:marBottom w:val="0"/>
      <w:divBdr>
        <w:top w:val="none" w:sz="0" w:space="0" w:color="auto"/>
        <w:left w:val="none" w:sz="0" w:space="0" w:color="auto"/>
        <w:bottom w:val="none" w:sz="0" w:space="0" w:color="auto"/>
        <w:right w:val="none" w:sz="0" w:space="0" w:color="auto"/>
      </w:divBdr>
    </w:div>
    <w:div w:id="1484733670">
      <w:bodyDiv w:val="1"/>
      <w:marLeft w:val="0"/>
      <w:marRight w:val="0"/>
      <w:marTop w:val="0"/>
      <w:marBottom w:val="0"/>
      <w:divBdr>
        <w:top w:val="none" w:sz="0" w:space="0" w:color="auto"/>
        <w:left w:val="none" w:sz="0" w:space="0" w:color="auto"/>
        <w:bottom w:val="none" w:sz="0" w:space="0" w:color="auto"/>
        <w:right w:val="none" w:sz="0" w:space="0" w:color="auto"/>
      </w:divBdr>
    </w:div>
    <w:div w:id="1491142305">
      <w:bodyDiv w:val="1"/>
      <w:marLeft w:val="0"/>
      <w:marRight w:val="0"/>
      <w:marTop w:val="0"/>
      <w:marBottom w:val="0"/>
      <w:divBdr>
        <w:top w:val="none" w:sz="0" w:space="0" w:color="auto"/>
        <w:left w:val="none" w:sz="0" w:space="0" w:color="auto"/>
        <w:bottom w:val="none" w:sz="0" w:space="0" w:color="auto"/>
        <w:right w:val="none" w:sz="0" w:space="0" w:color="auto"/>
      </w:divBdr>
    </w:div>
    <w:div w:id="1491868556">
      <w:bodyDiv w:val="1"/>
      <w:marLeft w:val="0"/>
      <w:marRight w:val="0"/>
      <w:marTop w:val="0"/>
      <w:marBottom w:val="0"/>
      <w:divBdr>
        <w:top w:val="none" w:sz="0" w:space="0" w:color="auto"/>
        <w:left w:val="none" w:sz="0" w:space="0" w:color="auto"/>
        <w:bottom w:val="none" w:sz="0" w:space="0" w:color="auto"/>
        <w:right w:val="none" w:sz="0" w:space="0" w:color="auto"/>
      </w:divBdr>
    </w:div>
    <w:div w:id="1494947873">
      <w:bodyDiv w:val="1"/>
      <w:marLeft w:val="0"/>
      <w:marRight w:val="0"/>
      <w:marTop w:val="0"/>
      <w:marBottom w:val="0"/>
      <w:divBdr>
        <w:top w:val="none" w:sz="0" w:space="0" w:color="auto"/>
        <w:left w:val="none" w:sz="0" w:space="0" w:color="auto"/>
        <w:bottom w:val="none" w:sz="0" w:space="0" w:color="auto"/>
        <w:right w:val="none" w:sz="0" w:space="0" w:color="auto"/>
      </w:divBdr>
    </w:div>
    <w:div w:id="1498426292">
      <w:bodyDiv w:val="1"/>
      <w:marLeft w:val="0"/>
      <w:marRight w:val="0"/>
      <w:marTop w:val="0"/>
      <w:marBottom w:val="0"/>
      <w:divBdr>
        <w:top w:val="none" w:sz="0" w:space="0" w:color="auto"/>
        <w:left w:val="none" w:sz="0" w:space="0" w:color="auto"/>
        <w:bottom w:val="none" w:sz="0" w:space="0" w:color="auto"/>
        <w:right w:val="none" w:sz="0" w:space="0" w:color="auto"/>
      </w:divBdr>
    </w:div>
    <w:div w:id="1521579218">
      <w:bodyDiv w:val="1"/>
      <w:marLeft w:val="0"/>
      <w:marRight w:val="0"/>
      <w:marTop w:val="0"/>
      <w:marBottom w:val="0"/>
      <w:divBdr>
        <w:top w:val="none" w:sz="0" w:space="0" w:color="auto"/>
        <w:left w:val="none" w:sz="0" w:space="0" w:color="auto"/>
        <w:bottom w:val="none" w:sz="0" w:space="0" w:color="auto"/>
        <w:right w:val="none" w:sz="0" w:space="0" w:color="auto"/>
      </w:divBdr>
    </w:div>
    <w:div w:id="1540438377">
      <w:bodyDiv w:val="1"/>
      <w:marLeft w:val="0"/>
      <w:marRight w:val="0"/>
      <w:marTop w:val="0"/>
      <w:marBottom w:val="0"/>
      <w:divBdr>
        <w:top w:val="none" w:sz="0" w:space="0" w:color="auto"/>
        <w:left w:val="none" w:sz="0" w:space="0" w:color="auto"/>
        <w:bottom w:val="none" w:sz="0" w:space="0" w:color="auto"/>
        <w:right w:val="none" w:sz="0" w:space="0" w:color="auto"/>
      </w:divBdr>
    </w:div>
    <w:div w:id="1544098274">
      <w:bodyDiv w:val="1"/>
      <w:marLeft w:val="0"/>
      <w:marRight w:val="0"/>
      <w:marTop w:val="0"/>
      <w:marBottom w:val="0"/>
      <w:divBdr>
        <w:top w:val="none" w:sz="0" w:space="0" w:color="auto"/>
        <w:left w:val="none" w:sz="0" w:space="0" w:color="auto"/>
        <w:bottom w:val="none" w:sz="0" w:space="0" w:color="auto"/>
        <w:right w:val="none" w:sz="0" w:space="0" w:color="auto"/>
      </w:divBdr>
    </w:div>
    <w:div w:id="1577200842">
      <w:bodyDiv w:val="1"/>
      <w:marLeft w:val="0"/>
      <w:marRight w:val="0"/>
      <w:marTop w:val="0"/>
      <w:marBottom w:val="0"/>
      <w:divBdr>
        <w:top w:val="none" w:sz="0" w:space="0" w:color="auto"/>
        <w:left w:val="none" w:sz="0" w:space="0" w:color="auto"/>
        <w:bottom w:val="none" w:sz="0" w:space="0" w:color="auto"/>
        <w:right w:val="none" w:sz="0" w:space="0" w:color="auto"/>
      </w:divBdr>
    </w:div>
    <w:div w:id="1627810098">
      <w:bodyDiv w:val="1"/>
      <w:marLeft w:val="0"/>
      <w:marRight w:val="0"/>
      <w:marTop w:val="0"/>
      <w:marBottom w:val="0"/>
      <w:divBdr>
        <w:top w:val="none" w:sz="0" w:space="0" w:color="auto"/>
        <w:left w:val="none" w:sz="0" w:space="0" w:color="auto"/>
        <w:bottom w:val="none" w:sz="0" w:space="0" w:color="auto"/>
        <w:right w:val="none" w:sz="0" w:space="0" w:color="auto"/>
      </w:divBdr>
    </w:div>
    <w:div w:id="1631790276">
      <w:bodyDiv w:val="1"/>
      <w:marLeft w:val="0"/>
      <w:marRight w:val="0"/>
      <w:marTop w:val="0"/>
      <w:marBottom w:val="0"/>
      <w:divBdr>
        <w:top w:val="none" w:sz="0" w:space="0" w:color="auto"/>
        <w:left w:val="none" w:sz="0" w:space="0" w:color="auto"/>
        <w:bottom w:val="none" w:sz="0" w:space="0" w:color="auto"/>
        <w:right w:val="none" w:sz="0" w:space="0" w:color="auto"/>
      </w:divBdr>
    </w:div>
    <w:div w:id="1636176333">
      <w:bodyDiv w:val="1"/>
      <w:marLeft w:val="0"/>
      <w:marRight w:val="0"/>
      <w:marTop w:val="0"/>
      <w:marBottom w:val="0"/>
      <w:divBdr>
        <w:top w:val="none" w:sz="0" w:space="0" w:color="auto"/>
        <w:left w:val="none" w:sz="0" w:space="0" w:color="auto"/>
        <w:bottom w:val="none" w:sz="0" w:space="0" w:color="auto"/>
        <w:right w:val="none" w:sz="0" w:space="0" w:color="auto"/>
      </w:divBdr>
    </w:div>
    <w:div w:id="1649478823">
      <w:bodyDiv w:val="1"/>
      <w:marLeft w:val="0"/>
      <w:marRight w:val="0"/>
      <w:marTop w:val="0"/>
      <w:marBottom w:val="0"/>
      <w:divBdr>
        <w:top w:val="none" w:sz="0" w:space="0" w:color="auto"/>
        <w:left w:val="none" w:sz="0" w:space="0" w:color="auto"/>
        <w:bottom w:val="none" w:sz="0" w:space="0" w:color="auto"/>
        <w:right w:val="none" w:sz="0" w:space="0" w:color="auto"/>
      </w:divBdr>
    </w:div>
    <w:div w:id="1660576455">
      <w:bodyDiv w:val="1"/>
      <w:marLeft w:val="0"/>
      <w:marRight w:val="0"/>
      <w:marTop w:val="0"/>
      <w:marBottom w:val="0"/>
      <w:divBdr>
        <w:top w:val="none" w:sz="0" w:space="0" w:color="auto"/>
        <w:left w:val="none" w:sz="0" w:space="0" w:color="auto"/>
        <w:bottom w:val="none" w:sz="0" w:space="0" w:color="auto"/>
        <w:right w:val="none" w:sz="0" w:space="0" w:color="auto"/>
      </w:divBdr>
    </w:div>
    <w:div w:id="1663510459">
      <w:bodyDiv w:val="1"/>
      <w:marLeft w:val="0"/>
      <w:marRight w:val="0"/>
      <w:marTop w:val="0"/>
      <w:marBottom w:val="0"/>
      <w:divBdr>
        <w:top w:val="none" w:sz="0" w:space="0" w:color="auto"/>
        <w:left w:val="none" w:sz="0" w:space="0" w:color="auto"/>
        <w:bottom w:val="none" w:sz="0" w:space="0" w:color="auto"/>
        <w:right w:val="none" w:sz="0" w:space="0" w:color="auto"/>
      </w:divBdr>
    </w:div>
    <w:div w:id="1672099693">
      <w:bodyDiv w:val="1"/>
      <w:marLeft w:val="0"/>
      <w:marRight w:val="0"/>
      <w:marTop w:val="0"/>
      <w:marBottom w:val="0"/>
      <w:divBdr>
        <w:top w:val="none" w:sz="0" w:space="0" w:color="auto"/>
        <w:left w:val="none" w:sz="0" w:space="0" w:color="auto"/>
        <w:bottom w:val="none" w:sz="0" w:space="0" w:color="auto"/>
        <w:right w:val="none" w:sz="0" w:space="0" w:color="auto"/>
      </w:divBdr>
    </w:div>
    <w:div w:id="1683505477">
      <w:bodyDiv w:val="1"/>
      <w:marLeft w:val="0"/>
      <w:marRight w:val="0"/>
      <w:marTop w:val="0"/>
      <w:marBottom w:val="0"/>
      <w:divBdr>
        <w:top w:val="none" w:sz="0" w:space="0" w:color="auto"/>
        <w:left w:val="none" w:sz="0" w:space="0" w:color="auto"/>
        <w:bottom w:val="none" w:sz="0" w:space="0" w:color="auto"/>
        <w:right w:val="none" w:sz="0" w:space="0" w:color="auto"/>
      </w:divBdr>
    </w:div>
    <w:div w:id="1701129768">
      <w:bodyDiv w:val="1"/>
      <w:marLeft w:val="0"/>
      <w:marRight w:val="0"/>
      <w:marTop w:val="0"/>
      <w:marBottom w:val="0"/>
      <w:divBdr>
        <w:top w:val="none" w:sz="0" w:space="0" w:color="auto"/>
        <w:left w:val="none" w:sz="0" w:space="0" w:color="auto"/>
        <w:bottom w:val="none" w:sz="0" w:space="0" w:color="auto"/>
        <w:right w:val="none" w:sz="0" w:space="0" w:color="auto"/>
      </w:divBdr>
    </w:div>
    <w:div w:id="1704593129">
      <w:bodyDiv w:val="1"/>
      <w:marLeft w:val="0"/>
      <w:marRight w:val="0"/>
      <w:marTop w:val="0"/>
      <w:marBottom w:val="0"/>
      <w:divBdr>
        <w:top w:val="none" w:sz="0" w:space="0" w:color="auto"/>
        <w:left w:val="none" w:sz="0" w:space="0" w:color="auto"/>
        <w:bottom w:val="none" w:sz="0" w:space="0" w:color="auto"/>
        <w:right w:val="none" w:sz="0" w:space="0" w:color="auto"/>
      </w:divBdr>
    </w:div>
    <w:div w:id="1747529909">
      <w:bodyDiv w:val="1"/>
      <w:marLeft w:val="0"/>
      <w:marRight w:val="0"/>
      <w:marTop w:val="0"/>
      <w:marBottom w:val="0"/>
      <w:divBdr>
        <w:top w:val="none" w:sz="0" w:space="0" w:color="auto"/>
        <w:left w:val="none" w:sz="0" w:space="0" w:color="auto"/>
        <w:bottom w:val="none" w:sz="0" w:space="0" w:color="auto"/>
        <w:right w:val="none" w:sz="0" w:space="0" w:color="auto"/>
      </w:divBdr>
    </w:div>
    <w:div w:id="1762333018">
      <w:bodyDiv w:val="1"/>
      <w:marLeft w:val="0"/>
      <w:marRight w:val="0"/>
      <w:marTop w:val="0"/>
      <w:marBottom w:val="0"/>
      <w:divBdr>
        <w:top w:val="none" w:sz="0" w:space="0" w:color="auto"/>
        <w:left w:val="none" w:sz="0" w:space="0" w:color="auto"/>
        <w:bottom w:val="none" w:sz="0" w:space="0" w:color="auto"/>
        <w:right w:val="none" w:sz="0" w:space="0" w:color="auto"/>
      </w:divBdr>
    </w:div>
    <w:div w:id="1764375625">
      <w:bodyDiv w:val="1"/>
      <w:marLeft w:val="0"/>
      <w:marRight w:val="0"/>
      <w:marTop w:val="0"/>
      <w:marBottom w:val="0"/>
      <w:divBdr>
        <w:top w:val="none" w:sz="0" w:space="0" w:color="auto"/>
        <w:left w:val="none" w:sz="0" w:space="0" w:color="auto"/>
        <w:bottom w:val="none" w:sz="0" w:space="0" w:color="auto"/>
        <w:right w:val="none" w:sz="0" w:space="0" w:color="auto"/>
      </w:divBdr>
    </w:div>
    <w:div w:id="1793552438">
      <w:bodyDiv w:val="1"/>
      <w:marLeft w:val="0"/>
      <w:marRight w:val="0"/>
      <w:marTop w:val="0"/>
      <w:marBottom w:val="0"/>
      <w:divBdr>
        <w:top w:val="none" w:sz="0" w:space="0" w:color="auto"/>
        <w:left w:val="none" w:sz="0" w:space="0" w:color="auto"/>
        <w:bottom w:val="none" w:sz="0" w:space="0" w:color="auto"/>
        <w:right w:val="none" w:sz="0" w:space="0" w:color="auto"/>
      </w:divBdr>
    </w:div>
    <w:div w:id="1796023531">
      <w:bodyDiv w:val="1"/>
      <w:marLeft w:val="0"/>
      <w:marRight w:val="0"/>
      <w:marTop w:val="0"/>
      <w:marBottom w:val="0"/>
      <w:divBdr>
        <w:top w:val="none" w:sz="0" w:space="0" w:color="auto"/>
        <w:left w:val="none" w:sz="0" w:space="0" w:color="auto"/>
        <w:bottom w:val="none" w:sz="0" w:space="0" w:color="auto"/>
        <w:right w:val="none" w:sz="0" w:space="0" w:color="auto"/>
      </w:divBdr>
    </w:div>
    <w:div w:id="1796825543">
      <w:bodyDiv w:val="1"/>
      <w:marLeft w:val="0"/>
      <w:marRight w:val="0"/>
      <w:marTop w:val="0"/>
      <w:marBottom w:val="0"/>
      <w:divBdr>
        <w:top w:val="none" w:sz="0" w:space="0" w:color="auto"/>
        <w:left w:val="none" w:sz="0" w:space="0" w:color="auto"/>
        <w:bottom w:val="none" w:sz="0" w:space="0" w:color="auto"/>
        <w:right w:val="none" w:sz="0" w:space="0" w:color="auto"/>
      </w:divBdr>
    </w:div>
    <w:div w:id="1797673654">
      <w:bodyDiv w:val="1"/>
      <w:marLeft w:val="0"/>
      <w:marRight w:val="0"/>
      <w:marTop w:val="0"/>
      <w:marBottom w:val="0"/>
      <w:divBdr>
        <w:top w:val="none" w:sz="0" w:space="0" w:color="auto"/>
        <w:left w:val="none" w:sz="0" w:space="0" w:color="auto"/>
        <w:bottom w:val="none" w:sz="0" w:space="0" w:color="auto"/>
        <w:right w:val="none" w:sz="0" w:space="0" w:color="auto"/>
      </w:divBdr>
    </w:div>
    <w:div w:id="1816602458">
      <w:bodyDiv w:val="1"/>
      <w:marLeft w:val="0"/>
      <w:marRight w:val="0"/>
      <w:marTop w:val="0"/>
      <w:marBottom w:val="0"/>
      <w:divBdr>
        <w:top w:val="none" w:sz="0" w:space="0" w:color="auto"/>
        <w:left w:val="none" w:sz="0" w:space="0" w:color="auto"/>
        <w:bottom w:val="none" w:sz="0" w:space="0" w:color="auto"/>
        <w:right w:val="none" w:sz="0" w:space="0" w:color="auto"/>
      </w:divBdr>
    </w:div>
    <w:div w:id="1826973288">
      <w:bodyDiv w:val="1"/>
      <w:marLeft w:val="0"/>
      <w:marRight w:val="0"/>
      <w:marTop w:val="0"/>
      <w:marBottom w:val="0"/>
      <w:divBdr>
        <w:top w:val="none" w:sz="0" w:space="0" w:color="auto"/>
        <w:left w:val="none" w:sz="0" w:space="0" w:color="auto"/>
        <w:bottom w:val="none" w:sz="0" w:space="0" w:color="auto"/>
        <w:right w:val="none" w:sz="0" w:space="0" w:color="auto"/>
      </w:divBdr>
    </w:div>
    <w:div w:id="1831873333">
      <w:bodyDiv w:val="1"/>
      <w:marLeft w:val="0"/>
      <w:marRight w:val="0"/>
      <w:marTop w:val="0"/>
      <w:marBottom w:val="0"/>
      <w:divBdr>
        <w:top w:val="none" w:sz="0" w:space="0" w:color="auto"/>
        <w:left w:val="none" w:sz="0" w:space="0" w:color="auto"/>
        <w:bottom w:val="none" w:sz="0" w:space="0" w:color="auto"/>
        <w:right w:val="none" w:sz="0" w:space="0" w:color="auto"/>
      </w:divBdr>
    </w:div>
    <w:div w:id="1897352408">
      <w:bodyDiv w:val="1"/>
      <w:marLeft w:val="0"/>
      <w:marRight w:val="0"/>
      <w:marTop w:val="0"/>
      <w:marBottom w:val="0"/>
      <w:divBdr>
        <w:top w:val="none" w:sz="0" w:space="0" w:color="auto"/>
        <w:left w:val="none" w:sz="0" w:space="0" w:color="auto"/>
        <w:bottom w:val="none" w:sz="0" w:space="0" w:color="auto"/>
        <w:right w:val="none" w:sz="0" w:space="0" w:color="auto"/>
      </w:divBdr>
    </w:div>
    <w:div w:id="1926375756">
      <w:bodyDiv w:val="1"/>
      <w:marLeft w:val="0"/>
      <w:marRight w:val="0"/>
      <w:marTop w:val="0"/>
      <w:marBottom w:val="0"/>
      <w:divBdr>
        <w:top w:val="none" w:sz="0" w:space="0" w:color="auto"/>
        <w:left w:val="none" w:sz="0" w:space="0" w:color="auto"/>
        <w:bottom w:val="none" w:sz="0" w:space="0" w:color="auto"/>
        <w:right w:val="none" w:sz="0" w:space="0" w:color="auto"/>
      </w:divBdr>
    </w:div>
    <w:div w:id="1929387245">
      <w:bodyDiv w:val="1"/>
      <w:marLeft w:val="0"/>
      <w:marRight w:val="0"/>
      <w:marTop w:val="0"/>
      <w:marBottom w:val="0"/>
      <w:divBdr>
        <w:top w:val="none" w:sz="0" w:space="0" w:color="auto"/>
        <w:left w:val="none" w:sz="0" w:space="0" w:color="auto"/>
        <w:bottom w:val="none" w:sz="0" w:space="0" w:color="auto"/>
        <w:right w:val="none" w:sz="0" w:space="0" w:color="auto"/>
      </w:divBdr>
    </w:div>
    <w:div w:id="1931308267">
      <w:bodyDiv w:val="1"/>
      <w:marLeft w:val="0"/>
      <w:marRight w:val="0"/>
      <w:marTop w:val="0"/>
      <w:marBottom w:val="0"/>
      <w:divBdr>
        <w:top w:val="none" w:sz="0" w:space="0" w:color="auto"/>
        <w:left w:val="none" w:sz="0" w:space="0" w:color="auto"/>
        <w:bottom w:val="none" w:sz="0" w:space="0" w:color="auto"/>
        <w:right w:val="none" w:sz="0" w:space="0" w:color="auto"/>
      </w:divBdr>
    </w:div>
    <w:div w:id="1934165094">
      <w:bodyDiv w:val="1"/>
      <w:marLeft w:val="0"/>
      <w:marRight w:val="0"/>
      <w:marTop w:val="0"/>
      <w:marBottom w:val="0"/>
      <w:divBdr>
        <w:top w:val="none" w:sz="0" w:space="0" w:color="auto"/>
        <w:left w:val="none" w:sz="0" w:space="0" w:color="auto"/>
        <w:bottom w:val="none" w:sz="0" w:space="0" w:color="auto"/>
        <w:right w:val="none" w:sz="0" w:space="0" w:color="auto"/>
      </w:divBdr>
    </w:div>
    <w:div w:id="1940329561">
      <w:bodyDiv w:val="1"/>
      <w:marLeft w:val="0"/>
      <w:marRight w:val="0"/>
      <w:marTop w:val="0"/>
      <w:marBottom w:val="0"/>
      <w:divBdr>
        <w:top w:val="none" w:sz="0" w:space="0" w:color="auto"/>
        <w:left w:val="none" w:sz="0" w:space="0" w:color="auto"/>
        <w:bottom w:val="none" w:sz="0" w:space="0" w:color="auto"/>
        <w:right w:val="none" w:sz="0" w:space="0" w:color="auto"/>
      </w:divBdr>
    </w:div>
    <w:div w:id="1943995436">
      <w:bodyDiv w:val="1"/>
      <w:marLeft w:val="0"/>
      <w:marRight w:val="0"/>
      <w:marTop w:val="0"/>
      <w:marBottom w:val="0"/>
      <w:divBdr>
        <w:top w:val="none" w:sz="0" w:space="0" w:color="auto"/>
        <w:left w:val="none" w:sz="0" w:space="0" w:color="auto"/>
        <w:bottom w:val="none" w:sz="0" w:space="0" w:color="auto"/>
        <w:right w:val="none" w:sz="0" w:space="0" w:color="auto"/>
      </w:divBdr>
    </w:div>
    <w:div w:id="1948196996">
      <w:bodyDiv w:val="1"/>
      <w:marLeft w:val="0"/>
      <w:marRight w:val="0"/>
      <w:marTop w:val="0"/>
      <w:marBottom w:val="0"/>
      <w:divBdr>
        <w:top w:val="none" w:sz="0" w:space="0" w:color="auto"/>
        <w:left w:val="none" w:sz="0" w:space="0" w:color="auto"/>
        <w:bottom w:val="none" w:sz="0" w:space="0" w:color="auto"/>
        <w:right w:val="none" w:sz="0" w:space="0" w:color="auto"/>
      </w:divBdr>
    </w:div>
    <w:div w:id="1969510623">
      <w:bodyDiv w:val="1"/>
      <w:marLeft w:val="0"/>
      <w:marRight w:val="0"/>
      <w:marTop w:val="0"/>
      <w:marBottom w:val="0"/>
      <w:divBdr>
        <w:top w:val="none" w:sz="0" w:space="0" w:color="auto"/>
        <w:left w:val="none" w:sz="0" w:space="0" w:color="auto"/>
        <w:bottom w:val="none" w:sz="0" w:space="0" w:color="auto"/>
        <w:right w:val="none" w:sz="0" w:space="0" w:color="auto"/>
      </w:divBdr>
    </w:div>
    <w:div w:id="1974214425">
      <w:bodyDiv w:val="1"/>
      <w:marLeft w:val="0"/>
      <w:marRight w:val="0"/>
      <w:marTop w:val="0"/>
      <w:marBottom w:val="0"/>
      <w:divBdr>
        <w:top w:val="none" w:sz="0" w:space="0" w:color="auto"/>
        <w:left w:val="none" w:sz="0" w:space="0" w:color="auto"/>
        <w:bottom w:val="none" w:sz="0" w:space="0" w:color="auto"/>
        <w:right w:val="none" w:sz="0" w:space="0" w:color="auto"/>
      </w:divBdr>
    </w:div>
    <w:div w:id="197579604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
    <w:div w:id="1998682429">
      <w:bodyDiv w:val="1"/>
      <w:marLeft w:val="0"/>
      <w:marRight w:val="0"/>
      <w:marTop w:val="0"/>
      <w:marBottom w:val="0"/>
      <w:divBdr>
        <w:top w:val="none" w:sz="0" w:space="0" w:color="auto"/>
        <w:left w:val="none" w:sz="0" w:space="0" w:color="auto"/>
        <w:bottom w:val="none" w:sz="0" w:space="0" w:color="auto"/>
        <w:right w:val="none" w:sz="0" w:space="0" w:color="auto"/>
      </w:divBdr>
    </w:div>
    <w:div w:id="2017922358">
      <w:bodyDiv w:val="1"/>
      <w:marLeft w:val="0"/>
      <w:marRight w:val="0"/>
      <w:marTop w:val="0"/>
      <w:marBottom w:val="0"/>
      <w:divBdr>
        <w:top w:val="none" w:sz="0" w:space="0" w:color="auto"/>
        <w:left w:val="none" w:sz="0" w:space="0" w:color="auto"/>
        <w:bottom w:val="none" w:sz="0" w:space="0" w:color="auto"/>
        <w:right w:val="none" w:sz="0" w:space="0" w:color="auto"/>
      </w:divBdr>
    </w:div>
    <w:div w:id="2020767527">
      <w:bodyDiv w:val="1"/>
      <w:marLeft w:val="0"/>
      <w:marRight w:val="0"/>
      <w:marTop w:val="0"/>
      <w:marBottom w:val="0"/>
      <w:divBdr>
        <w:top w:val="none" w:sz="0" w:space="0" w:color="auto"/>
        <w:left w:val="none" w:sz="0" w:space="0" w:color="auto"/>
        <w:bottom w:val="none" w:sz="0" w:space="0" w:color="auto"/>
        <w:right w:val="none" w:sz="0" w:space="0" w:color="auto"/>
      </w:divBdr>
    </w:div>
    <w:div w:id="2021589544">
      <w:bodyDiv w:val="1"/>
      <w:marLeft w:val="0"/>
      <w:marRight w:val="0"/>
      <w:marTop w:val="0"/>
      <w:marBottom w:val="0"/>
      <w:divBdr>
        <w:top w:val="none" w:sz="0" w:space="0" w:color="auto"/>
        <w:left w:val="none" w:sz="0" w:space="0" w:color="auto"/>
        <w:bottom w:val="none" w:sz="0" w:space="0" w:color="auto"/>
        <w:right w:val="none" w:sz="0" w:space="0" w:color="auto"/>
      </w:divBdr>
    </w:div>
    <w:div w:id="2025553236">
      <w:bodyDiv w:val="1"/>
      <w:marLeft w:val="0"/>
      <w:marRight w:val="0"/>
      <w:marTop w:val="0"/>
      <w:marBottom w:val="0"/>
      <w:divBdr>
        <w:top w:val="none" w:sz="0" w:space="0" w:color="auto"/>
        <w:left w:val="none" w:sz="0" w:space="0" w:color="auto"/>
        <w:bottom w:val="none" w:sz="0" w:space="0" w:color="auto"/>
        <w:right w:val="none" w:sz="0" w:space="0" w:color="auto"/>
      </w:divBdr>
      <w:divsChild>
        <w:div w:id="1800368489">
          <w:marLeft w:val="0"/>
          <w:marRight w:val="0"/>
          <w:marTop w:val="0"/>
          <w:marBottom w:val="0"/>
          <w:divBdr>
            <w:top w:val="single" w:sz="2" w:space="0" w:color="D9D9E3"/>
            <w:left w:val="single" w:sz="2" w:space="0" w:color="D9D9E3"/>
            <w:bottom w:val="single" w:sz="2" w:space="0" w:color="D9D9E3"/>
            <w:right w:val="single" w:sz="2" w:space="0" w:color="D9D9E3"/>
          </w:divBdr>
          <w:divsChild>
            <w:div w:id="65761794">
              <w:marLeft w:val="0"/>
              <w:marRight w:val="0"/>
              <w:marTop w:val="0"/>
              <w:marBottom w:val="0"/>
              <w:divBdr>
                <w:top w:val="single" w:sz="2" w:space="0" w:color="auto"/>
                <w:left w:val="single" w:sz="2" w:space="0" w:color="auto"/>
                <w:bottom w:val="single" w:sz="6" w:space="0" w:color="auto"/>
                <w:right w:val="single" w:sz="2" w:space="0" w:color="auto"/>
              </w:divBdr>
              <w:divsChild>
                <w:div w:id="1301961247">
                  <w:marLeft w:val="0"/>
                  <w:marRight w:val="0"/>
                  <w:marTop w:val="100"/>
                  <w:marBottom w:val="100"/>
                  <w:divBdr>
                    <w:top w:val="single" w:sz="2" w:space="0" w:color="D9D9E3"/>
                    <w:left w:val="single" w:sz="2" w:space="0" w:color="D9D9E3"/>
                    <w:bottom w:val="single" w:sz="2" w:space="0" w:color="D9D9E3"/>
                    <w:right w:val="single" w:sz="2" w:space="0" w:color="D9D9E3"/>
                  </w:divBdr>
                  <w:divsChild>
                    <w:div w:id="1928731408">
                      <w:marLeft w:val="0"/>
                      <w:marRight w:val="0"/>
                      <w:marTop w:val="0"/>
                      <w:marBottom w:val="0"/>
                      <w:divBdr>
                        <w:top w:val="single" w:sz="2" w:space="0" w:color="D9D9E3"/>
                        <w:left w:val="single" w:sz="2" w:space="0" w:color="D9D9E3"/>
                        <w:bottom w:val="single" w:sz="2" w:space="0" w:color="D9D9E3"/>
                        <w:right w:val="single" w:sz="2" w:space="0" w:color="D9D9E3"/>
                      </w:divBdr>
                      <w:divsChild>
                        <w:div w:id="1341735150">
                          <w:marLeft w:val="0"/>
                          <w:marRight w:val="0"/>
                          <w:marTop w:val="0"/>
                          <w:marBottom w:val="0"/>
                          <w:divBdr>
                            <w:top w:val="single" w:sz="2" w:space="0" w:color="D9D9E3"/>
                            <w:left w:val="single" w:sz="2" w:space="0" w:color="D9D9E3"/>
                            <w:bottom w:val="single" w:sz="2" w:space="0" w:color="D9D9E3"/>
                            <w:right w:val="single" w:sz="2" w:space="0" w:color="D9D9E3"/>
                          </w:divBdr>
                          <w:divsChild>
                            <w:div w:id="14489653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26398812">
      <w:bodyDiv w:val="1"/>
      <w:marLeft w:val="0"/>
      <w:marRight w:val="0"/>
      <w:marTop w:val="0"/>
      <w:marBottom w:val="0"/>
      <w:divBdr>
        <w:top w:val="none" w:sz="0" w:space="0" w:color="auto"/>
        <w:left w:val="none" w:sz="0" w:space="0" w:color="auto"/>
        <w:bottom w:val="none" w:sz="0" w:space="0" w:color="auto"/>
        <w:right w:val="none" w:sz="0" w:space="0" w:color="auto"/>
      </w:divBdr>
    </w:div>
    <w:div w:id="2028823708">
      <w:bodyDiv w:val="1"/>
      <w:marLeft w:val="0"/>
      <w:marRight w:val="0"/>
      <w:marTop w:val="0"/>
      <w:marBottom w:val="0"/>
      <w:divBdr>
        <w:top w:val="none" w:sz="0" w:space="0" w:color="auto"/>
        <w:left w:val="none" w:sz="0" w:space="0" w:color="auto"/>
        <w:bottom w:val="none" w:sz="0" w:space="0" w:color="auto"/>
        <w:right w:val="none" w:sz="0" w:space="0" w:color="auto"/>
      </w:divBdr>
    </w:div>
    <w:div w:id="2031448328">
      <w:bodyDiv w:val="1"/>
      <w:marLeft w:val="0"/>
      <w:marRight w:val="0"/>
      <w:marTop w:val="0"/>
      <w:marBottom w:val="0"/>
      <w:divBdr>
        <w:top w:val="none" w:sz="0" w:space="0" w:color="auto"/>
        <w:left w:val="none" w:sz="0" w:space="0" w:color="auto"/>
        <w:bottom w:val="none" w:sz="0" w:space="0" w:color="auto"/>
        <w:right w:val="none" w:sz="0" w:space="0" w:color="auto"/>
      </w:divBdr>
    </w:div>
    <w:div w:id="2034649541">
      <w:bodyDiv w:val="1"/>
      <w:marLeft w:val="0"/>
      <w:marRight w:val="0"/>
      <w:marTop w:val="0"/>
      <w:marBottom w:val="0"/>
      <w:divBdr>
        <w:top w:val="none" w:sz="0" w:space="0" w:color="auto"/>
        <w:left w:val="none" w:sz="0" w:space="0" w:color="auto"/>
        <w:bottom w:val="none" w:sz="0" w:space="0" w:color="auto"/>
        <w:right w:val="none" w:sz="0" w:space="0" w:color="auto"/>
      </w:divBdr>
    </w:div>
    <w:div w:id="2039743607">
      <w:bodyDiv w:val="1"/>
      <w:marLeft w:val="0"/>
      <w:marRight w:val="0"/>
      <w:marTop w:val="0"/>
      <w:marBottom w:val="0"/>
      <w:divBdr>
        <w:top w:val="none" w:sz="0" w:space="0" w:color="auto"/>
        <w:left w:val="none" w:sz="0" w:space="0" w:color="auto"/>
        <w:bottom w:val="none" w:sz="0" w:space="0" w:color="auto"/>
        <w:right w:val="none" w:sz="0" w:space="0" w:color="auto"/>
      </w:divBdr>
    </w:div>
    <w:div w:id="2049066817">
      <w:bodyDiv w:val="1"/>
      <w:marLeft w:val="0"/>
      <w:marRight w:val="0"/>
      <w:marTop w:val="0"/>
      <w:marBottom w:val="0"/>
      <w:divBdr>
        <w:top w:val="none" w:sz="0" w:space="0" w:color="auto"/>
        <w:left w:val="none" w:sz="0" w:space="0" w:color="auto"/>
        <w:bottom w:val="none" w:sz="0" w:space="0" w:color="auto"/>
        <w:right w:val="none" w:sz="0" w:space="0" w:color="auto"/>
      </w:divBdr>
    </w:div>
    <w:div w:id="2049601176">
      <w:bodyDiv w:val="1"/>
      <w:marLeft w:val="0"/>
      <w:marRight w:val="0"/>
      <w:marTop w:val="0"/>
      <w:marBottom w:val="0"/>
      <w:divBdr>
        <w:top w:val="none" w:sz="0" w:space="0" w:color="auto"/>
        <w:left w:val="none" w:sz="0" w:space="0" w:color="auto"/>
        <w:bottom w:val="none" w:sz="0" w:space="0" w:color="auto"/>
        <w:right w:val="none" w:sz="0" w:space="0" w:color="auto"/>
      </w:divBdr>
    </w:div>
    <w:div w:id="2050260011">
      <w:bodyDiv w:val="1"/>
      <w:marLeft w:val="0"/>
      <w:marRight w:val="0"/>
      <w:marTop w:val="0"/>
      <w:marBottom w:val="0"/>
      <w:divBdr>
        <w:top w:val="none" w:sz="0" w:space="0" w:color="auto"/>
        <w:left w:val="none" w:sz="0" w:space="0" w:color="auto"/>
        <w:bottom w:val="none" w:sz="0" w:space="0" w:color="auto"/>
        <w:right w:val="none" w:sz="0" w:space="0" w:color="auto"/>
      </w:divBdr>
    </w:div>
    <w:div w:id="2052799415">
      <w:bodyDiv w:val="1"/>
      <w:marLeft w:val="0"/>
      <w:marRight w:val="0"/>
      <w:marTop w:val="0"/>
      <w:marBottom w:val="0"/>
      <w:divBdr>
        <w:top w:val="none" w:sz="0" w:space="0" w:color="auto"/>
        <w:left w:val="none" w:sz="0" w:space="0" w:color="auto"/>
        <w:bottom w:val="none" w:sz="0" w:space="0" w:color="auto"/>
        <w:right w:val="none" w:sz="0" w:space="0" w:color="auto"/>
      </w:divBdr>
    </w:div>
    <w:div w:id="2075396710">
      <w:bodyDiv w:val="1"/>
      <w:marLeft w:val="0"/>
      <w:marRight w:val="0"/>
      <w:marTop w:val="0"/>
      <w:marBottom w:val="0"/>
      <w:divBdr>
        <w:top w:val="none" w:sz="0" w:space="0" w:color="auto"/>
        <w:left w:val="none" w:sz="0" w:space="0" w:color="auto"/>
        <w:bottom w:val="none" w:sz="0" w:space="0" w:color="auto"/>
        <w:right w:val="none" w:sz="0" w:space="0" w:color="auto"/>
      </w:divBdr>
    </w:div>
    <w:div w:id="2079478049">
      <w:bodyDiv w:val="1"/>
      <w:marLeft w:val="0"/>
      <w:marRight w:val="0"/>
      <w:marTop w:val="0"/>
      <w:marBottom w:val="0"/>
      <w:divBdr>
        <w:top w:val="none" w:sz="0" w:space="0" w:color="auto"/>
        <w:left w:val="none" w:sz="0" w:space="0" w:color="auto"/>
        <w:bottom w:val="none" w:sz="0" w:space="0" w:color="auto"/>
        <w:right w:val="none" w:sz="0" w:space="0" w:color="auto"/>
      </w:divBdr>
    </w:div>
    <w:div w:id="2088648592">
      <w:bodyDiv w:val="1"/>
      <w:marLeft w:val="0"/>
      <w:marRight w:val="0"/>
      <w:marTop w:val="0"/>
      <w:marBottom w:val="0"/>
      <w:divBdr>
        <w:top w:val="none" w:sz="0" w:space="0" w:color="auto"/>
        <w:left w:val="none" w:sz="0" w:space="0" w:color="auto"/>
        <w:bottom w:val="none" w:sz="0" w:space="0" w:color="auto"/>
        <w:right w:val="none" w:sz="0" w:space="0" w:color="auto"/>
      </w:divBdr>
    </w:div>
    <w:div w:id="2092924574">
      <w:bodyDiv w:val="1"/>
      <w:marLeft w:val="0"/>
      <w:marRight w:val="0"/>
      <w:marTop w:val="0"/>
      <w:marBottom w:val="0"/>
      <w:divBdr>
        <w:top w:val="none" w:sz="0" w:space="0" w:color="auto"/>
        <w:left w:val="none" w:sz="0" w:space="0" w:color="auto"/>
        <w:bottom w:val="none" w:sz="0" w:space="0" w:color="auto"/>
        <w:right w:val="none" w:sz="0" w:space="0" w:color="auto"/>
      </w:divBdr>
    </w:div>
    <w:div w:id="2094541804">
      <w:bodyDiv w:val="1"/>
      <w:marLeft w:val="0"/>
      <w:marRight w:val="0"/>
      <w:marTop w:val="0"/>
      <w:marBottom w:val="0"/>
      <w:divBdr>
        <w:top w:val="none" w:sz="0" w:space="0" w:color="auto"/>
        <w:left w:val="none" w:sz="0" w:space="0" w:color="auto"/>
        <w:bottom w:val="none" w:sz="0" w:space="0" w:color="auto"/>
        <w:right w:val="none" w:sz="0" w:space="0" w:color="auto"/>
      </w:divBdr>
    </w:div>
    <w:div w:id="2103795297">
      <w:bodyDiv w:val="1"/>
      <w:marLeft w:val="0"/>
      <w:marRight w:val="0"/>
      <w:marTop w:val="0"/>
      <w:marBottom w:val="0"/>
      <w:divBdr>
        <w:top w:val="none" w:sz="0" w:space="0" w:color="auto"/>
        <w:left w:val="none" w:sz="0" w:space="0" w:color="auto"/>
        <w:bottom w:val="none" w:sz="0" w:space="0" w:color="auto"/>
        <w:right w:val="none" w:sz="0" w:space="0" w:color="auto"/>
      </w:divBdr>
    </w:div>
    <w:div w:id="2106220456">
      <w:bodyDiv w:val="1"/>
      <w:marLeft w:val="0"/>
      <w:marRight w:val="0"/>
      <w:marTop w:val="0"/>
      <w:marBottom w:val="0"/>
      <w:divBdr>
        <w:top w:val="none" w:sz="0" w:space="0" w:color="auto"/>
        <w:left w:val="none" w:sz="0" w:space="0" w:color="auto"/>
        <w:bottom w:val="none" w:sz="0" w:space="0" w:color="auto"/>
        <w:right w:val="none" w:sz="0" w:space="0" w:color="auto"/>
      </w:divBdr>
    </w:div>
    <w:div w:id="2121753898">
      <w:bodyDiv w:val="1"/>
      <w:marLeft w:val="0"/>
      <w:marRight w:val="0"/>
      <w:marTop w:val="0"/>
      <w:marBottom w:val="0"/>
      <w:divBdr>
        <w:top w:val="none" w:sz="0" w:space="0" w:color="auto"/>
        <w:left w:val="none" w:sz="0" w:space="0" w:color="auto"/>
        <w:bottom w:val="none" w:sz="0" w:space="0" w:color="auto"/>
        <w:right w:val="none" w:sz="0" w:space="0" w:color="auto"/>
      </w:divBdr>
    </w:div>
    <w:div w:id="21288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1" Type="http://schemas.openxmlformats.org/officeDocument/2006/relationships/image" Target="media/image12.png"/><Relationship Id="rId42" Type="http://schemas.openxmlformats.org/officeDocument/2006/relationships/image" Target="media/image29.jpeg"/><Relationship Id="rId63" Type="http://schemas.openxmlformats.org/officeDocument/2006/relationships/image" Target="media/image49.emf"/><Relationship Id="rId84" Type="http://schemas.openxmlformats.org/officeDocument/2006/relationships/image" Target="media/image69.jpeg"/><Relationship Id="rId138" Type="http://schemas.openxmlformats.org/officeDocument/2006/relationships/hyperlink" Target="https://dx.doi.org/10.1016/j.ijhydene.2014.08.041" TargetMode="External"/><Relationship Id="rId159" Type="http://schemas.openxmlformats.org/officeDocument/2006/relationships/hyperlink" Target="https://doi.org/10.3390/en14196209" TargetMode="External"/><Relationship Id="rId170" Type="http://schemas.openxmlformats.org/officeDocument/2006/relationships/hyperlink" Target="https://doi.org/10.1016/j.ijhydene.2012.12.026" TargetMode="External"/><Relationship Id="rId107" Type="http://schemas.openxmlformats.org/officeDocument/2006/relationships/image" Target="media/image88.png"/><Relationship Id="rId11" Type="http://schemas.openxmlformats.org/officeDocument/2006/relationships/image" Target="media/image2.jpeg"/><Relationship Id="rId32" Type="http://schemas.openxmlformats.org/officeDocument/2006/relationships/oleObject" Target="embeddings/oleObject3.bin"/><Relationship Id="rId53" Type="http://schemas.openxmlformats.org/officeDocument/2006/relationships/image" Target="media/image40.png"/><Relationship Id="rId74" Type="http://schemas.openxmlformats.org/officeDocument/2006/relationships/image" Target="media/image59.png"/><Relationship Id="rId128" Type="http://schemas.openxmlformats.org/officeDocument/2006/relationships/hyperlink" Target="https://doi.org/10.1016/j.rser.2004.05." TargetMode="External"/><Relationship Id="rId149" Type="http://schemas.openxmlformats.org/officeDocument/2006/relationships/hyperlink" Target="https://doi.org/10.1016/S0360-3199(02)00090-3" TargetMode="External"/><Relationship Id="rId5" Type="http://schemas.openxmlformats.org/officeDocument/2006/relationships/webSettings" Target="webSettings.xml"/><Relationship Id="rId95" Type="http://schemas.openxmlformats.org/officeDocument/2006/relationships/image" Target="media/image78.jpeg"/><Relationship Id="rId160" Type="http://schemas.openxmlformats.org/officeDocument/2006/relationships/hyperlink" Target="https://doi.org/10.1016/B978-0-444-63903-5.00001-7" TargetMode="External"/><Relationship Id="rId181" Type="http://schemas.openxmlformats.org/officeDocument/2006/relationships/hyperlink" Target="https://doi.org/10.1016/j.corsci.2006.03.013" TargetMode="External"/><Relationship Id="rId22" Type="http://schemas.openxmlformats.org/officeDocument/2006/relationships/image" Target="media/image13.png"/><Relationship Id="rId43" Type="http://schemas.openxmlformats.org/officeDocument/2006/relationships/image" Target="media/image30.jpeg"/><Relationship Id="rId64" Type="http://schemas.openxmlformats.org/officeDocument/2006/relationships/oleObject" Target="embeddings/oleObject5.bin"/><Relationship Id="rId118" Type="http://schemas.openxmlformats.org/officeDocument/2006/relationships/image" Target="media/image99.png"/><Relationship Id="rId139" Type="http://schemas.openxmlformats.org/officeDocument/2006/relationships/hyperlink" Target="https://doi.org/10.1080/15567030701468068" TargetMode="External"/><Relationship Id="rId85" Type="http://schemas.openxmlformats.org/officeDocument/2006/relationships/image" Target="media/image70.emf"/><Relationship Id="rId150" Type="http://schemas.openxmlformats.org/officeDocument/2006/relationships/hyperlink" Target="http://dx.doi.org/10.3389/fmicb.2014.00628" TargetMode="External"/><Relationship Id="rId171" Type="http://schemas.openxmlformats.org/officeDocument/2006/relationships/hyperlink" Target="https://doi.org/10.1016/j.ijhydene.2011.09.137" TargetMode="External"/><Relationship Id="rId12" Type="http://schemas.openxmlformats.org/officeDocument/2006/relationships/image" Target="media/image3.png"/><Relationship Id="rId33" Type="http://schemas.openxmlformats.org/officeDocument/2006/relationships/footer" Target="footer1.xml"/><Relationship Id="rId108" Type="http://schemas.openxmlformats.org/officeDocument/2006/relationships/image" Target="media/image89.png"/><Relationship Id="rId129" Type="http://schemas.openxmlformats.org/officeDocument/2006/relationships/hyperlink" Target="doi:10.1016/j.ijhydene.2009.05.093." TargetMode="External"/><Relationship Id="rId54" Type="http://schemas.openxmlformats.org/officeDocument/2006/relationships/image" Target="media/image41.png"/><Relationship Id="rId75" Type="http://schemas.openxmlformats.org/officeDocument/2006/relationships/image" Target="media/image60.png"/><Relationship Id="rId96" Type="http://schemas.openxmlformats.org/officeDocument/2006/relationships/image" Target="media/image79.jpeg"/><Relationship Id="rId140" Type="http://schemas.openxmlformats.org/officeDocument/2006/relationships/hyperlink" Target="https://doi.org/10.1016/j.enconman.2021.114927" TargetMode="External"/><Relationship Id="rId161" Type="http://schemas.openxmlformats.org/officeDocument/2006/relationships/hyperlink" Target="https://doi.org/10.1016/j.ijhydene.2021.08.111" TargetMode="External"/><Relationship Id="rId182" Type="http://schemas.openxmlformats.org/officeDocument/2006/relationships/hyperlink" Target="https://doi.org/10.32014/2023.2518-1491.144" TargetMode="External"/><Relationship Id="rId6" Type="http://schemas.openxmlformats.org/officeDocument/2006/relationships/footnotes" Target="footnotes.xml"/><Relationship Id="rId23" Type="http://schemas.openxmlformats.org/officeDocument/2006/relationships/image" Target="media/image14.png"/><Relationship Id="rId119" Type="http://schemas.openxmlformats.org/officeDocument/2006/relationships/image" Target="media/image100.png"/><Relationship Id="rId44" Type="http://schemas.openxmlformats.org/officeDocument/2006/relationships/image" Target="media/image31.jpeg"/><Relationship Id="rId65" Type="http://schemas.openxmlformats.org/officeDocument/2006/relationships/image" Target="media/image50.png"/><Relationship Id="rId86" Type="http://schemas.openxmlformats.org/officeDocument/2006/relationships/oleObject" Target="embeddings/oleObject6.bin"/><Relationship Id="rId130" Type="http://schemas.openxmlformats.org/officeDocument/2006/relationships/hyperlink" Target="https://prosto-o-slognom.ru/chimia_spravochnik/1vodorod_H.html%20%0d%20%20%20%20%20%20%2011" TargetMode="External"/><Relationship Id="rId151" Type="http://schemas.openxmlformats.org/officeDocument/2006/relationships/hyperlink" Target="http://dx.doi.org/10.1016/j.rser.2008.02.009" TargetMode="External"/><Relationship Id="rId172" Type="http://schemas.openxmlformats.org/officeDocument/2006/relationships/hyperlink" Target="doi:%2010.1016/j.proeng.2012.10.107." TargetMode="Externa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26.emf"/><Relationship Id="rId109" Type="http://schemas.openxmlformats.org/officeDocument/2006/relationships/image" Target="media/image90.png"/><Relationship Id="rId34" Type="http://schemas.openxmlformats.org/officeDocument/2006/relationships/image" Target="media/image21.pn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1.png"/><Relationship Id="rId97" Type="http://schemas.openxmlformats.org/officeDocument/2006/relationships/image" Target="media/image80.jpeg"/><Relationship Id="rId104" Type="http://schemas.openxmlformats.org/officeDocument/2006/relationships/image" Target="media/image85.png"/><Relationship Id="rId120" Type="http://schemas.openxmlformats.org/officeDocument/2006/relationships/image" Target="media/image101.png"/><Relationship Id="rId125" Type="http://schemas.openxmlformats.org/officeDocument/2006/relationships/hyperlink" Target="https://doi.org/10.1016/j.ijhydene.2006.10.016" TargetMode="External"/><Relationship Id="rId141" Type="http://schemas.openxmlformats.org/officeDocument/2006/relationships/hyperlink" Target="https://doi.org/10.1016/S0378-7753(99)00357-2" TargetMode="External"/><Relationship Id="rId146" Type="http://schemas.openxmlformats.org/officeDocument/2006/relationships/hyperlink" Target="https://doi.org/10.1016/j.tibtech.2022.04.007" TargetMode="External"/><Relationship Id="rId167" Type="http://schemas.openxmlformats.org/officeDocument/2006/relationships/hyperlink" Target="https://doi.org/10.1016/j.ijhydene.2004.10.011"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5.jpeg"/><Relationship Id="rId162" Type="http://schemas.openxmlformats.org/officeDocument/2006/relationships/hyperlink" Target="https://doi.org/10.1016/j.ijhydene.2019.04.068" TargetMode="External"/><Relationship Id="rId183" Type="http://schemas.openxmlformats.org/officeDocument/2006/relationships/image" Target="media/image106.jpeg"/><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5.pn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1.png"/><Relationship Id="rId87" Type="http://schemas.openxmlformats.org/officeDocument/2006/relationships/image" Target="media/image71.emf"/><Relationship Id="rId110" Type="http://schemas.openxmlformats.org/officeDocument/2006/relationships/image" Target="media/image91.png"/><Relationship Id="rId115" Type="http://schemas.openxmlformats.org/officeDocument/2006/relationships/image" Target="media/image96.png"/><Relationship Id="rId131" Type="http://schemas.openxmlformats.org/officeDocument/2006/relationships/hyperlink" Target="https://ido.tsu.ru/schools/chem/data/res/neorg/uchpos/text/g3_2_5.html" TargetMode="External"/><Relationship Id="rId136" Type="http://schemas.openxmlformats.org/officeDocument/2006/relationships/hyperlink" Target="http://dx.doi.org/10.1016/j.ijhydene.2005.02.009" TargetMode="External"/><Relationship Id="rId157" Type="http://schemas.openxmlformats.org/officeDocument/2006/relationships/hyperlink" Target="https://hrcak.srce.hr/136844" TargetMode="External"/><Relationship Id="rId178" Type="http://schemas.openxmlformats.org/officeDocument/2006/relationships/hyperlink" Target="https://doi.org/10.1016/j.ijhydene.2021.11.134" TargetMode="External"/><Relationship Id="rId61" Type="http://schemas.openxmlformats.org/officeDocument/2006/relationships/oleObject" Target="embeddings/oleObject4.bin"/><Relationship Id="rId82" Type="http://schemas.openxmlformats.org/officeDocument/2006/relationships/image" Target="media/image67.jpeg"/><Relationship Id="rId152" Type="http://schemas.openxmlformats.org/officeDocument/2006/relationships/hyperlink" Target="http://dx.doi.org/10.1016/j.ijhydene.2012.11.034" TargetMode="External"/><Relationship Id="rId173" Type="http://schemas.openxmlformats.org/officeDocument/2006/relationships/hyperlink" Target="https://medium.com/@dmitrytimofeev/9a22d0fb22b5" TargetMode="External"/><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oleObject" Target="embeddings/oleObject2.bin"/><Relationship Id="rId35" Type="http://schemas.openxmlformats.org/officeDocument/2006/relationships/image" Target="media/image22.png"/><Relationship Id="rId56" Type="http://schemas.openxmlformats.org/officeDocument/2006/relationships/image" Target="media/image43.jpeg"/><Relationship Id="rId77" Type="http://schemas.openxmlformats.org/officeDocument/2006/relationships/image" Target="media/image62.jpeg"/><Relationship Id="rId100" Type="http://schemas.openxmlformats.org/officeDocument/2006/relationships/image" Target="media/image82.emf"/><Relationship Id="rId105" Type="http://schemas.openxmlformats.org/officeDocument/2006/relationships/image" Target="media/image86.png"/><Relationship Id="rId126" Type="http://schemas.openxmlformats.org/officeDocument/2006/relationships/hyperlink" Target="https://doi.org/10.1016/B978-0-08-102886-5.00001-3" TargetMode="External"/><Relationship Id="rId147" Type="http://schemas.openxmlformats.org/officeDocument/2006/relationships/hyperlink" Target="https://doi.org/10.1016/S0360-3199(02)00131-3" TargetMode="External"/><Relationship Id="rId168" Type="http://schemas.openxmlformats.org/officeDocument/2006/relationships/hyperlink" Target="https://doi.org/10.1016/S1364-0321(02)00004-7" TargetMode="External"/><Relationship Id="rId8" Type="http://schemas.openxmlformats.org/officeDocument/2006/relationships/hyperlink" Target="https://doi.org/10.32014/2023.2518-1491.144" TargetMode="External"/><Relationship Id="rId51" Type="http://schemas.openxmlformats.org/officeDocument/2006/relationships/image" Target="media/image38.jpeg"/><Relationship Id="rId72" Type="http://schemas.openxmlformats.org/officeDocument/2006/relationships/image" Target="media/image57.png"/><Relationship Id="rId93" Type="http://schemas.openxmlformats.org/officeDocument/2006/relationships/image" Target="media/image76.jpeg"/><Relationship Id="rId98" Type="http://schemas.openxmlformats.org/officeDocument/2006/relationships/image" Target="media/image81.emf"/><Relationship Id="rId121" Type="http://schemas.openxmlformats.org/officeDocument/2006/relationships/image" Target="media/image102.png"/><Relationship Id="rId142" Type="http://schemas.openxmlformats.org/officeDocument/2006/relationships/hyperlink" Target="https://doi.org/10.1016/j.ijhydene.2005.02.003" TargetMode="External"/><Relationship Id="rId163" Type="http://schemas.openxmlformats.org/officeDocument/2006/relationships/hyperlink" Target="https://doi.org/10.1016/j.ijhydene.2008.08.054" TargetMode="External"/><Relationship Id="rId184" Type="http://schemas.openxmlformats.org/officeDocument/2006/relationships/image" Target="media/image107.png"/><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3.png"/><Relationship Id="rId67" Type="http://schemas.openxmlformats.org/officeDocument/2006/relationships/image" Target="media/image52.png"/><Relationship Id="rId116" Type="http://schemas.openxmlformats.org/officeDocument/2006/relationships/image" Target="media/image97.png"/><Relationship Id="rId137" Type="http://schemas.openxmlformats.org/officeDocument/2006/relationships/hyperlink" Target="https://escholarship.org/uc/item/5w82s62b" TargetMode="External"/><Relationship Id="rId158" Type="http://schemas.openxmlformats.org/officeDocument/2006/relationships/hyperlink" Target="https://doi.org/10.1016/j.rser.2021.111413" TargetMode="External"/><Relationship Id="rId20" Type="http://schemas.openxmlformats.org/officeDocument/2006/relationships/image" Target="media/image11.jpeg"/><Relationship Id="rId41" Type="http://schemas.openxmlformats.org/officeDocument/2006/relationships/image" Target="media/image28.jpeg"/><Relationship Id="rId62" Type="http://schemas.openxmlformats.org/officeDocument/2006/relationships/image" Target="media/image48.emf"/><Relationship Id="rId83" Type="http://schemas.openxmlformats.org/officeDocument/2006/relationships/image" Target="media/image68.jpeg"/><Relationship Id="rId88" Type="http://schemas.openxmlformats.org/officeDocument/2006/relationships/oleObject" Target="embeddings/oleObject7.bin"/><Relationship Id="rId111" Type="http://schemas.openxmlformats.org/officeDocument/2006/relationships/image" Target="media/image92.png"/><Relationship Id="rId132" Type="http://schemas.openxmlformats.org/officeDocument/2006/relationships/hyperlink" Target="https://doi.org/10.1016/j.rser.2016.09.044" TargetMode="External"/><Relationship Id="rId153" Type="http://schemas.openxmlformats.org/officeDocument/2006/relationships/hyperlink" Target="file:///C:\Users\77079\Downloads\doi.org\10.1080\15567036.2015.1043473" TargetMode="External"/><Relationship Id="rId174" Type="http://schemas.openxmlformats.org/officeDocument/2006/relationships/hyperlink" Target="https://invest.gov.kz/ru/media-center/press-releases/green-hydrogen-alliance-established-in-kazakhstan-with-the-participation-of-9-transnational-companie/" TargetMode="External"/><Relationship Id="rId179" Type="http://schemas.openxmlformats.org/officeDocument/2006/relationships/hyperlink" Target="https://s100.copyright.com/AppDispatchServlet?publisherName=ELS&amp;contentID=S0360319921045213&amp;orderBeanReset=true" TargetMode="External"/><Relationship Id="rId15" Type="http://schemas.openxmlformats.org/officeDocument/2006/relationships/image" Target="media/image6.emf"/><Relationship Id="rId36" Type="http://schemas.openxmlformats.org/officeDocument/2006/relationships/image" Target="media/image23.png"/><Relationship Id="rId57" Type="http://schemas.openxmlformats.org/officeDocument/2006/relationships/image" Target="media/image44.jpeg"/><Relationship Id="rId106" Type="http://schemas.openxmlformats.org/officeDocument/2006/relationships/image" Target="media/image87.png"/><Relationship Id="rId127" Type="http://schemas.openxmlformats.org/officeDocument/2006/relationships/hyperlink" Target="file:///C:\Users\azhar.baeshova\Downloads\&#1044;&#1080;&#1089;&#1089;&#1077;&#1088;&#1090;&#1072;&#1094;&#1080;&#1103;_&#1057;&#1077;&#1088;&#1078;&#1072;&#1085;_28%20&#1040;&#1087;&#1088;&#1077;&#1083;&#1103;_2026.docx" TargetMode="External"/><Relationship Id="rId10" Type="http://schemas.openxmlformats.org/officeDocument/2006/relationships/hyperlink" Target="https://ru.wikipedia.org/wiki/%D0%90%D0%BF%D0%BF%D0%B0%D1%80%D0%B0%D1%82_%D0%9A%D0%B8%D0%BF%D0%BF%D0%B0" TargetMode="External"/><Relationship Id="rId31" Type="http://schemas.openxmlformats.org/officeDocument/2006/relationships/image" Target="media/image20.emf"/><Relationship Id="rId52" Type="http://schemas.openxmlformats.org/officeDocument/2006/relationships/image" Target="media/image39.jpeg"/><Relationship Id="rId73" Type="http://schemas.openxmlformats.org/officeDocument/2006/relationships/image" Target="media/image58.png"/><Relationship Id="rId78" Type="http://schemas.openxmlformats.org/officeDocument/2006/relationships/image" Target="media/image63.jpeg"/><Relationship Id="rId94" Type="http://schemas.openxmlformats.org/officeDocument/2006/relationships/image" Target="media/image77.jpeg"/><Relationship Id="rId99" Type="http://schemas.openxmlformats.org/officeDocument/2006/relationships/oleObject" Target="embeddings/oleObject8.bin"/><Relationship Id="rId101" Type="http://schemas.openxmlformats.org/officeDocument/2006/relationships/oleObject" Target="embeddings/oleObject9.bin"/><Relationship Id="rId122" Type="http://schemas.openxmlformats.org/officeDocument/2006/relationships/image" Target="media/image103.png"/><Relationship Id="rId143" Type="http://schemas.openxmlformats.org/officeDocument/2006/relationships/hyperlink" Target="file:///C:\Users\77079\Downloads\doi.org\10.1016\S1872-2067(17)62949-8" TargetMode="External"/><Relationship Id="rId148" Type="http://schemas.openxmlformats.org/officeDocument/2006/relationships/hyperlink" Target="http://www.plosone.org/static/information" TargetMode="External"/><Relationship Id="rId164" Type="http://schemas.openxmlformats.org/officeDocument/2006/relationships/hyperlink" Target="https://www.sciencedirect.com/journal/international-journal-of-hydrogen-energy" TargetMode="External"/><Relationship Id="rId169" Type="http://schemas.openxmlformats.org/officeDocument/2006/relationships/hyperlink" Target="https://doi.org/10.1016/j.ijhydene.2016.05.293" TargetMode="External"/><Relationship Id="rId185"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https://elib.belstu.by/handle/123456789/49235" TargetMode="External"/><Relationship Id="rId26" Type="http://schemas.openxmlformats.org/officeDocument/2006/relationships/image" Target="media/image17.png"/><Relationship Id="rId47" Type="http://schemas.openxmlformats.org/officeDocument/2006/relationships/image" Target="media/image34.png"/><Relationship Id="rId68" Type="http://schemas.openxmlformats.org/officeDocument/2006/relationships/image" Target="media/image53.png"/><Relationship Id="rId89" Type="http://schemas.openxmlformats.org/officeDocument/2006/relationships/image" Target="media/image72.jpeg"/><Relationship Id="rId112" Type="http://schemas.openxmlformats.org/officeDocument/2006/relationships/image" Target="media/image93.png"/><Relationship Id="rId133" Type="http://schemas.openxmlformats.org/officeDocument/2006/relationships/hyperlink" Target="https://doi.org/10.1016/j.ijhydene.2013.10.060." TargetMode="External"/><Relationship Id="rId154" Type="http://schemas.openxmlformats.org/officeDocument/2006/relationships/hyperlink" Target="file:///C:\Users\77079\Downloads\doi.org\10.1021\acs.jpcc.8b05030" TargetMode="External"/><Relationship Id="rId175" Type="http://schemas.openxmlformats.org/officeDocument/2006/relationships/hyperlink" Target="https://exclusive.kz/expertiza/obshhestvo/125350/" TargetMode="External"/><Relationship Id="rId16" Type="http://schemas.openxmlformats.org/officeDocument/2006/relationships/image" Target="media/image7.jpeg"/><Relationship Id="rId37" Type="http://schemas.openxmlformats.org/officeDocument/2006/relationships/image" Target="media/image24.png"/><Relationship Id="rId58" Type="http://schemas.openxmlformats.org/officeDocument/2006/relationships/image" Target="media/image45.jpeg"/><Relationship Id="rId79" Type="http://schemas.openxmlformats.org/officeDocument/2006/relationships/image" Target="media/image64.jpeg"/><Relationship Id="rId102" Type="http://schemas.openxmlformats.org/officeDocument/2006/relationships/image" Target="media/image83.png"/><Relationship Id="rId123" Type="http://schemas.openxmlformats.org/officeDocument/2006/relationships/image" Target="media/image104.png"/><Relationship Id="rId144" Type="http://schemas.openxmlformats.org/officeDocument/2006/relationships/hyperlink" Target="https://doi.org/10.1016/j.ijhydene.2005.12.006" TargetMode="External"/><Relationship Id="rId90" Type="http://schemas.openxmlformats.org/officeDocument/2006/relationships/image" Target="media/image73.jpeg"/><Relationship Id="rId165" Type="http://schemas.openxmlformats.org/officeDocument/2006/relationships/hyperlink" Target="file:///C:\Users\77079\Downloads\V.14.%20&#8211;%20No.%202" TargetMode="External"/><Relationship Id="rId186" Type="http://schemas.openxmlformats.org/officeDocument/2006/relationships/image" Target="media/image109.png"/><Relationship Id="rId27" Type="http://schemas.openxmlformats.org/officeDocument/2006/relationships/image" Target="media/image18.emf"/><Relationship Id="rId48" Type="http://schemas.openxmlformats.org/officeDocument/2006/relationships/image" Target="media/image35.jpeg"/><Relationship Id="rId69" Type="http://schemas.openxmlformats.org/officeDocument/2006/relationships/image" Target="media/image54.png"/><Relationship Id="rId113" Type="http://schemas.openxmlformats.org/officeDocument/2006/relationships/image" Target="media/image94.png"/><Relationship Id="rId134" Type="http://schemas.openxmlformats.org/officeDocument/2006/relationships/hyperlink" Target="https://doi.org/10.1016/j.ijhydene.2011.03.173." TargetMode="External"/><Relationship Id="rId80" Type="http://schemas.openxmlformats.org/officeDocument/2006/relationships/image" Target="media/image65.jpeg"/><Relationship Id="rId155" Type="http://schemas.openxmlformats.org/officeDocument/2006/relationships/hyperlink" Target="DOI:%2010.22363/2312-8143-2020-21-1-14-19" TargetMode="External"/><Relationship Id="rId176" Type="http://schemas.openxmlformats.org/officeDocument/2006/relationships/hyperlink" Target="https://doi.org/10.3390/en16073230" TargetMode="External"/><Relationship Id="rId17" Type="http://schemas.openxmlformats.org/officeDocument/2006/relationships/image" Target="media/image8.jpe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4.png"/><Relationship Id="rId124" Type="http://schemas.openxmlformats.org/officeDocument/2006/relationships/image" Target="media/image105.png"/><Relationship Id="rId70" Type="http://schemas.openxmlformats.org/officeDocument/2006/relationships/image" Target="media/image55.png"/><Relationship Id="rId91" Type="http://schemas.openxmlformats.org/officeDocument/2006/relationships/image" Target="media/image74.jpeg"/><Relationship Id="rId145" Type="http://schemas.openxmlformats.org/officeDocument/2006/relationships/hyperlink" Target="file:///C:\Users\77079\Downloads\doi.org\10.1016\j.ijhydene.2005.%2003.006." TargetMode="External"/><Relationship Id="rId166" Type="http://schemas.openxmlformats.org/officeDocument/2006/relationships/hyperlink" Target="https://doi.org/10.1016/0360-3199(89)90001-3" TargetMode="External"/><Relationship Id="rId187" Type="http://schemas.openxmlformats.org/officeDocument/2006/relationships/image" Target="media/image110.jpeg"/><Relationship Id="rId1" Type="http://schemas.openxmlformats.org/officeDocument/2006/relationships/customXml" Target="../customXml/item1.xml"/><Relationship Id="rId28" Type="http://schemas.openxmlformats.org/officeDocument/2006/relationships/oleObject" Target="embeddings/oleObject1.bin"/><Relationship Id="rId49" Type="http://schemas.openxmlformats.org/officeDocument/2006/relationships/image" Target="media/image36.jpeg"/><Relationship Id="rId114" Type="http://schemas.openxmlformats.org/officeDocument/2006/relationships/image" Target="media/image95.png"/><Relationship Id="rId60" Type="http://schemas.openxmlformats.org/officeDocument/2006/relationships/image" Target="media/image47.emf"/><Relationship Id="rId81" Type="http://schemas.openxmlformats.org/officeDocument/2006/relationships/image" Target="media/image66.jpeg"/><Relationship Id="rId135" Type="http://schemas.openxmlformats.org/officeDocument/2006/relationships/hyperlink" Target="https://doi.org/10.4236/jpee.2019.71007" TargetMode="External"/><Relationship Id="rId156" Type="http://schemas.openxmlformats.org/officeDocument/2006/relationships/hyperlink" Target="file:///C:\Users\azhar.baeshova\Downloads\&#1044;&#1080;&#1089;&#1089;&#1077;&#1088;&#1090;&#1072;&#1094;&#1080;&#1103;_&#1057;&#1077;&#1088;&#1078;&#1072;&#1085;_28%20&#1040;&#1087;&#1088;&#1077;&#1083;&#1103;_2026.docx" TargetMode="External"/><Relationship Id="rId177" Type="http://schemas.openxmlformats.org/officeDocument/2006/relationships/hyperlink" Target="https://doi.org/10.1016/j.ijhydene.2022.10.1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1860F-EE7F-4DA6-BDE4-5139EBB92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148</Pages>
  <Words>46708</Words>
  <Characters>266241</Characters>
  <Application>Microsoft Office Word</Application>
  <DocSecurity>0</DocSecurity>
  <Lines>2218</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Ажар Баешова</dc:creator>
  <cp:keywords/>
  <dc:description/>
  <cp:lastModifiedBy>Баешова Ажар</cp:lastModifiedBy>
  <cp:revision>10</cp:revision>
  <cp:lastPrinted>2026-05-20T10:20:00Z</cp:lastPrinted>
  <dcterms:created xsi:type="dcterms:W3CDTF">2026-05-20T10:15:00Z</dcterms:created>
  <dcterms:modified xsi:type="dcterms:W3CDTF">2026-05-20T11:43:00Z</dcterms:modified>
</cp:coreProperties>
</file>